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C302" w14:textId="2645F642" w:rsidR="00DC5ACE" w:rsidRDefault="00DC5ACE" w:rsidP="00C716BF">
      <w:pPr>
        <w:widowControl w:val="0"/>
        <w:autoSpaceDE w:val="0"/>
        <w:autoSpaceDN w:val="0"/>
        <w:adjustRightInd w:val="0"/>
        <w:jc w:val="both"/>
        <w:rPr>
          <w:rFonts w:ascii="Arial" w:hAnsi="Arial" w:cs="Arial"/>
          <w:bCs/>
          <w:lang w:val="en-US"/>
        </w:rPr>
      </w:pPr>
    </w:p>
    <w:p w14:paraId="65051020" w14:textId="0E4886C7" w:rsidR="00BC6325" w:rsidRDefault="00BC6325" w:rsidP="00C716BF">
      <w:pPr>
        <w:widowControl w:val="0"/>
        <w:autoSpaceDE w:val="0"/>
        <w:autoSpaceDN w:val="0"/>
        <w:adjustRightInd w:val="0"/>
        <w:jc w:val="both"/>
        <w:rPr>
          <w:rFonts w:ascii="Arial" w:hAnsi="Arial" w:cs="Arial"/>
          <w:bCs/>
          <w:lang w:val="en-US"/>
        </w:rPr>
      </w:pPr>
    </w:p>
    <w:p w14:paraId="5F50E6B1" w14:textId="77777777" w:rsidR="00BC6325" w:rsidRPr="00BC6325" w:rsidRDefault="00BC6325" w:rsidP="00BC6325">
      <w:pPr>
        <w:spacing w:before="100" w:beforeAutospacing="1" w:after="100" w:afterAutospacing="1"/>
        <w:jc w:val="center"/>
        <w:rPr>
          <w:b/>
          <w:color w:val="000000"/>
          <w:sz w:val="27"/>
          <w:szCs w:val="27"/>
          <w:lang w:eastAsia="ru-RU"/>
        </w:rPr>
      </w:pPr>
      <w:r w:rsidRPr="00BC6325">
        <w:rPr>
          <w:b/>
          <w:color w:val="000000"/>
          <w:sz w:val="27"/>
          <w:szCs w:val="27"/>
          <w:lang w:eastAsia="ru-RU"/>
        </w:rPr>
        <w:t>Обязательная информация</w:t>
      </w:r>
    </w:p>
    <w:p w14:paraId="3DAEF7CE" w14:textId="77777777" w:rsidR="00BC6325" w:rsidRPr="00BC6325" w:rsidRDefault="00BC6325" w:rsidP="00BC6325">
      <w:pPr>
        <w:spacing w:before="100" w:beforeAutospacing="1" w:after="100" w:afterAutospacing="1"/>
        <w:ind w:firstLine="720"/>
        <w:jc w:val="both"/>
        <w:rPr>
          <w:color w:val="000000"/>
          <w:sz w:val="24"/>
          <w:szCs w:val="24"/>
          <w:lang w:eastAsia="ru-RU"/>
        </w:rPr>
      </w:pPr>
      <w:r w:rsidRPr="00BC6325">
        <w:rPr>
          <w:color w:val="000000"/>
          <w:sz w:val="24"/>
          <w:szCs w:val="24"/>
          <w:lang w:eastAsia="ru-RU"/>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C657C10" w14:textId="77777777" w:rsidR="00BC6325" w:rsidRPr="00BC6325" w:rsidRDefault="00BC6325" w:rsidP="00BC6325">
      <w:pPr>
        <w:spacing w:before="100" w:beforeAutospacing="1" w:after="100" w:afterAutospacing="1"/>
        <w:ind w:firstLine="720"/>
        <w:jc w:val="both"/>
        <w:rPr>
          <w:color w:val="000000"/>
          <w:sz w:val="24"/>
          <w:szCs w:val="24"/>
          <w:lang w:eastAsia="ru-RU"/>
        </w:rPr>
      </w:pPr>
      <w:r w:rsidRPr="00BC6325">
        <w:rPr>
          <w:color w:val="000000"/>
          <w:sz w:val="24"/>
          <w:szCs w:val="24"/>
          <w:lang w:eastAsia="ru-RU"/>
        </w:rPr>
        <w:t>ОПИФ рыночных финансовых инструментов «ТКБ Инвестмент Партнерс – Золото» (Правила доверительного управления фондом зарегистрированы ФСФР России 28.12.2010 за № 2026-94198244).</w:t>
      </w:r>
      <w:bookmarkStart w:id="0" w:name="_GoBack"/>
      <w:bookmarkEnd w:id="0"/>
    </w:p>
    <w:p w14:paraId="5C557709" w14:textId="77777777" w:rsidR="00BC6325" w:rsidRPr="00BC6325" w:rsidRDefault="00BC6325" w:rsidP="00BC6325">
      <w:pPr>
        <w:spacing w:before="100" w:beforeAutospacing="1" w:after="100" w:afterAutospacing="1"/>
        <w:ind w:firstLine="720"/>
        <w:jc w:val="both"/>
        <w:rPr>
          <w:color w:val="000000"/>
          <w:sz w:val="24"/>
          <w:szCs w:val="24"/>
          <w:lang w:eastAsia="ru-RU"/>
        </w:rPr>
      </w:pPr>
      <w:r w:rsidRPr="00BC6325">
        <w:rPr>
          <w:color w:val="000000"/>
          <w:sz w:val="24"/>
          <w:szCs w:val="24"/>
          <w:lang w:eastAsia="ru-RU"/>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BC6325">
        <w:rPr>
          <w:color w:val="000000"/>
          <w:sz w:val="24"/>
          <w:szCs w:val="24"/>
          <w:lang w:eastAsia="ru-RU"/>
        </w:rPr>
        <w:t>sales</w:t>
      </w:r>
      <w:proofErr w:type="spellEnd"/>
      <w:r w:rsidRPr="00BC6325">
        <w:rPr>
          <w:color w:val="000000"/>
          <w:sz w:val="24"/>
          <w:szCs w:val="24"/>
          <w:lang w:eastAsia="ru-RU"/>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55C46C9C" w14:textId="77777777" w:rsidR="00BC6325" w:rsidRPr="00BC6325" w:rsidRDefault="00BC6325" w:rsidP="00BC6325">
      <w:pPr>
        <w:spacing w:before="100" w:beforeAutospacing="1" w:after="100" w:afterAutospacing="1"/>
        <w:ind w:firstLine="720"/>
        <w:jc w:val="both"/>
        <w:rPr>
          <w:color w:val="000000"/>
          <w:sz w:val="27"/>
          <w:szCs w:val="27"/>
          <w:lang w:eastAsia="ru-RU"/>
        </w:rPr>
      </w:pPr>
      <w:r w:rsidRPr="00BC6325">
        <w:rPr>
          <w:color w:val="000000"/>
          <w:sz w:val="27"/>
          <w:szCs w:val="27"/>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0F672A08" w14:textId="3631D174" w:rsidR="00BC6325" w:rsidRPr="00BC6325" w:rsidRDefault="00BC6325" w:rsidP="00C716BF">
      <w:pPr>
        <w:widowControl w:val="0"/>
        <w:autoSpaceDE w:val="0"/>
        <w:autoSpaceDN w:val="0"/>
        <w:adjustRightInd w:val="0"/>
        <w:jc w:val="both"/>
        <w:rPr>
          <w:rFonts w:ascii="Arial" w:hAnsi="Arial" w:cs="Arial"/>
          <w:bCs/>
        </w:rPr>
      </w:pPr>
    </w:p>
    <w:p w14:paraId="303D29CE" w14:textId="3579956F" w:rsidR="00BC6325" w:rsidRPr="00BC6325" w:rsidRDefault="00BC6325" w:rsidP="00C716BF">
      <w:pPr>
        <w:widowControl w:val="0"/>
        <w:autoSpaceDE w:val="0"/>
        <w:autoSpaceDN w:val="0"/>
        <w:adjustRightInd w:val="0"/>
        <w:jc w:val="both"/>
        <w:rPr>
          <w:rFonts w:ascii="Arial" w:hAnsi="Arial" w:cs="Arial"/>
          <w:bCs/>
        </w:rPr>
      </w:pPr>
    </w:p>
    <w:p w14:paraId="146695C0" w14:textId="479457CB" w:rsidR="00BC6325" w:rsidRDefault="00BC6325" w:rsidP="00C716BF">
      <w:pPr>
        <w:widowControl w:val="0"/>
        <w:autoSpaceDE w:val="0"/>
        <w:autoSpaceDN w:val="0"/>
        <w:adjustRightInd w:val="0"/>
        <w:jc w:val="both"/>
        <w:rPr>
          <w:rFonts w:ascii="Arial" w:hAnsi="Arial" w:cs="Arial"/>
          <w:bCs/>
        </w:rPr>
      </w:pPr>
    </w:p>
    <w:p w14:paraId="20F8D8CB" w14:textId="05A1B99E" w:rsidR="00BC6325" w:rsidRDefault="00BC6325" w:rsidP="00C716BF">
      <w:pPr>
        <w:widowControl w:val="0"/>
        <w:autoSpaceDE w:val="0"/>
        <w:autoSpaceDN w:val="0"/>
        <w:adjustRightInd w:val="0"/>
        <w:jc w:val="both"/>
        <w:rPr>
          <w:rFonts w:ascii="Arial" w:hAnsi="Arial" w:cs="Arial"/>
          <w:bCs/>
        </w:rPr>
      </w:pPr>
    </w:p>
    <w:p w14:paraId="285A9C05" w14:textId="66EA665D" w:rsidR="00BC6325" w:rsidRDefault="00BC6325" w:rsidP="00C716BF">
      <w:pPr>
        <w:widowControl w:val="0"/>
        <w:autoSpaceDE w:val="0"/>
        <w:autoSpaceDN w:val="0"/>
        <w:adjustRightInd w:val="0"/>
        <w:jc w:val="both"/>
        <w:rPr>
          <w:rFonts w:ascii="Arial" w:hAnsi="Arial" w:cs="Arial"/>
          <w:bCs/>
        </w:rPr>
      </w:pPr>
    </w:p>
    <w:p w14:paraId="4965F1ED" w14:textId="25009711" w:rsidR="00BC6325" w:rsidRDefault="00BC6325" w:rsidP="00C716BF">
      <w:pPr>
        <w:widowControl w:val="0"/>
        <w:autoSpaceDE w:val="0"/>
        <w:autoSpaceDN w:val="0"/>
        <w:adjustRightInd w:val="0"/>
        <w:jc w:val="both"/>
        <w:rPr>
          <w:rFonts w:ascii="Arial" w:hAnsi="Arial" w:cs="Arial"/>
          <w:bCs/>
        </w:rPr>
      </w:pPr>
    </w:p>
    <w:p w14:paraId="22B01C87" w14:textId="53374C6E" w:rsidR="00BC6325" w:rsidRDefault="00BC6325" w:rsidP="00C716BF">
      <w:pPr>
        <w:widowControl w:val="0"/>
        <w:autoSpaceDE w:val="0"/>
        <w:autoSpaceDN w:val="0"/>
        <w:adjustRightInd w:val="0"/>
        <w:jc w:val="both"/>
        <w:rPr>
          <w:rFonts w:ascii="Arial" w:hAnsi="Arial" w:cs="Arial"/>
          <w:bCs/>
        </w:rPr>
      </w:pPr>
    </w:p>
    <w:p w14:paraId="0B7BF6C0" w14:textId="4BDA8E29" w:rsidR="00BC6325" w:rsidRDefault="00BC6325" w:rsidP="00C716BF">
      <w:pPr>
        <w:widowControl w:val="0"/>
        <w:autoSpaceDE w:val="0"/>
        <w:autoSpaceDN w:val="0"/>
        <w:adjustRightInd w:val="0"/>
        <w:jc w:val="both"/>
        <w:rPr>
          <w:rFonts w:ascii="Arial" w:hAnsi="Arial" w:cs="Arial"/>
          <w:bCs/>
        </w:rPr>
      </w:pPr>
    </w:p>
    <w:p w14:paraId="1A8CA884" w14:textId="2218B051" w:rsidR="00BC6325" w:rsidRDefault="00BC6325" w:rsidP="00C716BF">
      <w:pPr>
        <w:widowControl w:val="0"/>
        <w:autoSpaceDE w:val="0"/>
        <w:autoSpaceDN w:val="0"/>
        <w:adjustRightInd w:val="0"/>
        <w:jc w:val="both"/>
        <w:rPr>
          <w:rFonts w:ascii="Arial" w:hAnsi="Arial" w:cs="Arial"/>
          <w:bCs/>
        </w:rPr>
      </w:pPr>
    </w:p>
    <w:p w14:paraId="2830DD9B" w14:textId="694CA9D7" w:rsidR="00BC6325" w:rsidRDefault="00BC6325" w:rsidP="00C716BF">
      <w:pPr>
        <w:widowControl w:val="0"/>
        <w:autoSpaceDE w:val="0"/>
        <w:autoSpaceDN w:val="0"/>
        <w:adjustRightInd w:val="0"/>
        <w:jc w:val="both"/>
        <w:rPr>
          <w:rFonts w:ascii="Arial" w:hAnsi="Arial" w:cs="Arial"/>
          <w:bCs/>
        </w:rPr>
      </w:pPr>
    </w:p>
    <w:p w14:paraId="3D1C9C56" w14:textId="55DFEA59" w:rsidR="00BC6325" w:rsidRDefault="00BC6325" w:rsidP="00C716BF">
      <w:pPr>
        <w:widowControl w:val="0"/>
        <w:autoSpaceDE w:val="0"/>
        <w:autoSpaceDN w:val="0"/>
        <w:adjustRightInd w:val="0"/>
        <w:jc w:val="both"/>
        <w:rPr>
          <w:rFonts w:ascii="Arial" w:hAnsi="Arial" w:cs="Arial"/>
          <w:bCs/>
        </w:rPr>
      </w:pPr>
    </w:p>
    <w:p w14:paraId="0A2E4BCD" w14:textId="6EAFDAF8" w:rsidR="00BC6325" w:rsidRDefault="00BC6325" w:rsidP="00C716BF">
      <w:pPr>
        <w:widowControl w:val="0"/>
        <w:autoSpaceDE w:val="0"/>
        <w:autoSpaceDN w:val="0"/>
        <w:adjustRightInd w:val="0"/>
        <w:jc w:val="both"/>
        <w:rPr>
          <w:rFonts w:ascii="Arial" w:hAnsi="Arial" w:cs="Arial"/>
          <w:bCs/>
        </w:rPr>
      </w:pPr>
    </w:p>
    <w:p w14:paraId="6B7045E4" w14:textId="2C908BC9" w:rsidR="00BC6325" w:rsidRDefault="00BC6325" w:rsidP="00C716BF">
      <w:pPr>
        <w:widowControl w:val="0"/>
        <w:autoSpaceDE w:val="0"/>
        <w:autoSpaceDN w:val="0"/>
        <w:adjustRightInd w:val="0"/>
        <w:jc w:val="both"/>
        <w:rPr>
          <w:rFonts w:ascii="Arial" w:hAnsi="Arial" w:cs="Arial"/>
          <w:bCs/>
        </w:rPr>
      </w:pPr>
    </w:p>
    <w:p w14:paraId="404F796F" w14:textId="78BB15D6" w:rsidR="00BC6325" w:rsidRDefault="00BC6325" w:rsidP="00C716BF">
      <w:pPr>
        <w:widowControl w:val="0"/>
        <w:autoSpaceDE w:val="0"/>
        <w:autoSpaceDN w:val="0"/>
        <w:adjustRightInd w:val="0"/>
        <w:jc w:val="both"/>
        <w:rPr>
          <w:rFonts w:ascii="Arial" w:hAnsi="Arial" w:cs="Arial"/>
          <w:bCs/>
        </w:rPr>
      </w:pPr>
    </w:p>
    <w:p w14:paraId="3C419F8A" w14:textId="515959ED" w:rsidR="00BC6325" w:rsidRDefault="00BC6325" w:rsidP="00C716BF">
      <w:pPr>
        <w:widowControl w:val="0"/>
        <w:autoSpaceDE w:val="0"/>
        <w:autoSpaceDN w:val="0"/>
        <w:adjustRightInd w:val="0"/>
        <w:jc w:val="both"/>
        <w:rPr>
          <w:rFonts w:ascii="Arial" w:hAnsi="Arial" w:cs="Arial"/>
          <w:bCs/>
        </w:rPr>
      </w:pPr>
    </w:p>
    <w:p w14:paraId="6BDBAF7D" w14:textId="4D700C29" w:rsidR="00BC6325" w:rsidRDefault="00BC6325" w:rsidP="00C716BF">
      <w:pPr>
        <w:widowControl w:val="0"/>
        <w:autoSpaceDE w:val="0"/>
        <w:autoSpaceDN w:val="0"/>
        <w:adjustRightInd w:val="0"/>
        <w:jc w:val="both"/>
        <w:rPr>
          <w:rFonts w:ascii="Arial" w:hAnsi="Arial" w:cs="Arial"/>
          <w:bCs/>
        </w:rPr>
      </w:pPr>
    </w:p>
    <w:p w14:paraId="5E8F6AB1" w14:textId="46BD8373" w:rsidR="00BC6325" w:rsidRDefault="00BC6325" w:rsidP="00C716BF">
      <w:pPr>
        <w:widowControl w:val="0"/>
        <w:autoSpaceDE w:val="0"/>
        <w:autoSpaceDN w:val="0"/>
        <w:adjustRightInd w:val="0"/>
        <w:jc w:val="both"/>
        <w:rPr>
          <w:rFonts w:ascii="Arial" w:hAnsi="Arial" w:cs="Arial"/>
          <w:bCs/>
        </w:rPr>
      </w:pPr>
    </w:p>
    <w:p w14:paraId="6F68A798" w14:textId="0B17196E" w:rsidR="00BC6325" w:rsidRDefault="00BC6325" w:rsidP="00C716BF">
      <w:pPr>
        <w:widowControl w:val="0"/>
        <w:autoSpaceDE w:val="0"/>
        <w:autoSpaceDN w:val="0"/>
        <w:adjustRightInd w:val="0"/>
        <w:jc w:val="both"/>
        <w:rPr>
          <w:rFonts w:ascii="Arial" w:hAnsi="Arial" w:cs="Arial"/>
          <w:bCs/>
        </w:rPr>
      </w:pPr>
    </w:p>
    <w:p w14:paraId="10373FA5" w14:textId="28608BF3" w:rsidR="00BC6325" w:rsidRDefault="00BC6325" w:rsidP="00C716BF">
      <w:pPr>
        <w:widowControl w:val="0"/>
        <w:autoSpaceDE w:val="0"/>
        <w:autoSpaceDN w:val="0"/>
        <w:adjustRightInd w:val="0"/>
        <w:jc w:val="both"/>
        <w:rPr>
          <w:rFonts w:ascii="Arial" w:hAnsi="Arial" w:cs="Arial"/>
          <w:bCs/>
        </w:rPr>
      </w:pPr>
    </w:p>
    <w:p w14:paraId="1AE5A838" w14:textId="3C47ECA1" w:rsidR="00BC6325" w:rsidRDefault="00BC6325" w:rsidP="00C716BF">
      <w:pPr>
        <w:widowControl w:val="0"/>
        <w:autoSpaceDE w:val="0"/>
        <w:autoSpaceDN w:val="0"/>
        <w:adjustRightInd w:val="0"/>
        <w:jc w:val="both"/>
        <w:rPr>
          <w:rFonts w:ascii="Arial" w:hAnsi="Arial" w:cs="Arial"/>
          <w:bCs/>
        </w:rPr>
      </w:pPr>
    </w:p>
    <w:p w14:paraId="2E4DC3AA" w14:textId="5F0AD4BD" w:rsidR="00BC6325" w:rsidRDefault="00BC6325" w:rsidP="00C716BF">
      <w:pPr>
        <w:widowControl w:val="0"/>
        <w:autoSpaceDE w:val="0"/>
        <w:autoSpaceDN w:val="0"/>
        <w:adjustRightInd w:val="0"/>
        <w:jc w:val="both"/>
        <w:rPr>
          <w:rFonts w:ascii="Arial" w:hAnsi="Arial" w:cs="Arial"/>
          <w:bCs/>
        </w:rPr>
      </w:pPr>
    </w:p>
    <w:p w14:paraId="3D9045C7" w14:textId="63C68D4B" w:rsidR="00BC6325" w:rsidRDefault="00BC6325" w:rsidP="00C716BF">
      <w:pPr>
        <w:widowControl w:val="0"/>
        <w:autoSpaceDE w:val="0"/>
        <w:autoSpaceDN w:val="0"/>
        <w:adjustRightInd w:val="0"/>
        <w:jc w:val="both"/>
        <w:rPr>
          <w:rFonts w:ascii="Arial" w:hAnsi="Arial" w:cs="Arial"/>
          <w:bCs/>
        </w:rPr>
      </w:pPr>
    </w:p>
    <w:p w14:paraId="53276870" w14:textId="77777777" w:rsidR="00BC6325" w:rsidRPr="00BC6325" w:rsidRDefault="00BC6325" w:rsidP="00C716BF">
      <w:pPr>
        <w:widowControl w:val="0"/>
        <w:autoSpaceDE w:val="0"/>
        <w:autoSpaceDN w:val="0"/>
        <w:adjustRightInd w:val="0"/>
        <w:jc w:val="both"/>
        <w:rPr>
          <w:rFonts w:ascii="Arial" w:hAnsi="Arial" w:cs="Arial"/>
          <w:bCs/>
        </w:rPr>
      </w:pPr>
    </w:p>
    <w:p w14:paraId="0B8901AE" w14:textId="1DEF0F2D" w:rsidR="00BC6325" w:rsidRPr="00BC6325" w:rsidRDefault="00BC6325" w:rsidP="00C716BF">
      <w:pPr>
        <w:widowControl w:val="0"/>
        <w:autoSpaceDE w:val="0"/>
        <w:autoSpaceDN w:val="0"/>
        <w:adjustRightInd w:val="0"/>
        <w:jc w:val="both"/>
        <w:rPr>
          <w:rFonts w:ascii="Arial" w:hAnsi="Arial" w:cs="Arial"/>
          <w:bCs/>
        </w:rPr>
      </w:pPr>
    </w:p>
    <w:p w14:paraId="7725E4E5" w14:textId="2EF7EF12" w:rsidR="00BC6325" w:rsidRPr="00BC6325" w:rsidRDefault="00BC6325" w:rsidP="00C716BF">
      <w:pPr>
        <w:widowControl w:val="0"/>
        <w:autoSpaceDE w:val="0"/>
        <w:autoSpaceDN w:val="0"/>
        <w:adjustRightInd w:val="0"/>
        <w:jc w:val="both"/>
        <w:rPr>
          <w:rFonts w:ascii="Arial" w:hAnsi="Arial" w:cs="Arial"/>
          <w:bCs/>
        </w:rPr>
      </w:pPr>
    </w:p>
    <w:p w14:paraId="789B6033" w14:textId="735177CA" w:rsidR="00BC6325" w:rsidRPr="00BC6325" w:rsidRDefault="00BC6325" w:rsidP="00C716BF">
      <w:pPr>
        <w:widowControl w:val="0"/>
        <w:autoSpaceDE w:val="0"/>
        <w:autoSpaceDN w:val="0"/>
        <w:adjustRightInd w:val="0"/>
        <w:jc w:val="both"/>
        <w:rPr>
          <w:rFonts w:ascii="Arial" w:hAnsi="Arial" w:cs="Arial"/>
          <w:bCs/>
        </w:rPr>
      </w:pPr>
    </w:p>
    <w:p w14:paraId="176D7B45" w14:textId="77777777" w:rsidR="00BC6325" w:rsidRPr="00BC6325" w:rsidRDefault="00BC6325" w:rsidP="00C716BF">
      <w:pPr>
        <w:widowControl w:val="0"/>
        <w:autoSpaceDE w:val="0"/>
        <w:autoSpaceDN w:val="0"/>
        <w:adjustRightInd w:val="0"/>
        <w:jc w:val="both"/>
        <w:rPr>
          <w:rFonts w:ascii="Arial" w:hAnsi="Arial" w:cs="Arial"/>
          <w:bCs/>
        </w:rPr>
      </w:pPr>
    </w:p>
    <w:p w14:paraId="41D34D68" w14:textId="77777777" w:rsidR="006A1E16" w:rsidRDefault="006A1E16" w:rsidP="006A1E16">
      <w:pPr>
        <w:autoSpaceDE w:val="0"/>
        <w:autoSpaceDN w:val="0"/>
        <w:ind w:left="5040"/>
        <w:rPr>
          <w:b/>
          <w:bCs/>
          <w:sz w:val="24"/>
          <w:szCs w:val="24"/>
          <w:lang w:eastAsia="ru-RU"/>
        </w:rPr>
      </w:pPr>
      <w:r>
        <w:rPr>
          <w:b/>
          <w:bCs/>
          <w:sz w:val="24"/>
          <w:szCs w:val="24"/>
          <w:lang w:eastAsia="ru-RU"/>
        </w:rPr>
        <w:lastRenderedPageBreak/>
        <w:t>УТВЕРЖДЕНЫ</w:t>
      </w:r>
    </w:p>
    <w:p w14:paraId="624D543D" w14:textId="4289FB05" w:rsidR="006A1E16" w:rsidRPr="00C716BF" w:rsidRDefault="006A1E16" w:rsidP="006A1E16">
      <w:pPr>
        <w:autoSpaceDE w:val="0"/>
        <w:autoSpaceDN w:val="0"/>
        <w:ind w:left="5040"/>
        <w:rPr>
          <w:b/>
          <w:bCs/>
          <w:sz w:val="24"/>
          <w:szCs w:val="24"/>
          <w:lang w:eastAsia="ru-RU"/>
        </w:rPr>
      </w:pPr>
      <w:r w:rsidRPr="00C716BF">
        <w:rPr>
          <w:b/>
          <w:bCs/>
          <w:sz w:val="24"/>
          <w:szCs w:val="24"/>
          <w:lang w:eastAsia="ru-RU"/>
        </w:rPr>
        <w:t xml:space="preserve">Приказом Генерального директора </w:t>
      </w:r>
    </w:p>
    <w:p w14:paraId="4BA5909C" w14:textId="77777777" w:rsidR="006A1E16" w:rsidRPr="00C716BF" w:rsidRDefault="006A1E16" w:rsidP="006A1E16">
      <w:pPr>
        <w:autoSpaceDE w:val="0"/>
        <w:autoSpaceDN w:val="0"/>
        <w:spacing w:line="280" w:lineRule="exact"/>
        <w:ind w:firstLine="284"/>
        <w:jc w:val="center"/>
        <w:rPr>
          <w:b/>
          <w:bCs/>
          <w:sz w:val="24"/>
          <w:szCs w:val="24"/>
          <w:lang w:eastAsia="ru-RU"/>
        </w:rPr>
      </w:pPr>
      <w:r w:rsidRPr="00C716BF">
        <w:rPr>
          <w:b/>
          <w:bCs/>
          <w:sz w:val="24"/>
          <w:szCs w:val="24"/>
          <w:lang w:eastAsia="ru-RU"/>
        </w:rPr>
        <w:t xml:space="preserve">                                       </w:t>
      </w:r>
      <w:r>
        <w:rPr>
          <w:b/>
          <w:bCs/>
          <w:sz w:val="24"/>
          <w:szCs w:val="24"/>
          <w:lang w:eastAsia="ru-RU"/>
        </w:rPr>
        <w:t xml:space="preserve">                         Т</w:t>
      </w:r>
      <w:r w:rsidRPr="00C716BF">
        <w:rPr>
          <w:b/>
          <w:bCs/>
          <w:sz w:val="24"/>
          <w:szCs w:val="24"/>
          <w:lang w:eastAsia="ru-RU"/>
        </w:rPr>
        <w:t>КБ Инвестмент Партнерс (АО)</w:t>
      </w:r>
    </w:p>
    <w:p w14:paraId="29A99274" w14:textId="5AE5C0CA" w:rsidR="006A1E16" w:rsidRPr="00C716BF" w:rsidRDefault="006A1E16" w:rsidP="006A1E16">
      <w:pPr>
        <w:autoSpaceDE w:val="0"/>
        <w:autoSpaceDN w:val="0"/>
        <w:spacing w:line="280" w:lineRule="exact"/>
        <w:ind w:firstLine="284"/>
        <w:jc w:val="center"/>
        <w:rPr>
          <w:b/>
          <w:bCs/>
          <w:sz w:val="24"/>
          <w:szCs w:val="24"/>
          <w:lang w:eastAsia="ru-RU"/>
        </w:rPr>
      </w:pPr>
      <w:r w:rsidRPr="00C716BF">
        <w:rPr>
          <w:b/>
          <w:bCs/>
          <w:sz w:val="24"/>
          <w:szCs w:val="24"/>
          <w:lang w:eastAsia="ru-RU"/>
        </w:rPr>
        <w:t xml:space="preserve">                </w:t>
      </w:r>
      <w:r>
        <w:rPr>
          <w:b/>
          <w:bCs/>
          <w:sz w:val="24"/>
          <w:szCs w:val="24"/>
          <w:lang w:eastAsia="ru-RU"/>
        </w:rPr>
        <w:t xml:space="preserve">                       Тимофеевым Д.Н.</w:t>
      </w:r>
    </w:p>
    <w:p w14:paraId="6964478D" w14:textId="7A7A0E0B" w:rsidR="006A1E16" w:rsidRPr="00C716BF" w:rsidRDefault="006A1E16" w:rsidP="006A1E16">
      <w:pPr>
        <w:autoSpaceDE w:val="0"/>
        <w:autoSpaceDN w:val="0"/>
        <w:spacing w:line="280" w:lineRule="exact"/>
        <w:ind w:left="720" w:firstLine="720"/>
        <w:rPr>
          <w:b/>
          <w:bCs/>
          <w:sz w:val="24"/>
          <w:szCs w:val="24"/>
          <w:lang w:eastAsia="ru-RU"/>
        </w:rPr>
      </w:pPr>
      <w:r w:rsidRPr="00C716BF">
        <w:rPr>
          <w:b/>
          <w:bCs/>
          <w:sz w:val="24"/>
          <w:szCs w:val="24"/>
          <w:lang w:eastAsia="ru-RU"/>
        </w:rPr>
        <w:t xml:space="preserve">                                                            </w:t>
      </w:r>
      <w:r>
        <w:rPr>
          <w:b/>
          <w:bCs/>
          <w:sz w:val="24"/>
          <w:szCs w:val="24"/>
          <w:lang w:eastAsia="ru-RU"/>
        </w:rPr>
        <w:t xml:space="preserve"> </w:t>
      </w:r>
      <w:r w:rsidRPr="00C716BF">
        <w:rPr>
          <w:b/>
          <w:bCs/>
          <w:sz w:val="24"/>
          <w:szCs w:val="24"/>
          <w:lang w:eastAsia="ru-RU"/>
        </w:rPr>
        <w:t>от «</w:t>
      </w:r>
      <w:r>
        <w:rPr>
          <w:b/>
          <w:bCs/>
          <w:sz w:val="24"/>
          <w:szCs w:val="24"/>
          <w:lang w:eastAsia="ru-RU"/>
        </w:rPr>
        <w:t>16</w:t>
      </w:r>
      <w:r w:rsidRPr="00C716BF">
        <w:rPr>
          <w:b/>
          <w:bCs/>
          <w:sz w:val="24"/>
          <w:szCs w:val="24"/>
          <w:lang w:eastAsia="ru-RU"/>
        </w:rPr>
        <w:t xml:space="preserve">» </w:t>
      </w:r>
      <w:r>
        <w:rPr>
          <w:b/>
          <w:bCs/>
          <w:sz w:val="24"/>
          <w:szCs w:val="24"/>
          <w:lang w:eastAsia="ru-RU"/>
        </w:rPr>
        <w:t>ноября</w:t>
      </w:r>
      <w:r w:rsidRPr="00C716BF">
        <w:rPr>
          <w:b/>
          <w:bCs/>
          <w:sz w:val="24"/>
          <w:szCs w:val="24"/>
          <w:lang w:eastAsia="ru-RU"/>
        </w:rPr>
        <w:t xml:space="preserve"> 202</w:t>
      </w:r>
      <w:r>
        <w:rPr>
          <w:b/>
          <w:bCs/>
          <w:sz w:val="24"/>
          <w:szCs w:val="24"/>
          <w:lang w:eastAsia="ru-RU"/>
        </w:rPr>
        <w:t>3</w:t>
      </w:r>
      <w:r w:rsidRPr="00C716BF">
        <w:rPr>
          <w:b/>
          <w:bCs/>
          <w:sz w:val="24"/>
          <w:szCs w:val="24"/>
          <w:lang w:eastAsia="ru-RU"/>
        </w:rPr>
        <w:t xml:space="preserve"> г. №</w:t>
      </w:r>
      <w:r>
        <w:rPr>
          <w:b/>
          <w:bCs/>
          <w:sz w:val="24"/>
          <w:szCs w:val="24"/>
          <w:lang w:eastAsia="ru-RU"/>
        </w:rPr>
        <w:t>128</w:t>
      </w:r>
    </w:p>
    <w:p w14:paraId="4719DD24" w14:textId="77777777" w:rsidR="006A1E16" w:rsidRPr="00C716BF" w:rsidRDefault="006A1E16" w:rsidP="006A1E16">
      <w:pPr>
        <w:autoSpaceDE w:val="0"/>
        <w:autoSpaceDN w:val="0"/>
        <w:spacing w:line="280" w:lineRule="exact"/>
        <w:ind w:firstLine="284"/>
        <w:jc w:val="center"/>
        <w:rPr>
          <w:b/>
          <w:bCs/>
          <w:sz w:val="24"/>
          <w:szCs w:val="24"/>
          <w:lang w:eastAsia="ru-RU"/>
        </w:rPr>
      </w:pPr>
    </w:p>
    <w:p w14:paraId="46457DA7" w14:textId="77777777" w:rsidR="006A1E16" w:rsidRPr="00C716BF" w:rsidRDefault="006A1E16" w:rsidP="006A1E16">
      <w:pPr>
        <w:autoSpaceDE w:val="0"/>
        <w:autoSpaceDN w:val="0"/>
        <w:spacing w:line="280" w:lineRule="exact"/>
        <w:rPr>
          <w:b/>
          <w:bCs/>
          <w:sz w:val="24"/>
          <w:szCs w:val="24"/>
          <w:lang w:eastAsia="ru-RU"/>
        </w:rPr>
      </w:pPr>
    </w:p>
    <w:p w14:paraId="72F245C2" w14:textId="4D6ACA49" w:rsidR="006A1E16" w:rsidRPr="00C716BF" w:rsidRDefault="006A1E16" w:rsidP="006A1E16">
      <w:pPr>
        <w:autoSpaceDE w:val="0"/>
        <w:autoSpaceDN w:val="0"/>
        <w:spacing w:line="280" w:lineRule="exact"/>
        <w:ind w:firstLine="284"/>
        <w:jc w:val="center"/>
        <w:rPr>
          <w:b/>
          <w:bCs/>
          <w:sz w:val="24"/>
          <w:szCs w:val="24"/>
          <w:lang w:eastAsia="ru-RU"/>
        </w:rPr>
      </w:pPr>
      <w:r w:rsidRPr="00C716BF">
        <w:rPr>
          <w:b/>
          <w:bCs/>
          <w:sz w:val="24"/>
          <w:szCs w:val="24"/>
          <w:lang w:eastAsia="ru-RU"/>
        </w:rPr>
        <w:t>Изменения и дополнения № 1</w:t>
      </w:r>
      <w:r>
        <w:rPr>
          <w:b/>
          <w:bCs/>
          <w:sz w:val="24"/>
          <w:szCs w:val="24"/>
          <w:lang w:eastAsia="ru-RU"/>
        </w:rPr>
        <w:t>8</w:t>
      </w:r>
    </w:p>
    <w:p w14:paraId="536B185D" w14:textId="77777777" w:rsidR="006A1E16" w:rsidRPr="00C716BF" w:rsidRDefault="006A1E16" w:rsidP="006A1E16">
      <w:pPr>
        <w:autoSpaceDE w:val="0"/>
        <w:autoSpaceDN w:val="0"/>
        <w:adjustRightInd w:val="0"/>
        <w:jc w:val="center"/>
        <w:rPr>
          <w:b/>
          <w:bCs/>
          <w:sz w:val="24"/>
          <w:szCs w:val="24"/>
        </w:rPr>
      </w:pPr>
      <w:r w:rsidRPr="00C716BF">
        <w:rPr>
          <w:sz w:val="24"/>
          <w:szCs w:val="24"/>
        </w:rPr>
        <w:t xml:space="preserve"> </w:t>
      </w:r>
      <w:r w:rsidRPr="00C716BF">
        <w:rPr>
          <w:b/>
          <w:bCs/>
          <w:sz w:val="24"/>
          <w:szCs w:val="24"/>
        </w:rPr>
        <w:t>в Правила доверительного управления</w:t>
      </w:r>
    </w:p>
    <w:p w14:paraId="4E928F69" w14:textId="77777777" w:rsidR="006A1E16" w:rsidRPr="00C716BF" w:rsidRDefault="006A1E16" w:rsidP="006A1E16">
      <w:pPr>
        <w:widowControl w:val="0"/>
        <w:autoSpaceDE w:val="0"/>
        <w:autoSpaceDN w:val="0"/>
        <w:adjustRightInd w:val="0"/>
        <w:jc w:val="center"/>
        <w:rPr>
          <w:b/>
          <w:bCs/>
          <w:sz w:val="24"/>
          <w:szCs w:val="24"/>
        </w:rPr>
      </w:pPr>
      <w:r w:rsidRPr="00C716BF">
        <w:rPr>
          <w:b/>
          <w:bCs/>
          <w:sz w:val="24"/>
          <w:szCs w:val="24"/>
        </w:rPr>
        <w:t xml:space="preserve"> Открытым паевым инвестиционным фондом рыночных финансовых инструментов</w:t>
      </w:r>
    </w:p>
    <w:p w14:paraId="67949100" w14:textId="77777777" w:rsidR="006A1E16" w:rsidRPr="00C716BF" w:rsidRDefault="006A1E16" w:rsidP="006A1E16">
      <w:pPr>
        <w:widowControl w:val="0"/>
        <w:autoSpaceDE w:val="0"/>
        <w:autoSpaceDN w:val="0"/>
        <w:adjustRightInd w:val="0"/>
        <w:jc w:val="center"/>
        <w:rPr>
          <w:b/>
          <w:bCs/>
          <w:sz w:val="24"/>
          <w:szCs w:val="24"/>
        </w:rPr>
      </w:pPr>
      <w:r w:rsidRPr="00C716BF">
        <w:rPr>
          <w:b/>
          <w:bCs/>
          <w:spacing w:val="-1"/>
          <w:sz w:val="24"/>
          <w:szCs w:val="24"/>
        </w:rPr>
        <w:t>«ТКБ Инвестмент Партнерс – Золото</w:t>
      </w:r>
      <w:r w:rsidRPr="00C716BF">
        <w:rPr>
          <w:b/>
          <w:bCs/>
          <w:sz w:val="24"/>
          <w:szCs w:val="24"/>
        </w:rPr>
        <w:t>»</w:t>
      </w:r>
    </w:p>
    <w:p w14:paraId="498B8F61" w14:textId="77777777" w:rsidR="006A1E16" w:rsidRPr="00C716BF" w:rsidRDefault="006A1E16" w:rsidP="006A1E16">
      <w:pPr>
        <w:autoSpaceDE w:val="0"/>
        <w:autoSpaceDN w:val="0"/>
        <w:spacing w:after="60" w:line="280" w:lineRule="exact"/>
        <w:ind w:firstLine="284"/>
        <w:jc w:val="center"/>
        <w:rPr>
          <w:lang w:eastAsia="ru-RU"/>
        </w:rPr>
      </w:pPr>
    </w:p>
    <w:p w14:paraId="0A08690A" w14:textId="77777777" w:rsidR="006A1E16" w:rsidRDefault="006A1E16" w:rsidP="006A1E16">
      <w:pPr>
        <w:widowControl w:val="0"/>
        <w:autoSpaceDE w:val="0"/>
        <w:autoSpaceDN w:val="0"/>
        <w:adjustRightInd w:val="0"/>
        <w:jc w:val="both"/>
        <w:rPr>
          <w:rFonts w:ascii="Arial" w:hAnsi="Arial" w:cs="Arial"/>
          <w:bCs/>
        </w:rPr>
      </w:pPr>
      <w:r>
        <w:rPr>
          <w:bCs/>
        </w:rPr>
        <w:t>Изложить</w:t>
      </w:r>
      <w:r w:rsidRPr="00C716BF">
        <w:rPr>
          <w:bCs/>
        </w:rPr>
        <w:t xml:space="preserve"> Правила доверительного управления Открытым паевым инвестиционным фондом рыночных финансовых инструментов «ТКБ Инвестмент Партнерс – Золото», зарегистрированные ФСФР России 28 декабря 2010 г. за №2026-94198244, </w:t>
      </w:r>
      <w:r>
        <w:rPr>
          <w:bCs/>
        </w:rPr>
        <w:t>в следующей редакции</w:t>
      </w:r>
      <w:r w:rsidRPr="00C716BF">
        <w:rPr>
          <w:bCs/>
        </w:rPr>
        <w:t>:</w:t>
      </w:r>
      <w:r w:rsidRPr="00C716BF">
        <w:rPr>
          <w:rFonts w:ascii="Arial" w:hAnsi="Arial" w:cs="Arial"/>
          <w:bCs/>
        </w:rPr>
        <w:t xml:space="preserve"> </w:t>
      </w:r>
    </w:p>
    <w:p w14:paraId="7FB24E37" w14:textId="77777777" w:rsidR="006A1E16" w:rsidRDefault="006A1E16" w:rsidP="006A1E16">
      <w:pPr>
        <w:widowControl w:val="0"/>
        <w:autoSpaceDE w:val="0"/>
        <w:autoSpaceDN w:val="0"/>
        <w:adjustRightInd w:val="0"/>
        <w:jc w:val="both"/>
        <w:rPr>
          <w:rFonts w:ascii="Arial" w:hAnsi="Arial" w:cs="Arial"/>
          <w:bCs/>
        </w:rPr>
      </w:pPr>
    </w:p>
    <w:p w14:paraId="50F8D5B7" w14:textId="77777777" w:rsidR="006A1E16" w:rsidRDefault="006A1E16" w:rsidP="00DC5ACE">
      <w:pPr>
        <w:pStyle w:val="1"/>
        <w:spacing w:before="60" w:after="60" w:line="240" w:lineRule="auto"/>
        <w:ind w:left="0"/>
        <w:rPr>
          <w:b/>
          <w:bCs/>
          <w:color w:val="auto"/>
          <w:sz w:val="24"/>
          <w:szCs w:val="24"/>
        </w:rPr>
      </w:pPr>
    </w:p>
    <w:p w14:paraId="74B45F40" w14:textId="3426D652" w:rsidR="00DC5ACE" w:rsidRPr="007B46D5" w:rsidRDefault="00DC5ACE" w:rsidP="00DC5ACE">
      <w:pPr>
        <w:pStyle w:val="1"/>
        <w:spacing w:before="60" w:after="60" w:line="240" w:lineRule="auto"/>
        <w:ind w:left="0"/>
        <w:rPr>
          <w:b/>
          <w:bCs/>
          <w:color w:val="auto"/>
          <w:sz w:val="24"/>
          <w:szCs w:val="24"/>
        </w:rPr>
      </w:pPr>
      <w:r w:rsidRPr="007B46D5">
        <w:rPr>
          <w:b/>
          <w:bCs/>
          <w:color w:val="auto"/>
          <w:sz w:val="24"/>
          <w:szCs w:val="24"/>
        </w:rPr>
        <w:t>Правила</w:t>
      </w:r>
    </w:p>
    <w:p w14:paraId="46B72192" w14:textId="77777777" w:rsidR="00DC5ACE" w:rsidRPr="007B46D5" w:rsidRDefault="00DC5ACE" w:rsidP="00DC5ACE">
      <w:pPr>
        <w:pStyle w:val="1"/>
        <w:spacing w:before="60" w:after="60" w:line="240" w:lineRule="auto"/>
        <w:ind w:left="0"/>
        <w:rPr>
          <w:b/>
          <w:bCs/>
          <w:color w:val="auto"/>
          <w:sz w:val="24"/>
          <w:szCs w:val="24"/>
        </w:rPr>
      </w:pPr>
      <w:r w:rsidRPr="007B46D5">
        <w:rPr>
          <w:b/>
          <w:bCs/>
          <w:color w:val="auto"/>
          <w:sz w:val="24"/>
          <w:szCs w:val="24"/>
        </w:rPr>
        <w:t>доверительного управления</w:t>
      </w:r>
    </w:p>
    <w:p w14:paraId="7A8FB9AC" w14:textId="77777777" w:rsidR="00DC5ACE" w:rsidRPr="007B46D5" w:rsidRDefault="00DC5ACE" w:rsidP="00DC5ACE">
      <w:pPr>
        <w:pStyle w:val="1"/>
        <w:spacing w:before="60" w:after="60" w:line="240" w:lineRule="auto"/>
        <w:ind w:left="0"/>
        <w:rPr>
          <w:b/>
          <w:bCs/>
          <w:color w:val="auto"/>
          <w:sz w:val="24"/>
          <w:szCs w:val="24"/>
        </w:rPr>
      </w:pPr>
      <w:r w:rsidRPr="007B46D5">
        <w:rPr>
          <w:b/>
          <w:bCs/>
          <w:color w:val="auto"/>
          <w:sz w:val="24"/>
          <w:szCs w:val="24"/>
        </w:rPr>
        <w:t xml:space="preserve">Открытым паевым инвестиционным фондом </w:t>
      </w:r>
      <w:r w:rsidRPr="005C1266">
        <w:rPr>
          <w:b/>
          <w:bCs/>
          <w:color w:val="auto"/>
          <w:sz w:val="24"/>
          <w:szCs w:val="24"/>
        </w:rPr>
        <w:t>рыночных финансовых инструментов</w:t>
      </w:r>
    </w:p>
    <w:p w14:paraId="76D3014E" w14:textId="77777777" w:rsidR="00DC5ACE" w:rsidRPr="007B46D5" w:rsidRDefault="00DC5ACE" w:rsidP="00DC5ACE">
      <w:pPr>
        <w:pStyle w:val="1"/>
        <w:spacing w:before="60" w:after="60" w:line="240" w:lineRule="auto"/>
        <w:ind w:left="0"/>
        <w:rPr>
          <w:b/>
          <w:bCs/>
          <w:color w:val="auto"/>
          <w:sz w:val="24"/>
          <w:szCs w:val="24"/>
        </w:rPr>
      </w:pPr>
      <w:r w:rsidRPr="007B46D5">
        <w:rPr>
          <w:b/>
          <w:color w:val="auto"/>
          <w:spacing w:val="-1"/>
          <w:sz w:val="24"/>
          <w:szCs w:val="24"/>
        </w:rPr>
        <w:t>«</w:t>
      </w:r>
      <w:r w:rsidRPr="007B46D5">
        <w:rPr>
          <w:b/>
          <w:bCs/>
          <w:color w:val="auto"/>
          <w:sz w:val="24"/>
          <w:szCs w:val="24"/>
        </w:rPr>
        <w:t xml:space="preserve">ТКБ </w:t>
      </w:r>
      <w:r>
        <w:rPr>
          <w:b/>
          <w:bCs/>
          <w:color w:val="auto"/>
          <w:sz w:val="24"/>
          <w:szCs w:val="24"/>
        </w:rPr>
        <w:t>Инвестмент Партнерс</w:t>
      </w:r>
      <w:r w:rsidRPr="007B46D5">
        <w:rPr>
          <w:sz w:val="24"/>
          <w:szCs w:val="24"/>
        </w:rPr>
        <w:t xml:space="preserve"> </w:t>
      </w:r>
      <w:r w:rsidRPr="007B46D5">
        <w:rPr>
          <w:b/>
          <w:color w:val="auto"/>
          <w:spacing w:val="-1"/>
          <w:sz w:val="24"/>
          <w:szCs w:val="24"/>
        </w:rPr>
        <w:t>–</w:t>
      </w:r>
      <w:r w:rsidRPr="007B46D5">
        <w:rPr>
          <w:sz w:val="24"/>
          <w:szCs w:val="24"/>
        </w:rPr>
        <w:t xml:space="preserve"> </w:t>
      </w:r>
      <w:r w:rsidRPr="007B46D5">
        <w:rPr>
          <w:b/>
          <w:bCs/>
          <w:color w:val="auto"/>
          <w:sz w:val="24"/>
          <w:szCs w:val="24"/>
        </w:rPr>
        <w:t>Золото»</w:t>
      </w:r>
    </w:p>
    <w:p w14:paraId="17E5F710" w14:textId="77777777" w:rsidR="00DC5ACE" w:rsidRPr="00177E74" w:rsidRDefault="00DC5ACE" w:rsidP="00DC5ACE">
      <w:pPr>
        <w:spacing w:before="60" w:after="60"/>
        <w:rPr>
          <w:sz w:val="24"/>
          <w:szCs w:val="24"/>
        </w:rPr>
      </w:pPr>
    </w:p>
    <w:p w14:paraId="6C43DFAD" w14:textId="77777777" w:rsidR="00DC5ACE" w:rsidRPr="00177E74" w:rsidRDefault="00DC5ACE" w:rsidP="00DC5ACE">
      <w:pPr>
        <w:pStyle w:val="H4"/>
        <w:spacing w:before="60" w:after="60"/>
        <w:jc w:val="center"/>
      </w:pPr>
      <w:r w:rsidRPr="00177E74">
        <w:t>I. Общие положения</w:t>
      </w:r>
    </w:p>
    <w:p w14:paraId="02E8D8E7" w14:textId="77777777" w:rsidR="00DC5ACE" w:rsidRPr="007226E6" w:rsidRDefault="00DC5ACE" w:rsidP="00DC5ACE">
      <w:pPr>
        <w:numPr>
          <w:ilvl w:val="0"/>
          <w:numId w:val="35"/>
        </w:numPr>
        <w:shd w:val="clear" w:color="auto" w:fill="FFFFFF"/>
        <w:tabs>
          <w:tab w:val="num" w:pos="360"/>
        </w:tabs>
        <w:spacing w:before="60" w:after="60"/>
        <w:ind w:left="0" w:firstLine="0"/>
        <w:jc w:val="both"/>
        <w:rPr>
          <w:sz w:val="22"/>
          <w:szCs w:val="22"/>
        </w:rPr>
      </w:pPr>
      <w:r w:rsidRPr="00177E74">
        <w:rPr>
          <w:sz w:val="22"/>
          <w:szCs w:val="22"/>
        </w:rPr>
        <w:t xml:space="preserve">Полное название паевого инвестиционного фонда (далее – фонд): </w:t>
      </w:r>
      <w:r w:rsidRPr="007226E6">
        <w:rPr>
          <w:sz w:val="22"/>
          <w:szCs w:val="22"/>
        </w:rPr>
        <w:t xml:space="preserve">Открытый паевой инвестиционный фонд </w:t>
      </w:r>
      <w:r w:rsidRPr="005C1266">
        <w:rPr>
          <w:sz w:val="22"/>
          <w:szCs w:val="22"/>
        </w:rPr>
        <w:t xml:space="preserve">рыночных финансовых инструментов </w:t>
      </w:r>
      <w:r w:rsidRPr="007226E6">
        <w:rPr>
          <w:sz w:val="22"/>
          <w:szCs w:val="22"/>
        </w:rPr>
        <w:t xml:space="preserve">«ТКБ </w:t>
      </w:r>
      <w:r>
        <w:rPr>
          <w:sz w:val="22"/>
          <w:szCs w:val="22"/>
        </w:rPr>
        <w:t>Инвестмент Партнерс</w:t>
      </w:r>
      <w:r w:rsidRPr="007226E6">
        <w:rPr>
          <w:sz w:val="22"/>
          <w:szCs w:val="22"/>
        </w:rPr>
        <w:t xml:space="preserve"> – Золото».</w:t>
      </w:r>
    </w:p>
    <w:p w14:paraId="39D5BC82" w14:textId="77777777" w:rsidR="00DC5ACE" w:rsidRPr="00E85289" w:rsidRDefault="00DC5ACE" w:rsidP="00DC5ACE">
      <w:pPr>
        <w:shd w:val="clear" w:color="auto" w:fill="FFFFFF"/>
        <w:spacing w:before="60" w:after="60"/>
        <w:jc w:val="both"/>
        <w:rPr>
          <w:sz w:val="22"/>
          <w:szCs w:val="22"/>
        </w:rPr>
      </w:pPr>
      <w:r w:rsidRPr="00177E74">
        <w:rPr>
          <w:sz w:val="22"/>
          <w:szCs w:val="22"/>
        </w:rPr>
        <w:t>Наименование</w:t>
      </w:r>
      <w:r w:rsidRPr="00E85289">
        <w:rPr>
          <w:sz w:val="22"/>
          <w:szCs w:val="22"/>
        </w:rPr>
        <w:t xml:space="preserve"> </w:t>
      </w:r>
      <w:r w:rsidRPr="00177E74">
        <w:rPr>
          <w:sz w:val="22"/>
          <w:szCs w:val="22"/>
        </w:rPr>
        <w:t>фонда</w:t>
      </w:r>
      <w:r w:rsidRPr="00E85289">
        <w:rPr>
          <w:sz w:val="22"/>
          <w:szCs w:val="22"/>
        </w:rPr>
        <w:t xml:space="preserve"> </w:t>
      </w:r>
      <w:r w:rsidRPr="00177E74">
        <w:rPr>
          <w:sz w:val="22"/>
          <w:szCs w:val="22"/>
        </w:rPr>
        <w:t>на</w:t>
      </w:r>
      <w:r w:rsidRPr="00E85289">
        <w:rPr>
          <w:sz w:val="22"/>
          <w:szCs w:val="22"/>
        </w:rPr>
        <w:t xml:space="preserve"> </w:t>
      </w:r>
      <w:r w:rsidRPr="00177E74">
        <w:rPr>
          <w:sz w:val="22"/>
          <w:szCs w:val="22"/>
        </w:rPr>
        <w:t>английском</w:t>
      </w:r>
      <w:r w:rsidRPr="00E85289">
        <w:rPr>
          <w:sz w:val="22"/>
          <w:szCs w:val="22"/>
        </w:rPr>
        <w:t xml:space="preserve"> </w:t>
      </w:r>
      <w:r w:rsidRPr="00177E74">
        <w:rPr>
          <w:sz w:val="22"/>
          <w:szCs w:val="22"/>
        </w:rPr>
        <w:t>языке</w:t>
      </w:r>
      <w:r w:rsidRPr="00E85289">
        <w:rPr>
          <w:sz w:val="22"/>
          <w:szCs w:val="22"/>
        </w:rPr>
        <w:t xml:space="preserve">: </w:t>
      </w:r>
      <w:r w:rsidRPr="005B6A44">
        <w:rPr>
          <w:sz w:val="22"/>
          <w:szCs w:val="22"/>
          <w:lang w:val="en-US"/>
        </w:rPr>
        <w:t>TKB</w:t>
      </w:r>
      <w:r w:rsidRPr="00E85289">
        <w:rPr>
          <w:sz w:val="22"/>
          <w:szCs w:val="22"/>
        </w:rPr>
        <w:t xml:space="preserve"> </w:t>
      </w:r>
      <w:r>
        <w:rPr>
          <w:sz w:val="22"/>
          <w:szCs w:val="22"/>
          <w:lang w:val="en-US"/>
        </w:rPr>
        <w:t>Investment</w:t>
      </w:r>
      <w:r w:rsidRPr="00E85289">
        <w:rPr>
          <w:sz w:val="22"/>
          <w:szCs w:val="22"/>
        </w:rPr>
        <w:t xml:space="preserve"> </w:t>
      </w:r>
      <w:r>
        <w:rPr>
          <w:sz w:val="22"/>
          <w:szCs w:val="22"/>
          <w:lang w:val="en-US"/>
        </w:rPr>
        <w:t>Partners</w:t>
      </w:r>
      <w:r w:rsidRPr="00E85289">
        <w:rPr>
          <w:sz w:val="22"/>
          <w:szCs w:val="22"/>
        </w:rPr>
        <w:t xml:space="preserve"> –</w:t>
      </w:r>
      <w:r>
        <w:rPr>
          <w:sz w:val="22"/>
          <w:szCs w:val="22"/>
          <w:lang w:val="en-US"/>
        </w:rPr>
        <w:t>Mixed</w:t>
      </w:r>
      <w:r w:rsidRPr="00E85289">
        <w:rPr>
          <w:sz w:val="22"/>
          <w:szCs w:val="22"/>
        </w:rPr>
        <w:t xml:space="preserve"> </w:t>
      </w:r>
      <w:r w:rsidRPr="005B6A44">
        <w:rPr>
          <w:sz w:val="22"/>
          <w:szCs w:val="22"/>
          <w:lang w:val="en-US"/>
        </w:rPr>
        <w:t>Gold</w:t>
      </w:r>
      <w:r w:rsidRPr="00E85289">
        <w:rPr>
          <w:sz w:val="22"/>
          <w:szCs w:val="22"/>
        </w:rPr>
        <w:t>.</w:t>
      </w:r>
    </w:p>
    <w:p w14:paraId="57AD8F9C" w14:textId="77777777" w:rsidR="00DC5ACE" w:rsidRPr="007226E6" w:rsidRDefault="00DC5ACE" w:rsidP="00DC5ACE">
      <w:pPr>
        <w:numPr>
          <w:ilvl w:val="0"/>
          <w:numId w:val="35"/>
        </w:numPr>
        <w:shd w:val="clear" w:color="auto" w:fill="FFFFFF"/>
        <w:tabs>
          <w:tab w:val="num" w:pos="360"/>
        </w:tabs>
        <w:spacing w:before="60" w:after="60"/>
        <w:ind w:left="0" w:firstLine="0"/>
        <w:jc w:val="both"/>
        <w:rPr>
          <w:sz w:val="22"/>
          <w:szCs w:val="22"/>
        </w:rPr>
      </w:pPr>
      <w:r w:rsidRPr="00177E74">
        <w:rPr>
          <w:spacing w:val="-1"/>
          <w:sz w:val="22"/>
          <w:szCs w:val="22"/>
        </w:rPr>
        <w:t xml:space="preserve">Краткое название фонда: </w:t>
      </w:r>
      <w:r w:rsidRPr="007226E6">
        <w:rPr>
          <w:sz w:val="22"/>
          <w:szCs w:val="22"/>
        </w:rPr>
        <w:t>ОПИФ</w:t>
      </w:r>
      <w:r w:rsidRPr="00A37019">
        <w:rPr>
          <w:sz w:val="22"/>
          <w:szCs w:val="22"/>
        </w:rPr>
        <w:t xml:space="preserve"> </w:t>
      </w:r>
      <w:r w:rsidRPr="005C1266">
        <w:rPr>
          <w:sz w:val="22"/>
          <w:szCs w:val="22"/>
        </w:rPr>
        <w:t xml:space="preserve">рыночных финансовых инструментов </w:t>
      </w:r>
      <w:r w:rsidRPr="007226E6">
        <w:rPr>
          <w:sz w:val="22"/>
          <w:szCs w:val="22"/>
        </w:rPr>
        <w:t xml:space="preserve">«ТКБ </w:t>
      </w:r>
      <w:r>
        <w:rPr>
          <w:sz w:val="22"/>
          <w:szCs w:val="22"/>
        </w:rPr>
        <w:t>Инвестмент Партнерс</w:t>
      </w:r>
      <w:r w:rsidRPr="007226E6">
        <w:rPr>
          <w:sz w:val="22"/>
          <w:szCs w:val="22"/>
        </w:rPr>
        <w:t xml:space="preserve"> – Золото».</w:t>
      </w:r>
    </w:p>
    <w:p w14:paraId="386B2FFC" w14:textId="77777777" w:rsidR="00DC5ACE" w:rsidRDefault="00DC5ACE" w:rsidP="00DC5ACE">
      <w:pPr>
        <w:numPr>
          <w:ilvl w:val="0"/>
          <w:numId w:val="35"/>
        </w:numPr>
        <w:tabs>
          <w:tab w:val="num" w:pos="360"/>
        </w:tabs>
        <w:spacing w:before="60" w:after="60"/>
        <w:ind w:left="0" w:firstLine="0"/>
        <w:jc w:val="both"/>
        <w:rPr>
          <w:sz w:val="22"/>
          <w:szCs w:val="22"/>
        </w:rPr>
      </w:pPr>
      <w:r w:rsidRPr="00177E74">
        <w:rPr>
          <w:sz w:val="22"/>
          <w:szCs w:val="22"/>
        </w:rPr>
        <w:t xml:space="preserve">Тип фонда </w:t>
      </w:r>
      <w:r w:rsidRPr="00177E74">
        <w:rPr>
          <w:spacing w:val="-1"/>
          <w:sz w:val="22"/>
          <w:szCs w:val="22"/>
        </w:rPr>
        <w:t>–</w:t>
      </w:r>
      <w:r w:rsidRPr="00177E74">
        <w:rPr>
          <w:sz w:val="22"/>
          <w:szCs w:val="22"/>
        </w:rPr>
        <w:t xml:space="preserve"> открытый.</w:t>
      </w:r>
    </w:p>
    <w:p w14:paraId="031CA7FF" w14:textId="77777777" w:rsidR="00DC5ACE" w:rsidRDefault="00DC5ACE" w:rsidP="00DC5ACE">
      <w:pPr>
        <w:numPr>
          <w:ilvl w:val="0"/>
          <w:numId w:val="35"/>
        </w:numPr>
        <w:tabs>
          <w:tab w:val="num" w:pos="360"/>
        </w:tabs>
        <w:spacing w:before="60" w:after="60"/>
        <w:ind w:left="0" w:firstLine="0"/>
        <w:jc w:val="both"/>
        <w:rPr>
          <w:sz w:val="22"/>
          <w:szCs w:val="22"/>
        </w:rPr>
      </w:pPr>
      <w:r>
        <w:rPr>
          <w:sz w:val="22"/>
          <w:szCs w:val="22"/>
        </w:rPr>
        <w:t>Категория фонда – рыночных финансовых инструментов.</w:t>
      </w:r>
    </w:p>
    <w:p w14:paraId="7D65A61E" w14:textId="77777777" w:rsidR="00DC5ACE" w:rsidRDefault="00DC5ACE" w:rsidP="00DC5ACE">
      <w:pPr>
        <w:numPr>
          <w:ilvl w:val="0"/>
          <w:numId w:val="35"/>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3FA2CDDA" w14:textId="77777777" w:rsidR="00DC5ACE" w:rsidRPr="00E0162A" w:rsidRDefault="00DC5ACE" w:rsidP="00DC5ACE">
      <w:pPr>
        <w:numPr>
          <w:ilvl w:val="0"/>
          <w:numId w:val="35"/>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63C005D3" w14:textId="77777777" w:rsidR="00DC5ACE" w:rsidRDefault="00DC5ACE" w:rsidP="00DC5ACE">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58AC637E" w14:textId="77777777" w:rsidR="00DC5ACE" w:rsidRDefault="00DC5ACE" w:rsidP="00DC5ACE">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6871AB91" w14:textId="77777777" w:rsidR="00DC5ACE" w:rsidRDefault="00DC5ACE" w:rsidP="00DC5ACE">
      <w:pPr>
        <w:spacing w:before="60" w:after="6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6BCFCEDC" w14:textId="77777777" w:rsidR="00DC5ACE" w:rsidRDefault="00DC5ACE" w:rsidP="00DC5ACE">
      <w:pPr>
        <w:numPr>
          <w:ilvl w:val="0"/>
          <w:numId w:val="35"/>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1E3FD16C" w14:textId="77777777" w:rsidR="00DC5ACE" w:rsidRPr="00177E74" w:rsidRDefault="00DC5ACE" w:rsidP="00DC5ACE">
      <w:pPr>
        <w:numPr>
          <w:ilvl w:val="0"/>
          <w:numId w:val="35"/>
        </w:numPr>
        <w:tabs>
          <w:tab w:val="num" w:pos="360"/>
        </w:tabs>
        <w:spacing w:before="60" w:after="60"/>
        <w:ind w:left="0" w:firstLine="0"/>
        <w:jc w:val="both"/>
        <w:rPr>
          <w:sz w:val="22"/>
          <w:szCs w:val="22"/>
        </w:rPr>
      </w:pPr>
      <w:r w:rsidRPr="00177E74">
        <w:rPr>
          <w:sz w:val="22"/>
          <w:szCs w:val="22"/>
        </w:rPr>
        <w:lastRenderedPageBreak/>
        <w:t xml:space="preserve">Полное фирменное наименование управляющей компании фонда (далее – управляющая компания): </w:t>
      </w:r>
      <w:r>
        <w:rPr>
          <w:sz w:val="22"/>
          <w:szCs w:val="22"/>
        </w:rPr>
        <w:t xml:space="preserve">ТКБ Инвестмент Партнерс </w:t>
      </w:r>
      <w:r w:rsidRPr="00177E74">
        <w:rPr>
          <w:sz w:val="22"/>
          <w:szCs w:val="22"/>
        </w:rPr>
        <w:t>(</w:t>
      </w:r>
      <w:r>
        <w:rPr>
          <w:spacing w:val="-3"/>
          <w:sz w:val="22"/>
          <w:szCs w:val="22"/>
        </w:rPr>
        <w:t>А</w:t>
      </w:r>
      <w:r w:rsidRPr="00177E74">
        <w:rPr>
          <w:spacing w:val="-3"/>
          <w:sz w:val="22"/>
          <w:szCs w:val="22"/>
        </w:rPr>
        <w:t>кционерное о</w:t>
      </w:r>
      <w:r w:rsidRPr="00177E74">
        <w:rPr>
          <w:sz w:val="22"/>
          <w:szCs w:val="22"/>
        </w:rPr>
        <w:t>бщество).</w:t>
      </w:r>
    </w:p>
    <w:p w14:paraId="1151EDAF" w14:textId="77777777" w:rsidR="00DC5ACE" w:rsidRPr="00BD2FBC" w:rsidRDefault="00DC5ACE" w:rsidP="00DC5ACE">
      <w:pPr>
        <w:pStyle w:val="ConsPlusNormal"/>
        <w:numPr>
          <w:ilvl w:val="0"/>
          <w:numId w:val="35"/>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0F181710" w14:textId="77777777" w:rsidR="00DC5ACE" w:rsidRDefault="00DC5ACE" w:rsidP="00DC5ACE">
      <w:pPr>
        <w:numPr>
          <w:ilvl w:val="0"/>
          <w:numId w:val="35"/>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2A39750A" w14:textId="77777777" w:rsidR="00DC5ACE" w:rsidRPr="00177E74" w:rsidRDefault="00DC5ACE" w:rsidP="00DC5ACE">
      <w:pPr>
        <w:numPr>
          <w:ilvl w:val="0"/>
          <w:numId w:val="35"/>
        </w:numPr>
        <w:tabs>
          <w:tab w:val="num" w:pos="360"/>
        </w:tabs>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фонда (далее – специализированный депозитарий): </w:t>
      </w:r>
      <w:r w:rsidRPr="00177E74">
        <w:rPr>
          <w:spacing w:val="-1"/>
          <w:sz w:val="22"/>
          <w:szCs w:val="22"/>
        </w:rPr>
        <w:t xml:space="preserve">Закрытое акционерное общество «Первый Специализированный Депозитарий». </w:t>
      </w:r>
    </w:p>
    <w:p w14:paraId="794BCB42" w14:textId="77777777" w:rsidR="00DC5ACE" w:rsidRDefault="00DC5ACE" w:rsidP="00DC5ACE">
      <w:pPr>
        <w:numPr>
          <w:ilvl w:val="0"/>
          <w:numId w:val="35"/>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6BC19FE1" w14:textId="77777777" w:rsidR="00DC5ACE" w:rsidRPr="00177E74" w:rsidRDefault="00DC5ACE" w:rsidP="00DC5ACE">
      <w:pPr>
        <w:numPr>
          <w:ilvl w:val="0"/>
          <w:numId w:val="35"/>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0162A">
        <w:rPr>
          <w:sz w:val="22"/>
          <w:szCs w:val="22"/>
        </w:rPr>
        <w:t>.</w:t>
      </w:r>
    </w:p>
    <w:p w14:paraId="7E1F7325" w14:textId="77777777" w:rsidR="00DC5ACE" w:rsidRPr="00177E74" w:rsidRDefault="00DC5ACE" w:rsidP="00DC5ACE">
      <w:pPr>
        <w:numPr>
          <w:ilvl w:val="0"/>
          <w:numId w:val="35"/>
        </w:numPr>
        <w:tabs>
          <w:tab w:val="num" w:pos="360"/>
        </w:tabs>
        <w:spacing w:before="60" w:after="60"/>
        <w:ind w:left="0" w:firstLine="0"/>
        <w:jc w:val="both"/>
        <w:rPr>
          <w:sz w:val="22"/>
          <w:szCs w:val="22"/>
        </w:rPr>
      </w:pPr>
      <w:r w:rsidRPr="00177E74">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Pr="00177E74">
        <w:rPr>
          <w:spacing w:val="-1"/>
          <w:sz w:val="22"/>
          <w:szCs w:val="22"/>
        </w:rPr>
        <w:t xml:space="preserve"> Закрытое акционерное общество «Первый Специализированный Депозитарий»</w:t>
      </w:r>
      <w:r w:rsidRPr="00177E74">
        <w:rPr>
          <w:sz w:val="22"/>
          <w:szCs w:val="22"/>
        </w:rPr>
        <w:t>.</w:t>
      </w:r>
    </w:p>
    <w:p w14:paraId="17914EC0" w14:textId="77777777" w:rsidR="00DC5ACE" w:rsidRDefault="00DC5ACE" w:rsidP="00DC5ACE">
      <w:pPr>
        <w:numPr>
          <w:ilvl w:val="0"/>
          <w:numId w:val="35"/>
        </w:numPr>
        <w:spacing w:before="60" w:after="60"/>
        <w:ind w:left="0" w:firstLine="0"/>
        <w:jc w:val="both"/>
        <w:rPr>
          <w:bCs/>
          <w:sz w:val="22"/>
          <w:szCs w:val="22"/>
        </w:rPr>
      </w:pPr>
      <w:r>
        <w:rPr>
          <w:sz w:val="22"/>
          <w:szCs w:val="22"/>
        </w:rPr>
        <w:t>ОГРН регистратора:</w:t>
      </w:r>
      <w:r w:rsidRPr="00BD2FBC">
        <w:rPr>
          <w:sz w:val="22"/>
          <w:szCs w:val="22"/>
        </w:rPr>
        <w:t xml:space="preserve"> </w:t>
      </w:r>
      <w:r w:rsidRPr="001C0257">
        <w:rPr>
          <w:sz w:val="22"/>
          <w:szCs w:val="22"/>
        </w:rPr>
        <w:t>1027700373678</w:t>
      </w:r>
      <w:r w:rsidRPr="00BD2FBC">
        <w:rPr>
          <w:bCs/>
          <w:sz w:val="22"/>
          <w:szCs w:val="22"/>
        </w:rPr>
        <w:t>.</w:t>
      </w:r>
    </w:p>
    <w:p w14:paraId="3C86DC6A" w14:textId="77777777" w:rsidR="00DC5ACE" w:rsidRPr="00E0162A" w:rsidRDefault="00DC5ACE" w:rsidP="00DC5ACE">
      <w:pPr>
        <w:numPr>
          <w:ilvl w:val="0"/>
          <w:numId w:val="35"/>
        </w:numPr>
        <w:spacing w:before="60" w:after="60"/>
        <w:ind w:left="0" w:firstLine="0"/>
        <w:jc w:val="both"/>
        <w:rPr>
          <w:sz w:val="22"/>
          <w:szCs w:val="22"/>
        </w:rPr>
      </w:pPr>
      <w:r w:rsidRPr="00E0162A">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0162A">
          <w:rPr>
            <w:sz w:val="22"/>
            <w:szCs w:val="22"/>
          </w:rPr>
          <w:t>1996 г</w:t>
        </w:r>
      </w:smartTag>
      <w:r w:rsidRPr="00E0162A">
        <w:rPr>
          <w:sz w:val="22"/>
          <w:szCs w:val="22"/>
        </w:rPr>
        <w:t>. № 22-000-1-00001.</w:t>
      </w:r>
    </w:p>
    <w:p w14:paraId="1CC29EFC" w14:textId="77777777" w:rsidR="00DC5ACE" w:rsidRPr="00361874" w:rsidRDefault="00DC5ACE" w:rsidP="00DC5ACE">
      <w:pPr>
        <w:numPr>
          <w:ilvl w:val="0"/>
          <w:numId w:val="35"/>
        </w:numPr>
        <w:spacing w:before="60" w:after="60"/>
        <w:ind w:left="0" w:firstLine="0"/>
        <w:jc w:val="both"/>
        <w:rPr>
          <w:sz w:val="22"/>
          <w:szCs w:val="22"/>
        </w:rPr>
      </w:pPr>
      <w:r w:rsidRPr="00361874">
        <w:rPr>
          <w:sz w:val="22"/>
          <w:szCs w:val="22"/>
        </w:rPr>
        <w:t>Порядок и срок формирования фонда:</w:t>
      </w:r>
    </w:p>
    <w:p w14:paraId="7159E02B" w14:textId="77777777" w:rsidR="00DC5ACE" w:rsidRPr="00AE20F7" w:rsidRDefault="00DC5ACE" w:rsidP="00DC5ACE">
      <w:pPr>
        <w:spacing w:before="60" w:after="60"/>
        <w:jc w:val="both"/>
        <w:rPr>
          <w:sz w:val="22"/>
          <w:szCs w:val="22"/>
        </w:rPr>
      </w:pPr>
      <w:r w:rsidRPr="00AE20F7">
        <w:rPr>
          <w:sz w:val="22"/>
          <w:szCs w:val="22"/>
        </w:rPr>
        <w:t xml:space="preserve">Формирование </w:t>
      </w:r>
      <w:r>
        <w:rPr>
          <w:sz w:val="22"/>
          <w:szCs w:val="22"/>
        </w:rPr>
        <w:t>ф</w:t>
      </w:r>
      <w:r w:rsidRPr="00AE20F7">
        <w:rPr>
          <w:sz w:val="22"/>
          <w:szCs w:val="22"/>
        </w:rPr>
        <w:t xml:space="preserve">онда начинается по истечении </w:t>
      </w:r>
      <w:r w:rsidRPr="00AF1195">
        <w:rPr>
          <w:sz w:val="22"/>
          <w:szCs w:val="22"/>
        </w:rPr>
        <w:t>15 (Пятнадцати) рабочих дней</w:t>
      </w:r>
      <w:r w:rsidRPr="00AE20F7">
        <w:rPr>
          <w:sz w:val="22"/>
          <w:szCs w:val="22"/>
        </w:rPr>
        <w:t xml:space="preserve"> с даты регистрации настоящих Правил</w:t>
      </w:r>
      <w:r w:rsidRPr="00480250">
        <w:rPr>
          <w:sz w:val="22"/>
          <w:szCs w:val="22"/>
        </w:rPr>
        <w:t xml:space="preserve"> </w:t>
      </w:r>
      <w:r w:rsidRPr="00177E74">
        <w:rPr>
          <w:sz w:val="22"/>
          <w:szCs w:val="22"/>
        </w:rPr>
        <w:t>федеральным органом исполнительной власти по рынку ценных бумаг</w:t>
      </w:r>
      <w:r w:rsidRPr="00AE20F7">
        <w:rPr>
          <w:sz w:val="22"/>
          <w:szCs w:val="22"/>
        </w:rPr>
        <w:t>.</w:t>
      </w:r>
    </w:p>
    <w:p w14:paraId="1FF9BB6C" w14:textId="77777777" w:rsidR="00DC5ACE" w:rsidRPr="00AE20F7" w:rsidRDefault="00DC5ACE" w:rsidP="00DC5ACE">
      <w:pPr>
        <w:spacing w:before="60" w:after="60"/>
        <w:jc w:val="both"/>
        <w:rPr>
          <w:sz w:val="22"/>
          <w:szCs w:val="22"/>
        </w:rPr>
      </w:pPr>
      <w:r w:rsidRPr="00AE20F7">
        <w:rPr>
          <w:sz w:val="22"/>
          <w:szCs w:val="22"/>
        </w:rPr>
        <w:t xml:space="preserve">Срок формирования </w:t>
      </w:r>
      <w:r>
        <w:rPr>
          <w:sz w:val="22"/>
          <w:szCs w:val="22"/>
        </w:rPr>
        <w:t>ф</w:t>
      </w:r>
      <w:r w:rsidRPr="00AE20F7">
        <w:rPr>
          <w:sz w:val="22"/>
          <w:szCs w:val="22"/>
        </w:rPr>
        <w:t xml:space="preserve">онда составляет 3 (Три) месяца после начала формирования </w:t>
      </w:r>
      <w:r>
        <w:rPr>
          <w:sz w:val="22"/>
          <w:szCs w:val="22"/>
        </w:rPr>
        <w:t>ф</w:t>
      </w:r>
      <w:r w:rsidRPr="00AE20F7">
        <w:rPr>
          <w:sz w:val="22"/>
          <w:szCs w:val="22"/>
        </w:rPr>
        <w:t>онда.</w:t>
      </w:r>
    </w:p>
    <w:p w14:paraId="4A97E3FE" w14:textId="77777777" w:rsidR="00DC5ACE" w:rsidRPr="00AE20F7" w:rsidRDefault="00DC5ACE" w:rsidP="00DC5ACE">
      <w:pPr>
        <w:spacing w:before="60" w:after="60"/>
        <w:jc w:val="both"/>
        <w:rPr>
          <w:sz w:val="22"/>
          <w:szCs w:val="22"/>
        </w:rPr>
      </w:pPr>
      <w:r w:rsidRPr="00AE20F7">
        <w:rPr>
          <w:sz w:val="22"/>
          <w:szCs w:val="22"/>
        </w:rPr>
        <w:t xml:space="preserve">Сумма денежных средств, передаваемых в оплату инвестиционных паев, необходимая для завершения (окончания) формирования </w:t>
      </w:r>
      <w:r>
        <w:rPr>
          <w:sz w:val="22"/>
          <w:szCs w:val="22"/>
        </w:rPr>
        <w:t>ф</w:t>
      </w:r>
      <w:r w:rsidRPr="00AE20F7">
        <w:rPr>
          <w:sz w:val="22"/>
          <w:szCs w:val="22"/>
        </w:rPr>
        <w:t>онда - 10 000 000 (Десять миллионов) рублей.</w:t>
      </w:r>
    </w:p>
    <w:p w14:paraId="4012653C" w14:textId="77777777" w:rsidR="00DC5ACE" w:rsidRPr="00AE20F7" w:rsidRDefault="00DC5ACE" w:rsidP="00DC5ACE">
      <w:pPr>
        <w:spacing w:before="60" w:after="60"/>
        <w:jc w:val="both"/>
        <w:rPr>
          <w:sz w:val="22"/>
          <w:szCs w:val="22"/>
        </w:rPr>
      </w:pPr>
      <w:r w:rsidRPr="00AE20F7">
        <w:rPr>
          <w:sz w:val="22"/>
          <w:szCs w:val="22"/>
        </w:rPr>
        <w:t xml:space="preserve">Датой завершения (окончания) формирования </w:t>
      </w:r>
      <w:r>
        <w:rPr>
          <w:sz w:val="22"/>
          <w:szCs w:val="22"/>
        </w:rPr>
        <w:t>ф</w:t>
      </w:r>
      <w:r w:rsidRPr="00AE20F7">
        <w:rPr>
          <w:sz w:val="22"/>
          <w:szCs w:val="22"/>
        </w:rPr>
        <w:t xml:space="preserve">онда является дата направления управляющей компанией в федеральный орган исполнительной власти по рынку ценных бумаг отчета о завершении (окончании) формирования </w:t>
      </w:r>
      <w:r>
        <w:rPr>
          <w:sz w:val="22"/>
          <w:szCs w:val="22"/>
        </w:rPr>
        <w:t>ф</w:t>
      </w:r>
      <w:r w:rsidRPr="00AE20F7">
        <w:rPr>
          <w:sz w:val="22"/>
          <w:szCs w:val="22"/>
        </w:rPr>
        <w:t>онда.</w:t>
      </w:r>
    </w:p>
    <w:p w14:paraId="1CC28019" w14:textId="77777777" w:rsidR="00DC5ACE" w:rsidRPr="00E0162A" w:rsidRDefault="00DC5ACE" w:rsidP="00DC5ACE">
      <w:pPr>
        <w:numPr>
          <w:ilvl w:val="0"/>
          <w:numId w:val="35"/>
        </w:numPr>
        <w:tabs>
          <w:tab w:val="num" w:pos="720"/>
        </w:tabs>
        <w:spacing w:before="60" w:after="60"/>
        <w:ind w:left="0" w:firstLine="0"/>
        <w:jc w:val="both"/>
        <w:rPr>
          <w:sz w:val="22"/>
          <w:szCs w:val="22"/>
        </w:rPr>
      </w:pPr>
      <w:r w:rsidRPr="00361874">
        <w:rPr>
          <w:sz w:val="22"/>
          <w:szCs w:val="22"/>
        </w:rPr>
        <w:t xml:space="preserve"> Дата окончания срока действия договора доверительного управления фондом – 31 декабря 2024 года.</w:t>
      </w:r>
      <w:r>
        <w:rPr>
          <w:sz w:val="22"/>
          <w:szCs w:val="22"/>
        </w:rPr>
        <w:t xml:space="preserve"> </w:t>
      </w:r>
      <w:r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CB8F5A1" w14:textId="77777777" w:rsidR="00DC5ACE" w:rsidRDefault="00DC5ACE" w:rsidP="00DC5ACE">
      <w:pPr>
        <w:autoSpaceDE w:val="0"/>
        <w:autoSpaceDN w:val="0"/>
        <w:adjustRightInd w:val="0"/>
        <w:jc w:val="both"/>
        <w:rPr>
          <w:sz w:val="22"/>
          <w:szCs w:val="22"/>
        </w:rPr>
      </w:pPr>
      <w:r w:rsidRPr="00177E74">
        <w:rPr>
          <w:sz w:val="22"/>
          <w:szCs w:val="22"/>
        </w:rPr>
        <w:t xml:space="preserve">Срок действия </w:t>
      </w:r>
      <w:r>
        <w:rPr>
          <w:sz w:val="22"/>
          <w:szCs w:val="22"/>
        </w:rPr>
        <w:t>настоящих Правил</w:t>
      </w:r>
      <w:r w:rsidRPr="00177E74">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0EB40452" w14:textId="77777777" w:rsidR="00DC5ACE" w:rsidRPr="00177E74" w:rsidRDefault="00DC5ACE" w:rsidP="00DC5ACE">
      <w:pPr>
        <w:autoSpaceDE w:val="0"/>
        <w:autoSpaceDN w:val="0"/>
        <w:adjustRightInd w:val="0"/>
        <w:jc w:val="both"/>
        <w:rPr>
          <w:sz w:val="22"/>
          <w:szCs w:val="22"/>
        </w:rPr>
      </w:pPr>
    </w:p>
    <w:p w14:paraId="2B1687BF" w14:textId="77777777" w:rsidR="00DC5ACE" w:rsidRDefault="00DC5ACE" w:rsidP="00DC5ACE">
      <w:pPr>
        <w:pStyle w:val="H4"/>
        <w:spacing w:before="60" w:after="60"/>
        <w:jc w:val="center"/>
      </w:pPr>
      <w:r w:rsidRPr="00177E74">
        <w:t>II. Инвестиционная декларация</w:t>
      </w:r>
    </w:p>
    <w:p w14:paraId="1A626894" w14:textId="77777777" w:rsidR="00DC5ACE" w:rsidRPr="000A5494" w:rsidRDefault="00DC5ACE" w:rsidP="00DC5ACE">
      <w:pPr>
        <w:numPr>
          <w:ilvl w:val="0"/>
          <w:numId w:val="35"/>
        </w:numPr>
        <w:spacing w:before="60" w:after="60"/>
        <w:ind w:left="0" w:firstLine="0"/>
        <w:jc w:val="both"/>
        <w:rPr>
          <w:sz w:val="22"/>
          <w:szCs w:val="22"/>
        </w:rPr>
      </w:pPr>
      <w:r w:rsidRPr="000A5494">
        <w:rPr>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p>
    <w:p w14:paraId="4C52C677" w14:textId="77777777" w:rsidR="00DC5ACE" w:rsidRPr="000A5494" w:rsidRDefault="00DC5ACE" w:rsidP="00DC5ACE">
      <w:pPr>
        <w:numPr>
          <w:ilvl w:val="0"/>
          <w:numId w:val="35"/>
        </w:numPr>
        <w:spacing w:before="60" w:after="60"/>
        <w:ind w:left="0" w:firstLine="0"/>
        <w:jc w:val="both"/>
        <w:rPr>
          <w:sz w:val="22"/>
          <w:szCs w:val="22"/>
        </w:rPr>
      </w:pPr>
      <w:r w:rsidRPr="000A5494">
        <w:rPr>
          <w:sz w:val="22"/>
          <w:szCs w:val="22"/>
        </w:rPr>
        <w:t>Инвестиционная политика управляющей компании:</w:t>
      </w:r>
    </w:p>
    <w:p w14:paraId="1E948EC3" w14:textId="21CEA94D" w:rsidR="00DC5ACE" w:rsidRDefault="00DC5ACE" w:rsidP="00DC5ACE">
      <w:pPr>
        <w:spacing w:before="60" w:after="60"/>
        <w:jc w:val="both"/>
        <w:rPr>
          <w:sz w:val="22"/>
          <w:szCs w:val="22"/>
        </w:rPr>
      </w:pPr>
      <w:r w:rsidRPr="00177E74">
        <w:rPr>
          <w:sz w:val="22"/>
          <w:szCs w:val="22"/>
        </w:rPr>
        <w:t xml:space="preserve">Инвестиционной политикой управляющей компании является </w:t>
      </w:r>
      <w:r>
        <w:rPr>
          <w:sz w:val="22"/>
          <w:szCs w:val="22"/>
        </w:rPr>
        <w:t xml:space="preserve">долгосрочное </w:t>
      </w:r>
      <w:r w:rsidRPr="00177E74">
        <w:rPr>
          <w:sz w:val="22"/>
          <w:szCs w:val="22"/>
        </w:rPr>
        <w:t>вложение средств в ценные бумаги</w:t>
      </w:r>
      <w:r>
        <w:rPr>
          <w:sz w:val="22"/>
          <w:szCs w:val="22"/>
        </w:rPr>
        <w:t xml:space="preserve">, </w:t>
      </w:r>
      <w:r>
        <w:rPr>
          <w:sz w:val="22"/>
          <w:szCs w:val="22"/>
          <w:lang w:eastAsia="ru-RU"/>
        </w:rPr>
        <w:t>требования к кредитной организации выплатить денежный эквивалент драгоценных металлов по текущему курсу</w:t>
      </w:r>
      <w:r>
        <w:rPr>
          <w:sz w:val="22"/>
          <w:szCs w:val="22"/>
        </w:rPr>
        <w:t xml:space="preserve"> </w:t>
      </w:r>
      <w:r w:rsidRPr="00D5435F">
        <w:rPr>
          <w:sz w:val="22"/>
          <w:szCs w:val="22"/>
        </w:rPr>
        <w:t>и</w:t>
      </w:r>
      <w:r w:rsidRPr="003D7B68">
        <w:rPr>
          <w:sz w:val="22"/>
          <w:szCs w:val="22"/>
        </w:rPr>
        <w:t xml:space="preserve"> </w:t>
      </w:r>
      <w:r>
        <w:rPr>
          <w:sz w:val="22"/>
          <w:szCs w:val="22"/>
        </w:rPr>
        <w:t xml:space="preserve">краткосрочные вложения средств </w:t>
      </w:r>
      <w:r w:rsidRPr="003D7B68">
        <w:rPr>
          <w:sz w:val="22"/>
          <w:szCs w:val="22"/>
        </w:rPr>
        <w:t>в производные финансовые инструменты (</w:t>
      </w:r>
      <w:r w:rsidRPr="009C7060">
        <w:rPr>
          <w:sz w:val="22"/>
          <w:szCs w:val="22"/>
          <w:lang w:eastAsia="ru-RU"/>
        </w:rPr>
        <w:t>имущественные права из</w:t>
      </w:r>
      <w:r w:rsidRPr="003D7B68">
        <w:rPr>
          <w:sz w:val="22"/>
          <w:szCs w:val="22"/>
        </w:rPr>
        <w:t xml:space="preserve"> фьючерсн</w:t>
      </w:r>
      <w:r>
        <w:rPr>
          <w:sz w:val="22"/>
          <w:szCs w:val="22"/>
        </w:rPr>
        <w:t>ых</w:t>
      </w:r>
      <w:r w:rsidRPr="003D7B68">
        <w:rPr>
          <w:sz w:val="22"/>
          <w:szCs w:val="22"/>
        </w:rPr>
        <w:t xml:space="preserve"> и опционны</w:t>
      </w:r>
      <w:r>
        <w:rPr>
          <w:sz w:val="22"/>
          <w:szCs w:val="22"/>
        </w:rPr>
        <w:t>х</w:t>
      </w:r>
      <w:r w:rsidRPr="003D7B68">
        <w:rPr>
          <w:sz w:val="22"/>
          <w:szCs w:val="22"/>
        </w:rPr>
        <w:t xml:space="preserve"> договор</w:t>
      </w:r>
      <w:r>
        <w:rPr>
          <w:sz w:val="22"/>
          <w:szCs w:val="22"/>
        </w:rPr>
        <w:t>ов</w:t>
      </w:r>
      <w:r w:rsidRPr="003D7B68">
        <w:rPr>
          <w:sz w:val="22"/>
          <w:szCs w:val="22"/>
        </w:rPr>
        <w:t xml:space="preserve"> (контракт</w:t>
      </w:r>
      <w:r>
        <w:rPr>
          <w:sz w:val="22"/>
          <w:szCs w:val="22"/>
        </w:rPr>
        <w:t>ов</w:t>
      </w:r>
      <w:r w:rsidRPr="000831A2">
        <w:rPr>
          <w:sz w:val="22"/>
          <w:szCs w:val="22"/>
        </w:rPr>
        <w:t xml:space="preserve">)), </w:t>
      </w:r>
      <w:r w:rsidRPr="000831A2">
        <w:rPr>
          <w:sz w:val="22"/>
          <w:szCs w:val="22"/>
          <w:lang w:eastAsia="ru-RU"/>
        </w:rPr>
        <w:t>а также в иные активы, предусмотренные пунктом 22.1 настоящих Правил</w:t>
      </w:r>
      <w:r w:rsidRPr="000831A2">
        <w:rPr>
          <w:sz w:val="22"/>
          <w:szCs w:val="22"/>
        </w:rPr>
        <w:t>.</w:t>
      </w:r>
      <w:r w:rsidRPr="00EA26EC">
        <w:rPr>
          <w:sz w:val="22"/>
          <w:szCs w:val="22"/>
        </w:rPr>
        <w:t xml:space="preserve"> </w:t>
      </w:r>
    </w:p>
    <w:p w14:paraId="443585EA" w14:textId="77777777" w:rsidR="00DC5ACE" w:rsidRDefault="00DC5ACE" w:rsidP="00DC5ACE">
      <w:pPr>
        <w:jc w:val="both"/>
        <w:rPr>
          <w:sz w:val="22"/>
          <w:szCs w:val="22"/>
        </w:rPr>
      </w:pPr>
      <w:r>
        <w:rPr>
          <w:sz w:val="22"/>
          <w:szCs w:val="22"/>
        </w:rPr>
        <w:t xml:space="preserve">          </w:t>
      </w:r>
      <w:r w:rsidRPr="003D7B68">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Pr>
          <w:sz w:val="22"/>
          <w:szCs w:val="22"/>
        </w:rPr>
        <w:t>Банка России</w:t>
      </w:r>
      <w:r w:rsidRPr="003D7B68">
        <w:rPr>
          <w:sz w:val="22"/>
          <w:szCs w:val="22"/>
        </w:rPr>
        <w:t xml:space="preserve"> в отношении производных финансовых инструментов, составляющих активы открытого паевого инвестиционного фонда</w:t>
      </w:r>
      <w:r w:rsidRPr="00177E74">
        <w:rPr>
          <w:sz w:val="22"/>
          <w:szCs w:val="22"/>
        </w:rPr>
        <w:t>.</w:t>
      </w:r>
    </w:p>
    <w:p w14:paraId="545F28E4" w14:textId="77777777" w:rsidR="00DC5ACE" w:rsidRPr="00087ADB" w:rsidRDefault="00DC5ACE" w:rsidP="00DC5ACE">
      <w:pPr>
        <w:numPr>
          <w:ilvl w:val="0"/>
          <w:numId w:val="35"/>
        </w:numPr>
        <w:tabs>
          <w:tab w:val="num" w:pos="720"/>
        </w:tabs>
        <w:spacing w:before="60" w:after="60"/>
        <w:ind w:left="0" w:firstLine="0"/>
        <w:jc w:val="both"/>
        <w:rPr>
          <w:sz w:val="22"/>
          <w:szCs w:val="22"/>
        </w:rPr>
      </w:pPr>
      <w:r w:rsidRPr="000E556E">
        <w:rPr>
          <w:sz w:val="22"/>
          <w:szCs w:val="22"/>
        </w:rPr>
        <w:t>Сведения о способе реализации управляющей компанией инвестиционной стратегии.</w:t>
      </w:r>
    </w:p>
    <w:p w14:paraId="61B08639" w14:textId="72F59B69" w:rsidR="00DC5ACE" w:rsidRPr="00F4774F" w:rsidRDefault="00DC5ACE" w:rsidP="00DC5ACE">
      <w:pPr>
        <w:spacing w:before="60" w:after="60"/>
        <w:jc w:val="both"/>
        <w:rPr>
          <w:sz w:val="22"/>
          <w:szCs w:val="22"/>
        </w:rPr>
      </w:pPr>
      <w:r w:rsidRPr="000A5494">
        <w:rPr>
          <w:sz w:val="22"/>
          <w:szCs w:val="22"/>
        </w:rPr>
        <w:t xml:space="preserve">При осуществлении доверительного управления фондом управляющая компания реализовывает инвестиционную стратегию активного управления </w:t>
      </w:r>
      <w:r w:rsidRPr="005711F8">
        <w:rPr>
          <w:sz w:val="22"/>
          <w:szCs w:val="22"/>
        </w:rPr>
        <w:t xml:space="preserve">с учетом предусмотренных настоящими </w:t>
      </w:r>
      <w:r w:rsidRPr="005711F8">
        <w:rPr>
          <w:sz w:val="22"/>
          <w:szCs w:val="22"/>
        </w:rPr>
        <w:lastRenderedPageBreak/>
        <w:t>Правилами инвестиционной политики, разрешенных объектов инвестирования и требований к структуре активов фонда.</w:t>
      </w:r>
    </w:p>
    <w:p w14:paraId="4C1A18EA" w14:textId="38A540C2" w:rsidR="00DC5ACE" w:rsidRDefault="00DC5ACE" w:rsidP="00DC5ACE">
      <w:pPr>
        <w:spacing w:before="60" w:after="60"/>
        <w:ind w:firstLine="360"/>
        <w:jc w:val="both"/>
        <w:rPr>
          <w:sz w:val="22"/>
          <w:szCs w:val="22"/>
        </w:rPr>
      </w:pPr>
      <w:r>
        <w:rPr>
          <w:sz w:val="22"/>
          <w:szCs w:val="22"/>
        </w:rPr>
        <w:t>Преимущественным объектом</w:t>
      </w:r>
      <w:r w:rsidRPr="00EF71F8" w:rsidDel="00583F32">
        <w:rPr>
          <w:sz w:val="22"/>
          <w:szCs w:val="22"/>
        </w:rPr>
        <w:t xml:space="preserve"> инвестирования </w:t>
      </w:r>
      <w:r w:rsidR="00C04D44" w:rsidRPr="00EF71F8" w:rsidDel="00583F32">
        <w:rPr>
          <w:sz w:val="22"/>
          <w:szCs w:val="22"/>
        </w:rPr>
        <w:t>явля</w:t>
      </w:r>
      <w:r w:rsidR="00C04D44">
        <w:rPr>
          <w:sz w:val="22"/>
          <w:szCs w:val="22"/>
        </w:rPr>
        <w:t>е</w:t>
      </w:r>
      <w:r w:rsidR="00C04D44" w:rsidRPr="00EF71F8" w:rsidDel="00583F32">
        <w:rPr>
          <w:sz w:val="22"/>
          <w:szCs w:val="22"/>
        </w:rPr>
        <w:t>тся</w:t>
      </w:r>
      <w:r w:rsidR="00C04D44">
        <w:rPr>
          <w:sz w:val="22"/>
          <w:szCs w:val="22"/>
        </w:rPr>
        <w:t xml:space="preserve"> золото в обезличенном виде на обезличенных металлических счетах в кредитных организациях (требования к кредитным организациям выплатить</w:t>
      </w:r>
      <w:r w:rsidR="00C04D44" w:rsidRPr="00C85013">
        <w:rPr>
          <w:sz w:val="22"/>
          <w:szCs w:val="22"/>
        </w:rPr>
        <w:t xml:space="preserve"> </w:t>
      </w:r>
      <w:r w:rsidR="00C04D44">
        <w:rPr>
          <w:sz w:val="22"/>
          <w:szCs w:val="22"/>
        </w:rPr>
        <w:t>денежный эквивалент золота по текущему курсу)</w:t>
      </w:r>
      <w:r w:rsidR="009872B9">
        <w:rPr>
          <w:color w:val="000000" w:themeColor="text1"/>
          <w:sz w:val="22"/>
          <w:szCs w:val="22"/>
        </w:rPr>
        <w:t>.</w:t>
      </w:r>
    </w:p>
    <w:p w14:paraId="0FF6ED44" w14:textId="287336CE" w:rsidR="00AA6149" w:rsidRDefault="00AA6149" w:rsidP="00FF2119">
      <w:pPr>
        <w:pStyle w:val="afd"/>
        <w:numPr>
          <w:ilvl w:val="1"/>
          <w:numId w:val="35"/>
        </w:numPr>
        <w:jc w:val="both"/>
        <w:rPr>
          <w:color w:val="000000"/>
          <w:sz w:val="22"/>
          <w:szCs w:val="22"/>
          <w:shd w:val="clear" w:color="auto" w:fill="FFFFFF"/>
        </w:rPr>
      </w:pPr>
      <w:r>
        <w:rPr>
          <w:color w:val="000000"/>
          <w:sz w:val="22"/>
          <w:szCs w:val="22"/>
        </w:rPr>
        <w:t xml:space="preserve">Формирование </w:t>
      </w:r>
      <w:r w:rsidRPr="00EF7BDC">
        <w:rPr>
          <w:color w:val="000000"/>
          <w:sz w:val="22"/>
          <w:szCs w:val="22"/>
        </w:rPr>
        <w:t>портфеля</w:t>
      </w:r>
      <w:r>
        <w:rPr>
          <w:color w:val="000000"/>
          <w:sz w:val="22"/>
          <w:szCs w:val="22"/>
        </w:rPr>
        <w:t xml:space="preserve"> активов фонда</w:t>
      </w:r>
    </w:p>
    <w:p w14:paraId="3EB75B2C" w14:textId="698AE16C" w:rsidR="00645C35" w:rsidRPr="00FF2119" w:rsidRDefault="00645C35" w:rsidP="00AA6149">
      <w:pPr>
        <w:ind w:firstLine="360"/>
        <w:jc w:val="both"/>
        <w:rPr>
          <w:color w:val="000000"/>
          <w:sz w:val="22"/>
          <w:szCs w:val="22"/>
          <w:shd w:val="clear" w:color="auto" w:fill="FFFFFF"/>
        </w:rPr>
      </w:pPr>
      <w:r w:rsidRPr="00FF2119">
        <w:rPr>
          <w:color w:val="000000"/>
          <w:sz w:val="22"/>
          <w:szCs w:val="22"/>
          <w:shd w:val="clear" w:color="auto" w:fill="FFFFFF"/>
        </w:rPr>
        <w:t xml:space="preserve">Управляющая компания реализует инвестиционную стратегию активного управления </w:t>
      </w:r>
      <w:r w:rsidRPr="00FF2119">
        <w:rPr>
          <w:sz w:val="22"/>
          <w:szCs w:val="22"/>
          <w:lang w:val="en-US"/>
        </w:rPr>
        <w:t>Enhanced</w:t>
      </w:r>
      <w:r w:rsidRPr="00FF2119">
        <w:rPr>
          <w:sz w:val="22"/>
          <w:szCs w:val="22"/>
        </w:rPr>
        <w:t xml:space="preserve"> (</w:t>
      </w:r>
      <w:r w:rsidRPr="00FF2119">
        <w:rPr>
          <w:sz w:val="22"/>
          <w:szCs w:val="22"/>
          <w:lang w:val="en-US"/>
        </w:rPr>
        <w:t>Active</w:t>
      </w:r>
      <w:r w:rsidRPr="00FF2119">
        <w:rPr>
          <w:sz w:val="22"/>
          <w:szCs w:val="22"/>
        </w:rPr>
        <w:t xml:space="preserve">) </w:t>
      </w:r>
      <w:r w:rsidRPr="00FF2119">
        <w:rPr>
          <w:sz w:val="22"/>
          <w:szCs w:val="22"/>
          <w:lang w:val="en-US"/>
        </w:rPr>
        <w:t>Indexing</w:t>
      </w:r>
      <w:r w:rsidRPr="00FF2119">
        <w:rPr>
          <w:sz w:val="22"/>
          <w:szCs w:val="22"/>
        </w:rPr>
        <w:t xml:space="preserve"> (расширенная (активная) индексация)</w:t>
      </w:r>
      <w:r w:rsidRPr="00FF2119">
        <w:rPr>
          <w:color w:val="000000"/>
          <w:sz w:val="22"/>
          <w:szCs w:val="22"/>
          <w:shd w:val="clear" w:color="auto" w:fill="FFFFFF"/>
        </w:rPr>
        <w:t xml:space="preserve"> путем динамического изменения структуры активов фонда, при этом управляющая компания стремится к поддержанию максимально возможной доли активов в соответствии с пунктом 23.1.4. настоящих Правил, а включение активов в соответствии с пунктами 22.1.5. и 22.1.6. настоящих Правил осуществляется при условии, когда состояние рынка золота позволяет ожидать более высокую доходность по акциям компаний, соответствующих указанным пунктам, чем от непосредственного следования биржевым ценам на золото через приобретение активов, указанных в пункте 23.1.4. настоящих Правил.</w:t>
      </w:r>
    </w:p>
    <w:p w14:paraId="1B31864C" w14:textId="77777777" w:rsidR="00645C35" w:rsidRDefault="00645C35" w:rsidP="00645C35">
      <w:pPr>
        <w:ind w:firstLine="360"/>
        <w:jc w:val="both"/>
        <w:rPr>
          <w:color w:val="000000" w:themeColor="text1"/>
          <w:sz w:val="22"/>
          <w:szCs w:val="22"/>
        </w:rPr>
      </w:pPr>
      <w:r>
        <w:rPr>
          <w:color w:val="000000" w:themeColor="text1"/>
          <w:sz w:val="22"/>
          <w:szCs w:val="22"/>
        </w:rPr>
        <w:t xml:space="preserve">Совокупная целевая доля активов в соответствии с пунктами 22.1.5. и 22.1.6. настоящих Правил определяется управляющей компанией в результате конструирования модельного портфеля акций </w:t>
      </w:r>
      <w:r>
        <w:rPr>
          <w:color w:val="000000"/>
          <w:sz w:val="22"/>
          <w:szCs w:val="22"/>
        </w:rPr>
        <w:t xml:space="preserve">в соответствии с </w:t>
      </w:r>
      <w:r w:rsidRPr="00EF4B8B">
        <w:rPr>
          <w:color w:val="000000" w:themeColor="text1"/>
          <w:sz w:val="22"/>
          <w:szCs w:val="22"/>
        </w:rPr>
        <w:t xml:space="preserve">разработанной и принятой в </w:t>
      </w:r>
      <w:r w:rsidRPr="00D20D88">
        <w:rPr>
          <w:color w:val="000000"/>
          <w:sz w:val="22"/>
          <w:szCs w:val="22"/>
          <w:shd w:val="clear" w:color="auto" w:fill="FFFFFF"/>
        </w:rPr>
        <w:t>управляющей</w:t>
      </w:r>
      <w:r w:rsidRPr="00EF4B8B">
        <w:rPr>
          <w:color w:val="000000" w:themeColor="text1"/>
          <w:sz w:val="22"/>
          <w:szCs w:val="22"/>
        </w:rPr>
        <w:t xml:space="preserve"> компании методикой</w:t>
      </w:r>
      <w:r>
        <w:rPr>
          <w:color w:val="000000" w:themeColor="text1"/>
          <w:sz w:val="22"/>
          <w:szCs w:val="22"/>
        </w:rPr>
        <w:t>.</w:t>
      </w:r>
      <w:r>
        <w:rPr>
          <w:color w:val="000000"/>
          <w:sz w:val="22"/>
          <w:szCs w:val="22"/>
        </w:rPr>
        <w:t xml:space="preserve"> </w:t>
      </w:r>
      <w:r>
        <w:rPr>
          <w:color w:val="000000" w:themeColor="text1"/>
          <w:sz w:val="22"/>
          <w:szCs w:val="22"/>
        </w:rPr>
        <w:t>Включение акций в модельный портфель осуществляется при соблюдении следующих критериев:</w:t>
      </w:r>
    </w:p>
    <w:p w14:paraId="55F9C6E2" w14:textId="54997B2D" w:rsidR="00645C35" w:rsidRDefault="00645C35" w:rsidP="00645C35">
      <w:pPr>
        <w:pStyle w:val="afd"/>
        <w:numPr>
          <w:ilvl w:val="0"/>
          <w:numId w:val="78"/>
        </w:numPr>
        <w:jc w:val="both"/>
        <w:rPr>
          <w:color w:val="000000" w:themeColor="text1"/>
          <w:sz w:val="22"/>
          <w:szCs w:val="22"/>
          <w:lang w:eastAsia="en-US"/>
        </w:rPr>
      </w:pPr>
      <w:r w:rsidRPr="008A6414">
        <w:rPr>
          <w:color w:val="000000" w:themeColor="text1"/>
          <w:sz w:val="22"/>
          <w:szCs w:val="22"/>
        </w:rPr>
        <w:t>уровень листинга – не ниже</w:t>
      </w:r>
      <w:r w:rsidR="00C71DB7">
        <w:rPr>
          <w:color w:val="000000" w:themeColor="text1"/>
          <w:sz w:val="22"/>
          <w:szCs w:val="22"/>
        </w:rPr>
        <w:t xml:space="preserve"> третьего уровня листинга на </w:t>
      </w:r>
      <w:r w:rsidR="00C71DB7" w:rsidRPr="00FF2119">
        <w:rPr>
          <w:rStyle w:val="aff"/>
          <w:b w:val="0"/>
          <w:color w:val="000000"/>
          <w:sz w:val="22"/>
          <w:szCs w:val="22"/>
          <w:shd w:val="clear" w:color="auto" w:fill="FFFFFF"/>
        </w:rPr>
        <w:t>ПАО Московская Биржа</w:t>
      </w:r>
      <w:r w:rsidRPr="008A6414">
        <w:rPr>
          <w:color w:val="000000" w:themeColor="text1"/>
          <w:sz w:val="22"/>
          <w:szCs w:val="22"/>
        </w:rPr>
        <w:t xml:space="preserve"> (ИНН 7702077840) </w:t>
      </w:r>
      <w:r>
        <w:rPr>
          <w:color w:val="000000" w:themeColor="text1"/>
          <w:sz w:val="22"/>
          <w:szCs w:val="22"/>
        </w:rPr>
        <w:t xml:space="preserve">(далее – Московская биржа) </w:t>
      </w:r>
      <w:r w:rsidRPr="008A6414">
        <w:rPr>
          <w:color w:val="000000" w:themeColor="text1"/>
          <w:sz w:val="22"/>
          <w:szCs w:val="22"/>
        </w:rPr>
        <w:t xml:space="preserve">или не ниже </w:t>
      </w:r>
      <w:r>
        <w:rPr>
          <w:color w:val="000000" w:themeColor="text1"/>
          <w:sz w:val="22"/>
          <w:szCs w:val="22"/>
        </w:rPr>
        <w:t>к</w:t>
      </w:r>
      <w:r w:rsidRPr="008A6414">
        <w:rPr>
          <w:color w:val="000000" w:themeColor="text1"/>
          <w:sz w:val="22"/>
          <w:szCs w:val="22"/>
        </w:rPr>
        <w:t xml:space="preserve">отировального списка второго уровня на ПАО «СПБ Биржа» </w:t>
      </w:r>
      <w:r w:rsidRPr="008A6414">
        <w:rPr>
          <w:color w:val="000000" w:themeColor="text1"/>
          <w:sz w:val="22"/>
          <w:szCs w:val="22"/>
          <w:lang w:eastAsia="en-US"/>
        </w:rPr>
        <w:t>(ИНН 7801268965)</w:t>
      </w:r>
      <w:r>
        <w:rPr>
          <w:color w:val="000000" w:themeColor="text1"/>
          <w:sz w:val="22"/>
          <w:szCs w:val="22"/>
          <w:lang w:eastAsia="en-US"/>
        </w:rPr>
        <w:t xml:space="preserve"> (далее – СПБ Биржа)</w:t>
      </w:r>
      <w:r w:rsidRPr="008A6414">
        <w:rPr>
          <w:color w:val="000000" w:themeColor="text1"/>
          <w:sz w:val="22"/>
          <w:szCs w:val="22"/>
          <w:lang w:eastAsia="en-US"/>
        </w:rPr>
        <w:t>;</w:t>
      </w:r>
    </w:p>
    <w:p w14:paraId="6A4FAB8F" w14:textId="47FB4654" w:rsidR="00645C35" w:rsidRDefault="00645C35" w:rsidP="00645C35">
      <w:pPr>
        <w:pStyle w:val="afd"/>
        <w:numPr>
          <w:ilvl w:val="0"/>
          <w:numId w:val="78"/>
        </w:numPr>
        <w:jc w:val="both"/>
        <w:rPr>
          <w:color w:val="000000" w:themeColor="text1"/>
          <w:sz w:val="22"/>
          <w:szCs w:val="22"/>
        </w:rPr>
      </w:pPr>
      <w:r w:rsidRPr="00FF16B3">
        <w:rPr>
          <w:color w:val="000000" w:themeColor="text1"/>
          <w:sz w:val="22"/>
          <w:szCs w:val="22"/>
        </w:rPr>
        <w:t>достаточный уровень ликвидности</w:t>
      </w:r>
      <w:r w:rsidR="000C16DC">
        <w:rPr>
          <w:color w:val="000000" w:themeColor="text1"/>
          <w:sz w:val="22"/>
          <w:szCs w:val="22"/>
        </w:rPr>
        <w:t>, под которым</w:t>
      </w:r>
      <w:r w:rsidRPr="00FF16B3">
        <w:rPr>
          <w:color w:val="000000" w:themeColor="text1"/>
          <w:sz w:val="22"/>
          <w:szCs w:val="22"/>
        </w:rPr>
        <w:t xml:space="preserve"> понимается объем торгов за определенный период времени на Московской бирже или СПБ Бирже</w:t>
      </w:r>
      <w:r>
        <w:rPr>
          <w:color w:val="000000" w:themeColor="text1"/>
          <w:sz w:val="22"/>
          <w:szCs w:val="22"/>
        </w:rPr>
        <w:t>.</w:t>
      </w:r>
      <w:r w:rsidRPr="00FF16B3">
        <w:rPr>
          <w:color w:val="000000" w:themeColor="text1"/>
          <w:sz w:val="22"/>
          <w:szCs w:val="22"/>
        </w:rPr>
        <w:t xml:space="preserve"> Достаточность уровня ликвидности оценивается управляющей компанией в соответствии с </w:t>
      </w:r>
      <w:r w:rsidRPr="00EF4B8B">
        <w:rPr>
          <w:color w:val="000000" w:themeColor="text1"/>
          <w:sz w:val="22"/>
          <w:szCs w:val="22"/>
        </w:rPr>
        <w:t xml:space="preserve">разработанной и принятой в </w:t>
      </w:r>
      <w:r w:rsidRPr="00FF16B3">
        <w:rPr>
          <w:color w:val="000000" w:themeColor="text1"/>
          <w:sz w:val="22"/>
          <w:szCs w:val="22"/>
        </w:rPr>
        <w:t>управляющей</w:t>
      </w:r>
      <w:r w:rsidRPr="00EF4B8B">
        <w:rPr>
          <w:color w:val="000000" w:themeColor="text1"/>
          <w:sz w:val="22"/>
          <w:szCs w:val="22"/>
        </w:rPr>
        <w:t xml:space="preserve"> компании методикой</w:t>
      </w:r>
      <w:r w:rsidRPr="00FF16B3">
        <w:rPr>
          <w:color w:val="000000" w:themeColor="text1"/>
          <w:sz w:val="22"/>
          <w:szCs w:val="22"/>
        </w:rPr>
        <w:t>, параметрами которой являются такие показатели, как совокупная стоимости активов фонда, потенциальный вес акции в портфеле активов фонда, средн</w:t>
      </w:r>
      <w:r>
        <w:rPr>
          <w:color w:val="000000" w:themeColor="text1"/>
          <w:sz w:val="22"/>
          <w:szCs w:val="22"/>
        </w:rPr>
        <w:t>ий</w:t>
      </w:r>
      <w:r w:rsidRPr="00FF16B3">
        <w:rPr>
          <w:color w:val="000000" w:themeColor="text1"/>
          <w:sz w:val="22"/>
          <w:szCs w:val="22"/>
        </w:rPr>
        <w:t xml:space="preserve"> </w:t>
      </w:r>
      <w:r>
        <w:rPr>
          <w:color w:val="000000" w:themeColor="text1"/>
          <w:sz w:val="22"/>
          <w:szCs w:val="22"/>
        </w:rPr>
        <w:t xml:space="preserve">коэффициент </w:t>
      </w:r>
      <w:r w:rsidRPr="00FF16B3">
        <w:rPr>
          <w:color w:val="000000" w:themeColor="text1"/>
          <w:sz w:val="22"/>
          <w:szCs w:val="22"/>
        </w:rPr>
        <w:t>оборачиваемост</w:t>
      </w:r>
      <w:r>
        <w:rPr>
          <w:color w:val="000000" w:themeColor="text1"/>
          <w:sz w:val="22"/>
          <w:szCs w:val="22"/>
        </w:rPr>
        <w:t>и</w:t>
      </w:r>
      <w:r w:rsidRPr="00FF16B3">
        <w:rPr>
          <w:color w:val="000000" w:themeColor="text1"/>
          <w:sz w:val="22"/>
          <w:szCs w:val="22"/>
        </w:rPr>
        <w:t xml:space="preserve"> </w:t>
      </w:r>
      <w:r>
        <w:rPr>
          <w:color w:val="000000" w:themeColor="text1"/>
          <w:sz w:val="22"/>
          <w:szCs w:val="22"/>
        </w:rPr>
        <w:t>портфеля акций</w:t>
      </w:r>
      <w:r w:rsidRPr="00FF16B3">
        <w:rPr>
          <w:color w:val="000000" w:themeColor="text1"/>
          <w:sz w:val="22"/>
          <w:szCs w:val="22"/>
        </w:rPr>
        <w:t xml:space="preserve"> фонда в соответствии с реализуемой управляющей компанией стратегией управления;</w:t>
      </w:r>
    </w:p>
    <w:p w14:paraId="0D757687" w14:textId="77777777" w:rsidR="00645C35" w:rsidRDefault="00645C35" w:rsidP="00645C35">
      <w:pPr>
        <w:pStyle w:val="afd"/>
        <w:numPr>
          <w:ilvl w:val="0"/>
          <w:numId w:val="78"/>
        </w:numPr>
        <w:jc w:val="both"/>
        <w:rPr>
          <w:color w:val="000000" w:themeColor="text1"/>
          <w:sz w:val="22"/>
          <w:szCs w:val="22"/>
        </w:rPr>
      </w:pPr>
      <w:r>
        <w:rPr>
          <w:color w:val="000000" w:themeColor="text1"/>
          <w:sz w:val="22"/>
          <w:szCs w:val="22"/>
        </w:rPr>
        <w:t xml:space="preserve">уровень ожидаемой доходности - не ниже уровня ожидаемой доходности </w:t>
      </w:r>
      <w:proofErr w:type="spellStart"/>
      <w:r>
        <w:rPr>
          <w:color w:val="000000" w:themeColor="text1"/>
          <w:sz w:val="22"/>
          <w:szCs w:val="22"/>
        </w:rPr>
        <w:t>бенчмарка</w:t>
      </w:r>
      <w:proofErr w:type="spellEnd"/>
      <w:r>
        <w:rPr>
          <w:color w:val="000000" w:themeColor="text1"/>
          <w:sz w:val="22"/>
          <w:szCs w:val="22"/>
        </w:rPr>
        <w:t xml:space="preserve"> по оценке управляющей компании на основании оценки ожидаемой переоценки рыночной капитализации компании в соответствии </w:t>
      </w:r>
      <w:r>
        <w:rPr>
          <w:color w:val="000000"/>
          <w:sz w:val="22"/>
          <w:szCs w:val="22"/>
        </w:rPr>
        <w:t xml:space="preserve">с </w:t>
      </w:r>
      <w:r w:rsidRPr="00EF4B8B">
        <w:rPr>
          <w:color w:val="000000" w:themeColor="text1"/>
          <w:sz w:val="22"/>
          <w:szCs w:val="22"/>
        </w:rPr>
        <w:t>разработанн</w:t>
      </w:r>
      <w:r>
        <w:rPr>
          <w:color w:val="000000" w:themeColor="text1"/>
          <w:sz w:val="22"/>
          <w:szCs w:val="22"/>
        </w:rPr>
        <w:t>ыми</w:t>
      </w:r>
      <w:r w:rsidRPr="00EF4B8B">
        <w:rPr>
          <w:color w:val="000000" w:themeColor="text1"/>
          <w:sz w:val="22"/>
          <w:szCs w:val="22"/>
        </w:rPr>
        <w:t xml:space="preserve"> и принят</w:t>
      </w:r>
      <w:r>
        <w:rPr>
          <w:color w:val="000000" w:themeColor="text1"/>
          <w:sz w:val="22"/>
          <w:szCs w:val="22"/>
        </w:rPr>
        <w:t>ыми</w:t>
      </w:r>
      <w:r w:rsidRPr="00EF4B8B">
        <w:rPr>
          <w:color w:val="000000" w:themeColor="text1"/>
          <w:sz w:val="22"/>
          <w:szCs w:val="22"/>
        </w:rPr>
        <w:t xml:space="preserve"> в управляющей компании </w:t>
      </w:r>
      <w:r>
        <w:rPr>
          <w:color w:val="000000" w:themeColor="text1"/>
          <w:sz w:val="22"/>
          <w:szCs w:val="22"/>
        </w:rPr>
        <w:t xml:space="preserve">комплексными финансовыми моделями, учитывающими специфику ведения бизнеса в различных отраслях экономики, для интегральной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xml:space="preserve">), </w:t>
      </w:r>
      <w:r>
        <w:rPr>
          <w:color w:val="000000" w:themeColor="text1"/>
          <w:sz w:val="22"/>
          <w:szCs w:val="22"/>
        </w:rPr>
        <w:t xml:space="preserve">прогнозируемая </w:t>
      </w:r>
      <w:r w:rsidRPr="008038E5">
        <w:rPr>
          <w:color w:val="000000" w:themeColor="text1"/>
          <w:sz w:val="22"/>
          <w:szCs w:val="22"/>
        </w:rPr>
        <w:t>дивидендная доходность</w:t>
      </w:r>
      <w:r>
        <w:rPr>
          <w:color w:val="000000" w:themeColor="text1"/>
          <w:sz w:val="22"/>
          <w:szCs w:val="22"/>
        </w:rPr>
        <w:t>.</w:t>
      </w:r>
    </w:p>
    <w:p w14:paraId="6E50C9E5" w14:textId="13D1BFA8" w:rsidR="00645C35" w:rsidRDefault="00645C35" w:rsidP="00645C35">
      <w:pPr>
        <w:ind w:firstLine="360"/>
        <w:jc w:val="both"/>
        <w:rPr>
          <w:color w:val="000000" w:themeColor="text1"/>
          <w:sz w:val="22"/>
          <w:szCs w:val="22"/>
        </w:rPr>
      </w:pPr>
      <w:r>
        <w:rPr>
          <w:color w:val="000000" w:themeColor="text1"/>
          <w:sz w:val="22"/>
          <w:szCs w:val="22"/>
        </w:rPr>
        <w:t xml:space="preserve">На следующем этапе при определении итоговых весов конкретных акций в модельном портфеле управляющая компания руководствуется 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ожидаемой доходности отдельного актива»</w:t>
      </w:r>
      <w:r>
        <w:rPr>
          <w:color w:val="000000" w:themeColor="text1"/>
          <w:sz w:val="22"/>
          <w:szCs w:val="22"/>
        </w:rPr>
        <w:t xml:space="preserve"> с учетом положений пункта 23 настоящих Правил, требован</w:t>
      </w:r>
      <w:r w:rsidR="00FF4B26">
        <w:rPr>
          <w:color w:val="000000" w:themeColor="text1"/>
          <w:sz w:val="22"/>
          <w:szCs w:val="22"/>
        </w:rPr>
        <w:t>ий законодательства Российской Ф</w:t>
      </w:r>
      <w:r>
        <w:rPr>
          <w:color w:val="000000" w:themeColor="text1"/>
          <w:sz w:val="22"/>
          <w:szCs w:val="22"/>
        </w:rPr>
        <w:t>едерации к со</w:t>
      </w:r>
      <w:r w:rsidR="00666CD5">
        <w:rPr>
          <w:color w:val="000000" w:themeColor="text1"/>
          <w:sz w:val="22"/>
          <w:szCs w:val="22"/>
        </w:rPr>
        <w:t>ставу и структуре активов фонда</w:t>
      </w:r>
      <w:r>
        <w:rPr>
          <w:color w:val="000000" w:themeColor="text1"/>
          <w:sz w:val="22"/>
          <w:szCs w:val="22"/>
        </w:rPr>
        <w:t xml:space="preserve">. При этом оценка уровня риска </w:t>
      </w:r>
      <w:r w:rsidRPr="003B3139">
        <w:rPr>
          <w:color w:val="000000"/>
          <w:sz w:val="22"/>
          <w:szCs w:val="22"/>
          <w:shd w:val="clear" w:color="auto" w:fill="FFFFFF"/>
        </w:rPr>
        <w:t xml:space="preserve">отдельных компаний осуществляется на основе разработанной и принятой в управляющей компании комплексной </w:t>
      </w:r>
      <w:proofErr w:type="spellStart"/>
      <w:r w:rsidRPr="003B3139">
        <w:rPr>
          <w:color w:val="000000"/>
          <w:sz w:val="22"/>
          <w:szCs w:val="22"/>
          <w:shd w:val="clear" w:color="auto" w:fill="FFFFFF"/>
        </w:rPr>
        <w:t>скоринговой</w:t>
      </w:r>
      <w:proofErr w:type="spellEnd"/>
      <w:r w:rsidRPr="003B3139">
        <w:rPr>
          <w:color w:val="000000"/>
          <w:sz w:val="22"/>
          <w:szCs w:val="22"/>
          <w:shd w:val="clear" w:color="auto" w:fill="FFFFFF"/>
        </w:rPr>
        <w:t xml:space="preserve"> модели, в которой анализируются </w:t>
      </w:r>
      <w:r>
        <w:rPr>
          <w:color w:val="000000"/>
          <w:sz w:val="22"/>
          <w:szCs w:val="22"/>
          <w:shd w:val="clear" w:color="auto" w:fill="FFFFFF"/>
        </w:rPr>
        <w:t xml:space="preserve">разнообразные </w:t>
      </w:r>
      <w:r w:rsidRPr="003B3139">
        <w:rPr>
          <w:color w:val="000000"/>
          <w:sz w:val="22"/>
          <w:szCs w:val="22"/>
          <w:shd w:val="clear" w:color="auto" w:fill="FFFFFF"/>
        </w:rPr>
        <w:t>показатели, относящиеся к таким группам, как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w:t>
      </w:r>
    </w:p>
    <w:p w14:paraId="2C5E4084" w14:textId="0BAF363C" w:rsidR="00645C35" w:rsidRDefault="00645C35" w:rsidP="00645C35">
      <w:pPr>
        <w:ind w:firstLine="360"/>
        <w:jc w:val="both"/>
        <w:rPr>
          <w:color w:val="000000" w:themeColor="text1"/>
          <w:sz w:val="22"/>
          <w:szCs w:val="22"/>
        </w:rPr>
      </w:pPr>
      <w:r w:rsidRPr="00BA5079">
        <w:rPr>
          <w:color w:val="000000"/>
          <w:sz w:val="22"/>
          <w:szCs w:val="22"/>
          <w:shd w:val="clear" w:color="auto" w:fill="FFFFFF"/>
        </w:rPr>
        <w:t xml:space="preserve">Далее управляющая компания в модельном портфеле активов фонда определяет целевое значение весов активов в соответствии с пунктом 23.1.4 настоящих Правил, при этом управляющая компания стремится к поддержанию максимально возможной доли актива в соответствии с пунктом 23.1.4.1, а включение активов в соответствии с пунктами 23.1.4.2. и 23.1.4.3. настоящих Правил осуществляется в случае недостаточности предложения актива в соответствии с пунктом 23.1.4.1. на торгах Московской биржи по приемлемым, по оценке управляющей компании, ценам. При этом включение в портфель активов в соответствии с пунктом 23.1.4.3. </w:t>
      </w:r>
      <w:r w:rsidRPr="00BA5079">
        <w:rPr>
          <w:color w:val="000000" w:themeColor="text1"/>
          <w:sz w:val="22"/>
          <w:szCs w:val="22"/>
        </w:rPr>
        <w:t xml:space="preserve">осуществляется при соблюдении критериев в соответствии с подпунктами </w:t>
      </w:r>
      <w:r w:rsidRPr="00BA5079">
        <w:rPr>
          <w:color w:val="000000" w:themeColor="text1"/>
          <w:sz w:val="22"/>
          <w:szCs w:val="22"/>
          <w:lang w:val="en-US"/>
        </w:rPr>
        <w:t>a</w:t>
      </w:r>
      <w:r w:rsidRPr="00BA5079">
        <w:rPr>
          <w:color w:val="000000" w:themeColor="text1"/>
          <w:sz w:val="22"/>
          <w:szCs w:val="22"/>
        </w:rPr>
        <w:t xml:space="preserve">) и </w:t>
      </w:r>
      <w:r w:rsidRPr="00BA5079">
        <w:rPr>
          <w:color w:val="000000" w:themeColor="text1"/>
          <w:sz w:val="22"/>
          <w:szCs w:val="22"/>
          <w:lang w:val="en-US"/>
        </w:rPr>
        <w:t>b</w:t>
      </w:r>
      <w:r w:rsidRPr="00BA5079">
        <w:rPr>
          <w:color w:val="000000" w:themeColor="text1"/>
          <w:sz w:val="22"/>
          <w:szCs w:val="22"/>
        </w:rPr>
        <w:t xml:space="preserve">) настоящего пункта, а при определении итоговых весов паев (акций) конкретных инвестиционных фондов управляющая компания руководствуется принципом «наилучшее соотношение уровня совокупных </w:t>
      </w:r>
      <w:r w:rsidRPr="00BA5079">
        <w:rPr>
          <w:sz w:val="22"/>
          <w:szCs w:val="22"/>
        </w:rPr>
        <w:t>расходов на управление инвестиционным фондом (</w:t>
      </w:r>
      <w:r w:rsidRPr="00BA5079">
        <w:rPr>
          <w:sz w:val="22"/>
          <w:szCs w:val="22"/>
          <w:lang w:val="en-US"/>
        </w:rPr>
        <w:t>T</w:t>
      </w:r>
      <w:proofErr w:type="spellStart"/>
      <w:r w:rsidRPr="00BA5079">
        <w:rPr>
          <w:sz w:val="22"/>
          <w:szCs w:val="22"/>
        </w:rPr>
        <w:t>otal</w:t>
      </w:r>
      <w:proofErr w:type="spellEnd"/>
      <w:r w:rsidRPr="00BA5079">
        <w:rPr>
          <w:sz w:val="22"/>
          <w:szCs w:val="22"/>
        </w:rPr>
        <w:t xml:space="preserve"> </w:t>
      </w:r>
      <w:proofErr w:type="spellStart"/>
      <w:r w:rsidRPr="00BA5079">
        <w:rPr>
          <w:sz w:val="22"/>
          <w:szCs w:val="22"/>
        </w:rPr>
        <w:t>expense</w:t>
      </w:r>
      <w:proofErr w:type="spellEnd"/>
      <w:r w:rsidRPr="00BA5079">
        <w:rPr>
          <w:sz w:val="22"/>
          <w:szCs w:val="22"/>
        </w:rPr>
        <w:t xml:space="preserve"> </w:t>
      </w:r>
      <w:proofErr w:type="spellStart"/>
      <w:r w:rsidRPr="00BA5079">
        <w:rPr>
          <w:sz w:val="22"/>
          <w:szCs w:val="22"/>
        </w:rPr>
        <w:t>ratio</w:t>
      </w:r>
      <w:proofErr w:type="spellEnd"/>
      <w:r w:rsidRPr="00BA5079">
        <w:rPr>
          <w:sz w:val="22"/>
          <w:szCs w:val="22"/>
        </w:rPr>
        <w:t xml:space="preserve"> / </w:t>
      </w:r>
      <w:r w:rsidRPr="00BA5079">
        <w:rPr>
          <w:sz w:val="22"/>
          <w:szCs w:val="22"/>
          <w:lang w:val="en-US"/>
        </w:rPr>
        <w:t>TER</w:t>
      </w:r>
      <w:r w:rsidRPr="00BA5079">
        <w:rPr>
          <w:sz w:val="22"/>
          <w:szCs w:val="22"/>
        </w:rPr>
        <w:t xml:space="preserve">) и </w:t>
      </w:r>
      <w:r w:rsidRPr="00BA5079">
        <w:rPr>
          <w:color w:val="000000" w:themeColor="text1"/>
          <w:sz w:val="22"/>
          <w:szCs w:val="22"/>
        </w:rPr>
        <w:t>отклонени</w:t>
      </w:r>
      <w:r w:rsidR="00C526E6" w:rsidRPr="00BA5079">
        <w:rPr>
          <w:color w:val="000000" w:themeColor="text1"/>
          <w:sz w:val="22"/>
          <w:szCs w:val="22"/>
        </w:rPr>
        <w:t>я</w:t>
      </w:r>
      <w:r w:rsidRPr="00BA5079">
        <w:rPr>
          <w:color w:val="000000" w:themeColor="text1"/>
          <w:sz w:val="22"/>
          <w:szCs w:val="22"/>
        </w:rPr>
        <w:t xml:space="preserve"> доходности инвестиционного фонда от доходности соответствующего </w:t>
      </w:r>
      <w:proofErr w:type="spellStart"/>
      <w:r w:rsidRPr="00BA5079">
        <w:rPr>
          <w:color w:val="000000" w:themeColor="text1"/>
          <w:sz w:val="22"/>
          <w:szCs w:val="22"/>
        </w:rPr>
        <w:t>бенчмарка</w:t>
      </w:r>
      <w:proofErr w:type="spellEnd"/>
      <w:r w:rsidRPr="00BA5079">
        <w:rPr>
          <w:color w:val="000000" w:themeColor="text1"/>
          <w:sz w:val="22"/>
          <w:szCs w:val="22"/>
        </w:rPr>
        <w:t xml:space="preserve"> (</w:t>
      </w:r>
      <w:r w:rsidRPr="00BA5079">
        <w:rPr>
          <w:color w:val="000000" w:themeColor="text1"/>
          <w:sz w:val="22"/>
          <w:szCs w:val="22"/>
          <w:lang w:val="en-US"/>
        </w:rPr>
        <w:t>Tracking</w:t>
      </w:r>
      <w:r w:rsidRPr="00BA5079">
        <w:rPr>
          <w:color w:val="000000" w:themeColor="text1"/>
          <w:sz w:val="22"/>
          <w:szCs w:val="22"/>
        </w:rPr>
        <w:t xml:space="preserve"> </w:t>
      </w:r>
      <w:r w:rsidRPr="00BA5079">
        <w:rPr>
          <w:color w:val="000000" w:themeColor="text1"/>
          <w:sz w:val="22"/>
          <w:szCs w:val="22"/>
          <w:lang w:val="en-US"/>
        </w:rPr>
        <w:t>Error</w:t>
      </w:r>
      <w:r w:rsidRPr="00BA5079">
        <w:rPr>
          <w:color w:val="000000" w:themeColor="text1"/>
          <w:sz w:val="22"/>
          <w:szCs w:val="22"/>
        </w:rPr>
        <w:t xml:space="preserve"> / </w:t>
      </w:r>
      <w:r w:rsidRPr="00BA5079">
        <w:rPr>
          <w:color w:val="000000" w:themeColor="text1"/>
          <w:sz w:val="22"/>
          <w:szCs w:val="22"/>
          <w:lang w:val="en-US"/>
        </w:rPr>
        <w:t>TE</w:t>
      </w:r>
      <w:r w:rsidRPr="00BA5079">
        <w:rPr>
          <w:color w:val="000000" w:themeColor="text1"/>
          <w:sz w:val="22"/>
          <w:szCs w:val="22"/>
        </w:rPr>
        <w:t>)» с учетом положений пункта 23 настоящих Правил, требован</w:t>
      </w:r>
      <w:r w:rsidR="00FF4B26" w:rsidRPr="00BA5079">
        <w:rPr>
          <w:color w:val="000000" w:themeColor="text1"/>
          <w:sz w:val="22"/>
          <w:szCs w:val="22"/>
        </w:rPr>
        <w:t>ий законодательства Российской Ф</w:t>
      </w:r>
      <w:r w:rsidRPr="00BA5079">
        <w:rPr>
          <w:color w:val="000000" w:themeColor="text1"/>
          <w:sz w:val="22"/>
          <w:szCs w:val="22"/>
        </w:rPr>
        <w:t>едерации к со</w:t>
      </w:r>
      <w:r w:rsidR="00ED0183" w:rsidRPr="00BA5079">
        <w:rPr>
          <w:color w:val="000000" w:themeColor="text1"/>
          <w:sz w:val="22"/>
          <w:szCs w:val="22"/>
        </w:rPr>
        <w:t>ставу и структуре активов фонда</w:t>
      </w:r>
      <w:r w:rsidRPr="00BA5079">
        <w:rPr>
          <w:color w:val="000000" w:themeColor="text1"/>
          <w:sz w:val="22"/>
          <w:szCs w:val="22"/>
        </w:rPr>
        <w:t>.</w:t>
      </w:r>
    </w:p>
    <w:p w14:paraId="36DDD834" w14:textId="77777777" w:rsidR="00645C35" w:rsidRDefault="00645C35" w:rsidP="00645C35">
      <w:pPr>
        <w:ind w:firstLine="360"/>
        <w:jc w:val="both"/>
        <w:rPr>
          <w:color w:val="000000" w:themeColor="text1"/>
          <w:sz w:val="22"/>
          <w:szCs w:val="22"/>
        </w:rPr>
      </w:pPr>
      <w:r w:rsidRPr="00C7353B">
        <w:rPr>
          <w:color w:val="000000"/>
          <w:sz w:val="22"/>
          <w:szCs w:val="22"/>
          <w:shd w:val="clear" w:color="auto" w:fill="FFFFFF"/>
        </w:rPr>
        <w:lastRenderedPageBreak/>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77BC0AF8" w14:textId="74D114EC" w:rsidR="00645C35" w:rsidRDefault="00645C35" w:rsidP="00645C35">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009C44CA">
        <w:rPr>
          <w:color w:val="000000" w:themeColor="text1"/>
          <w:sz w:val="22"/>
          <w:szCs w:val="22"/>
        </w:rPr>
        <w:t>, к</w:t>
      </w:r>
      <w:r w:rsidRPr="00C7353B">
        <w:rPr>
          <w:color w:val="000000" w:themeColor="text1"/>
          <w:sz w:val="22"/>
          <w:szCs w:val="22"/>
        </w:rPr>
        <w:t>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07C6830F" w14:textId="77777777" w:rsidR="00DC5ACE" w:rsidRPr="00167EF0" w:rsidRDefault="00DC5ACE" w:rsidP="00DC5ACE">
      <w:pPr>
        <w:pStyle w:val="afd"/>
        <w:numPr>
          <w:ilvl w:val="1"/>
          <w:numId w:val="35"/>
        </w:numPr>
        <w:spacing w:before="60" w:after="60"/>
        <w:jc w:val="both"/>
        <w:rPr>
          <w:sz w:val="22"/>
          <w:szCs w:val="22"/>
        </w:rPr>
      </w:pPr>
      <w:proofErr w:type="spellStart"/>
      <w:r w:rsidRPr="00167EF0">
        <w:rPr>
          <w:sz w:val="22"/>
          <w:szCs w:val="22"/>
        </w:rPr>
        <w:t>Бенчмарк</w:t>
      </w:r>
      <w:proofErr w:type="spellEnd"/>
    </w:p>
    <w:p w14:paraId="659E7B2A" w14:textId="77777777" w:rsidR="00DC5ACE" w:rsidRDefault="00DC5ACE" w:rsidP="00DC5ACE">
      <w:pPr>
        <w:spacing w:before="60" w:after="60"/>
        <w:ind w:firstLine="720"/>
        <w:jc w:val="both"/>
        <w:rPr>
          <w:sz w:val="22"/>
          <w:szCs w:val="22"/>
        </w:rPr>
      </w:pPr>
      <w:r w:rsidRPr="00E0162A">
        <w:rPr>
          <w:sz w:val="22"/>
          <w:szCs w:val="22"/>
        </w:rPr>
        <w:t xml:space="preserve">Результативность реализации инвестиционной стратегии оценивается управляющей компанией </w:t>
      </w:r>
      <w:r>
        <w:rPr>
          <w:sz w:val="22"/>
          <w:szCs w:val="22"/>
        </w:rPr>
        <w:t xml:space="preserve">по отношению к </w:t>
      </w:r>
      <w:r w:rsidRPr="005711F8">
        <w:rPr>
          <w:sz w:val="22"/>
          <w:szCs w:val="22"/>
        </w:rPr>
        <w:t xml:space="preserve">цене закрытия биржевого инструмента GLDRUB_TOM (код инструмента: GLDRUB_TOM, полное наименование инструмента: GLD/RUB_TOM-GLD/РУБ) (далее - </w:t>
      </w:r>
      <w:r>
        <w:rPr>
          <w:sz w:val="22"/>
          <w:szCs w:val="22"/>
        </w:rPr>
        <w:t>Индикатор</w:t>
      </w:r>
      <w:r w:rsidRPr="00994C46">
        <w:rPr>
          <w:sz w:val="22"/>
          <w:szCs w:val="22"/>
        </w:rPr>
        <w:t>).</w:t>
      </w:r>
      <w:r>
        <w:rPr>
          <w:sz w:val="22"/>
          <w:szCs w:val="22"/>
        </w:rPr>
        <w:t xml:space="preserve"> </w:t>
      </w:r>
    </w:p>
    <w:p w14:paraId="0BE7D440" w14:textId="77777777" w:rsidR="00DC5ACE" w:rsidRPr="007F7251" w:rsidRDefault="00DC5ACE" w:rsidP="00DC5ACE">
      <w:pPr>
        <w:spacing w:before="60" w:after="60"/>
        <w:ind w:firstLine="720"/>
        <w:jc w:val="both"/>
        <w:rPr>
          <w:sz w:val="22"/>
          <w:szCs w:val="22"/>
        </w:rPr>
      </w:pPr>
      <w:r>
        <w:rPr>
          <w:sz w:val="22"/>
          <w:szCs w:val="22"/>
        </w:rPr>
        <w:t xml:space="preserve">Сведения о порядке расчета Индикатора раскрываются на интернет </w:t>
      </w:r>
      <w:r w:rsidRPr="003B453D">
        <w:rPr>
          <w:sz w:val="22"/>
          <w:szCs w:val="22"/>
        </w:rPr>
        <w:t xml:space="preserve">сайте </w:t>
      </w:r>
      <w:hyperlink r:id="rId11" w:history="1">
        <w:r w:rsidRPr="003B453D">
          <w:rPr>
            <w:rStyle w:val="afc"/>
            <w:color w:val="auto"/>
            <w:sz w:val="22"/>
            <w:szCs w:val="22"/>
            <w:lang w:val="en-US"/>
          </w:rPr>
          <w:t>www</w:t>
        </w:r>
        <w:r w:rsidRPr="006B54B5">
          <w:rPr>
            <w:rStyle w:val="afc"/>
            <w:color w:val="auto"/>
            <w:sz w:val="22"/>
            <w:szCs w:val="22"/>
          </w:rPr>
          <w:t>.</w:t>
        </w:r>
        <w:proofErr w:type="spellStart"/>
        <w:r w:rsidRPr="006B54B5">
          <w:rPr>
            <w:rStyle w:val="afc"/>
            <w:color w:val="auto"/>
            <w:sz w:val="22"/>
            <w:szCs w:val="22"/>
            <w:lang w:val="en-US"/>
          </w:rPr>
          <w:t>moex</w:t>
        </w:r>
        <w:proofErr w:type="spellEnd"/>
        <w:r w:rsidRPr="006B54B5">
          <w:rPr>
            <w:rStyle w:val="afc"/>
            <w:color w:val="auto"/>
            <w:sz w:val="22"/>
            <w:szCs w:val="22"/>
          </w:rPr>
          <w:t>.</w:t>
        </w:r>
        <w:r w:rsidRPr="006B54B5">
          <w:rPr>
            <w:rStyle w:val="afc"/>
            <w:color w:val="auto"/>
            <w:sz w:val="22"/>
            <w:szCs w:val="22"/>
            <w:lang w:val="en-US"/>
          </w:rPr>
          <w:t>com</w:t>
        </w:r>
      </w:hyperlink>
      <w:r w:rsidRPr="003B453D">
        <w:rPr>
          <w:sz w:val="22"/>
          <w:szCs w:val="22"/>
        </w:rPr>
        <w:t xml:space="preserve">. </w:t>
      </w:r>
    </w:p>
    <w:p w14:paraId="57C6547E" w14:textId="77777777" w:rsidR="00DC5ACE" w:rsidRDefault="00DC5ACE" w:rsidP="00DC5ACE">
      <w:pPr>
        <w:spacing w:before="60" w:after="60"/>
        <w:ind w:firstLine="720"/>
        <w:jc w:val="both"/>
        <w:rPr>
          <w:rFonts w:ascii="Arial" w:hAnsi="Arial" w:cs="Arial"/>
          <w:spacing w:val="2"/>
          <w:sz w:val="18"/>
          <w:szCs w:val="18"/>
          <w:shd w:val="clear" w:color="auto" w:fill="FFFFFF"/>
        </w:rPr>
      </w:pPr>
      <w:r w:rsidRPr="00897B53">
        <w:rPr>
          <w:sz w:val="22"/>
          <w:szCs w:val="22"/>
        </w:rPr>
        <w:t>Лицо, осуществляющее расчет Инд</w:t>
      </w:r>
      <w:r>
        <w:rPr>
          <w:sz w:val="22"/>
          <w:szCs w:val="22"/>
        </w:rPr>
        <w:t>икатора</w:t>
      </w:r>
      <w:r w:rsidRPr="00897B53">
        <w:rPr>
          <w:sz w:val="22"/>
          <w:szCs w:val="22"/>
        </w:rPr>
        <w:t xml:space="preserve">: </w:t>
      </w:r>
      <w:r w:rsidRPr="007F7251">
        <w:rPr>
          <w:spacing w:val="2"/>
          <w:sz w:val="22"/>
          <w:szCs w:val="22"/>
          <w:shd w:val="clear" w:color="auto" w:fill="FFFFFF"/>
        </w:rPr>
        <w:t>Публичное акционерное общество</w:t>
      </w:r>
      <w:r w:rsidRPr="007F7251">
        <w:rPr>
          <w:spacing w:val="2"/>
          <w:sz w:val="22"/>
          <w:szCs w:val="22"/>
        </w:rPr>
        <w:br/>
      </w:r>
      <w:r w:rsidRPr="007F7251">
        <w:rPr>
          <w:spacing w:val="2"/>
          <w:sz w:val="22"/>
          <w:szCs w:val="22"/>
          <w:shd w:val="clear" w:color="auto" w:fill="FFFFFF"/>
        </w:rPr>
        <w:t>"Московская Биржа ММВБ-РТС"</w:t>
      </w:r>
      <w:r w:rsidRPr="007F7251">
        <w:rPr>
          <w:sz w:val="22"/>
          <w:szCs w:val="22"/>
        </w:rPr>
        <w:t xml:space="preserve"> (ИНН </w:t>
      </w:r>
      <w:r w:rsidRPr="007F7251">
        <w:rPr>
          <w:spacing w:val="2"/>
          <w:sz w:val="22"/>
          <w:szCs w:val="22"/>
          <w:shd w:val="clear" w:color="auto" w:fill="FFFFFF"/>
        </w:rPr>
        <w:t>7702077840</w:t>
      </w:r>
      <w:r w:rsidRPr="007F7251">
        <w:rPr>
          <w:rFonts w:ascii="Arial" w:hAnsi="Arial" w:cs="Arial"/>
          <w:spacing w:val="2"/>
          <w:sz w:val="18"/>
          <w:szCs w:val="18"/>
          <w:shd w:val="clear" w:color="auto" w:fill="FFFFFF"/>
        </w:rPr>
        <w:t>).</w:t>
      </w:r>
    </w:p>
    <w:p w14:paraId="6EA45D48" w14:textId="77777777" w:rsidR="00DC5ACE" w:rsidRPr="007F7251" w:rsidRDefault="00DC5ACE" w:rsidP="00DC5ACE">
      <w:pPr>
        <w:spacing w:before="60" w:after="60"/>
        <w:ind w:firstLine="720"/>
        <w:jc w:val="both"/>
        <w:rPr>
          <w:sz w:val="22"/>
          <w:szCs w:val="22"/>
        </w:rPr>
      </w:pPr>
    </w:p>
    <w:p w14:paraId="329B887F" w14:textId="77777777" w:rsidR="00DC5ACE" w:rsidRPr="00177E74" w:rsidRDefault="00DC5ACE" w:rsidP="00DC5ACE">
      <w:pPr>
        <w:shd w:val="clear" w:color="auto" w:fill="FFFFFF"/>
        <w:tabs>
          <w:tab w:val="left" w:pos="5004"/>
        </w:tabs>
        <w:jc w:val="both"/>
        <w:rPr>
          <w:sz w:val="22"/>
          <w:szCs w:val="22"/>
        </w:rPr>
      </w:pPr>
      <w:r w:rsidRPr="00177E74">
        <w:rPr>
          <w:sz w:val="22"/>
          <w:szCs w:val="22"/>
        </w:rPr>
        <w:t>2</w:t>
      </w:r>
      <w:r>
        <w:rPr>
          <w:sz w:val="22"/>
          <w:szCs w:val="22"/>
        </w:rPr>
        <w:t>2.</w:t>
      </w:r>
      <w:r w:rsidRPr="00177E74">
        <w:rPr>
          <w:sz w:val="22"/>
          <w:szCs w:val="22"/>
        </w:rPr>
        <w:t> </w:t>
      </w:r>
      <w:r>
        <w:rPr>
          <w:sz w:val="22"/>
          <w:szCs w:val="22"/>
        </w:rPr>
        <w:t>Перечень о</w:t>
      </w:r>
      <w:r w:rsidRPr="00177E74">
        <w:rPr>
          <w:sz w:val="22"/>
          <w:szCs w:val="22"/>
        </w:rPr>
        <w:t>бъект</w:t>
      </w:r>
      <w:r>
        <w:rPr>
          <w:sz w:val="22"/>
          <w:szCs w:val="22"/>
        </w:rPr>
        <w:t>ов</w:t>
      </w:r>
      <w:r w:rsidRPr="00177E74">
        <w:rPr>
          <w:sz w:val="22"/>
          <w:szCs w:val="22"/>
        </w:rPr>
        <w:t xml:space="preserve"> инвестирования, их состав и описание.</w:t>
      </w:r>
    </w:p>
    <w:p w14:paraId="13D03500" w14:textId="77777777" w:rsidR="00DC5ACE" w:rsidRPr="00177E74" w:rsidRDefault="00DC5ACE" w:rsidP="00DC5ACE">
      <w:pPr>
        <w:shd w:val="clear" w:color="auto" w:fill="FFFFFF"/>
        <w:tabs>
          <w:tab w:val="left" w:pos="284"/>
        </w:tabs>
        <w:jc w:val="both"/>
        <w:rPr>
          <w:sz w:val="22"/>
          <w:szCs w:val="22"/>
        </w:rPr>
      </w:pPr>
      <w:r w:rsidRPr="00177E74">
        <w:rPr>
          <w:sz w:val="22"/>
          <w:szCs w:val="22"/>
        </w:rPr>
        <w:tab/>
        <w:t>2</w:t>
      </w:r>
      <w:r>
        <w:rPr>
          <w:sz w:val="22"/>
          <w:szCs w:val="22"/>
        </w:rPr>
        <w:t>2</w:t>
      </w:r>
      <w:r w:rsidRPr="00177E74">
        <w:rPr>
          <w:sz w:val="22"/>
          <w:szCs w:val="22"/>
        </w:rPr>
        <w:t>.1. Имущество, составляющее фонд, может быть инвестировано в:</w:t>
      </w:r>
    </w:p>
    <w:p w14:paraId="358DF1B4" w14:textId="77777777" w:rsidR="00DC5ACE" w:rsidRDefault="00DC5ACE" w:rsidP="00DC5ACE">
      <w:pPr>
        <w:shd w:val="clear" w:color="auto" w:fill="FFFFFF"/>
        <w:tabs>
          <w:tab w:val="left" w:pos="709"/>
        </w:tabs>
        <w:spacing w:after="120"/>
        <w:jc w:val="both"/>
        <w:rPr>
          <w:sz w:val="22"/>
          <w:szCs w:val="22"/>
        </w:rPr>
      </w:pPr>
      <w:r w:rsidRPr="00177E74">
        <w:rPr>
          <w:sz w:val="22"/>
          <w:szCs w:val="22"/>
        </w:rPr>
        <w:tab/>
        <w:t>2</w:t>
      </w:r>
      <w:r>
        <w:rPr>
          <w:sz w:val="22"/>
          <w:szCs w:val="22"/>
        </w:rPr>
        <w:t>2</w:t>
      </w:r>
      <w:r w:rsidRPr="00177E74">
        <w:rPr>
          <w:sz w:val="22"/>
          <w:szCs w:val="22"/>
        </w:rPr>
        <w:t xml:space="preserve">.1.1 </w:t>
      </w:r>
      <w:r w:rsidRPr="004A1A3E">
        <w:rPr>
          <w:i/>
          <w:sz w:val="22"/>
          <w:szCs w:val="22"/>
        </w:rPr>
        <w:t>инструменты денежного рынка,</w:t>
      </w:r>
      <w:r w:rsidRPr="004A1A3E">
        <w:rPr>
          <w:sz w:val="22"/>
          <w:szCs w:val="22"/>
        </w:rPr>
        <w:t xml:space="preserve"> под которыми в целях настоящих Правил понимаются</w:t>
      </w:r>
      <w:r>
        <w:rPr>
          <w:sz w:val="22"/>
          <w:szCs w:val="22"/>
        </w:rPr>
        <w:t>:</w:t>
      </w:r>
    </w:p>
    <w:p w14:paraId="217E62C8" w14:textId="77777777" w:rsidR="00DC5ACE" w:rsidRDefault="00DC5ACE" w:rsidP="00DC5ACE">
      <w:pPr>
        <w:shd w:val="clear" w:color="auto" w:fill="FFFFFF"/>
        <w:tabs>
          <w:tab w:val="left" w:pos="709"/>
        </w:tabs>
        <w:spacing w:after="120"/>
        <w:jc w:val="both"/>
        <w:rPr>
          <w:sz w:val="22"/>
          <w:szCs w:val="22"/>
        </w:rPr>
      </w:pPr>
      <w:r>
        <w:rPr>
          <w:sz w:val="22"/>
          <w:szCs w:val="22"/>
        </w:rPr>
        <w:tab/>
        <w:t xml:space="preserve">22.1.1.1. </w:t>
      </w:r>
      <w:r w:rsidRPr="00177E74">
        <w:rPr>
          <w:sz w:val="22"/>
          <w:szCs w:val="22"/>
        </w:rPr>
        <w:t>денежные средства</w:t>
      </w:r>
      <w:r w:rsidRPr="004A1A3E">
        <w:rPr>
          <w:sz w:val="22"/>
          <w:szCs w:val="22"/>
        </w:rPr>
        <w:t xml:space="preserve"> в рублях и</w:t>
      </w:r>
      <w:r>
        <w:rPr>
          <w:sz w:val="22"/>
          <w:szCs w:val="22"/>
        </w:rPr>
        <w:t xml:space="preserve"> в</w:t>
      </w:r>
      <w:r w:rsidRPr="00177E74">
        <w:rPr>
          <w:sz w:val="22"/>
          <w:szCs w:val="22"/>
        </w:rPr>
        <w:t xml:space="preserve"> иностранн</w:t>
      </w:r>
      <w:r>
        <w:rPr>
          <w:sz w:val="22"/>
          <w:szCs w:val="22"/>
        </w:rPr>
        <w:t>ой</w:t>
      </w:r>
      <w:r w:rsidRPr="00177E74">
        <w:rPr>
          <w:sz w:val="22"/>
          <w:szCs w:val="22"/>
        </w:rPr>
        <w:t xml:space="preserve"> валют</w:t>
      </w:r>
      <w:r>
        <w:rPr>
          <w:sz w:val="22"/>
          <w:szCs w:val="22"/>
        </w:rPr>
        <w:t>е</w:t>
      </w:r>
      <w:r w:rsidRPr="00177E74">
        <w:rPr>
          <w:sz w:val="22"/>
          <w:szCs w:val="22"/>
        </w:rPr>
        <w:t xml:space="preserve"> на счетах и во вкладах</w:t>
      </w:r>
      <w:r>
        <w:rPr>
          <w:sz w:val="22"/>
          <w:szCs w:val="22"/>
        </w:rPr>
        <w:t xml:space="preserve"> </w:t>
      </w:r>
      <w:r w:rsidRPr="004A1A3E">
        <w:rPr>
          <w:sz w:val="22"/>
          <w:szCs w:val="22"/>
        </w:rPr>
        <w:t>(депозитах)</w:t>
      </w:r>
      <w:r w:rsidRPr="00177E74">
        <w:rPr>
          <w:sz w:val="22"/>
          <w:szCs w:val="22"/>
        </w:rPr>
        <w:t xml:space="preserve"> в </w:t>
      </w:r>
      <w:r w:rsidRPr="004A1A3E">
        <w:rPr>
          <w:sz w:val="22"/>
          <w:szCs w:val="22"/>
        </w:rPr>
        <w:t xml:space="preserve">российских </w:t>
      </w:r>
      <w:r w:rsidRPr="00177E74">
        <w:rPr>
          <w:sz w:val="22"/>
          <w:szCs w:val="22"/>
        </w:rPr>
        <w:t>кредитных организациях</w:t>
      </w:r>
      <w:r>
        <w:rPr>
          <w:sz w:val="22"/>
          <w:szCs w:val="22"/>
        </w:rPr>
        <w:t xml:space="preserve"> </w:t>
      </w:r>
      <w:r w:rsidRPr="004A1A3E">
        <w:rPr>
          <w:sz w:val="22"/>
          <w:szCs w:val="22"/>
        </w:rPr>
        <w:t>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r w:rsidRPr="00177E74">
        <w:rPr>
          <w:sz w:val="22"/>
          <w:szCs w:val="22"/>
        </w:rPr>
        <w:t>;</w:t>
      </w:r>
    </w:p>
    <w:p w14:paraId="08A044B6" w14:textId="77777777" w:rsidR="00DC5ACE" w:rsidRPr="009C7060" w:rsidRDefault="00DC5ACE" w:rsidP="00DC5ACE">
      <w:pPr>
        <w:ind w:firstLine="720"/>
        <w:rPr>
          <w:sz w:val="22"/>
          <w:szCs w:val="22"/>
          <w:lang w:eastAsia="ru-RU"/>
        </w:rPr>
      </w:pPr>
      <w:r w:rsidRPr="009C7060">
        <w:rPr>
          <w:sz w:val="22"/>
          <w:szCs w:val="22"/>
          <w:lang w:eastAsia="ru-RU"/>
        </w:rPr>
        <w:t>22.1.1.2. государственные ценные бумаги Российской Федерации;</w:t>
      </w:r>
    </w:p>
    <w:p w14:paraId="0778BA7C" w14:textId="77777777" w:rsidR="00DC5ACE" w:rsidRDefault="00DC5ACE" w:rsidP="00DC5ACE">
      <w:pPr>
        <w:ind w:firstLine="720"/>
        <w:rPr>
          <w:sz w:val="22"/>
          <w:szCs w:val="22"/>
          <w:lang w:eastAsia="ru-RU"/>
        </w:rPr>
      </w:pPr>
      <w:r w:rsidRPr="009C7060">
        <w:rPr>
          <w:sz w:val="22"/>
          <w:szCs w:val="22"/>
          <w:lang w:eastAsia="ru-RU"/>
        </w:rPr>
        <w:t>22.1.1.3. государственные ценные бумаги иностранных государств;</w:t>
      </w:r>
    </w:p>
    <w:p w14:paraId="3D96DBA6" w14:textId="76949076" w:rsidR="00DC5ACE" w:rsidRPr="00912C11" w:rsidRDefault="00DC5ACE" w:rsidP="00FF2119">
      <w:pPr>
        <w:ind w:firstLine="720"/>
        <w:jc w:val="both"/>
        <w:rPr>
          <w:sz w:val="22"/>
          <w:szCs w:val="22"/>
          <w:lang w:eastAsia="ru-RU"/>
        </w:rPr>
      </w:pPr>
      <w:r>
        <w:rPr>
          <w:sz w:val="22"/>
          <w:szCs w:val="22"/>
          <w:lang w:eastAsia="ru-RU"/>
        </w:rPr>
        <w:t xml:space="preserve">22.1.1.4. требования к российской кредитной организации </w:t>
      </w:r>
      <w:r w:rsidR="00294DDF" w:rsidRPr="00785E29">
        <w:rPr>
          <w:sz w:val="22"/>
          <w:szCs w:val="22"/>
          <w:lang w:eastAsia="ru-RU"/>
        </w:rPr>
        <w:t xml:space="preserve">Небанковская кредитная организация – центральный контрагент </w:t>
      </w:r>
      <w:r w:rsidR="00294DDF" w:rsidRPr="00785E29">
        <w:rPr>
          <w:bCs/>
          <w:sz w:val="22"/>
          <w:szCs w:val="22"/>
          <w:lang w:eastAsia="ru-RU"/>
        </w:rPr>
        <w:t>"Национальный Клиринговый Центр" (Акционерное общество)</w:t>
      </w:r>
      <w:r w:rsidR="00294DDF" w:rsidRPr="00785E29">
        <w:rPr>
          <w:sz w:val="22"/>
          <w:szCs w:val="22"/>
          <w:lang w:eastAsia="ru-RU"/>
        </w:rPr>
        <w:t xml:space="preserve"> (ИНН 7750004023)</w:t>
      </w:r>
      <w:r w:rsidR="00294DDF">
        <w:rPr>
          <w:sz w:val="22"/>
          <w:szCs w:val="22"/>
          <w:lang w:eastAsia="ru-RU"/>
        </w:rPr>
        <w:t xml:space="preserve"> </w:t>
      </w:r>
      <w:r>
        <w:rPr>
          <w:sz w:val="22"/>
          <w:szCs w:val="22"/>
          <w:lang w:eastAsia="ru-RU"/>
        </w:rPr>
        <w:t>выплатить денежный эквивалент драгоценных металлов по текущему курсу;</w:t>
      </w:r>
    </w:p>
    <w:p w14:paraId="5F753669" w14:textId="77777777" w:rsidR="00DC5ACE" w:rsidRPr="009C7060" w:rsidRDefault="00DC5ACE" w:rsidP="00DC5ACE">
      <w:pPr>
        <w:ind w:firstLine="567"/>
        <w:jc w:val="both"/>
        <w:rPr>
          <w:sz w:val="22"/>
          <w:szCs w:val="22"/>
          <w:lang w:eastAsia="ru-RU"/>
        </w:rPr>
      </w:pPr>
      <w:r w:rsidRPr="009C7060">
        <w:rPr>
          <w:sz w:val="22"/>
          <w:szCs w:val="22"/>
          <w:lang w:eastAsia="ru-RU"/>
        </w:rPr>
        <w:t>22.1.2. облигации российских юридических лиц;</w:t>
      </w:r>
    </w:p>
    <w:p w14:paraId="2EB54272" w14:textId="77777777" w:rsidR="00DC5ACE" w:rsidRPr="009C7060" w:rsidRDefault="00DC5ACE" w:rsidP="00DC5ACE">
      <w:pPr>
        <w:ind w:firstLine="567"/>
        <w:jc w:val="both"/>
        <w:rPr>
          <w:sz w:val="22"/>
          <w:szCs w:val="22"/>
          <w:lang w:eastAsia="ru-RU"/>
        </w:rPr>
      </w:pPr>
      <w:r w:rsidRPr="009C7060">
        <w:rPr>
          <w:sz w:val="22"/>
          <w:szCs w:val="22"/>
          <w:lang w:eastAsia="ru-RU"/>
        </w:rPr>
        <w:t>22.1.3. государственные ценные бумаги субъектов Российской Федерации и муниципальные ценные бумаги;</w:t>
      </w:r>
    </w:p>
    <w:p w14:paraId="7AC2E341" w14:textId="77777777" w:rsidR="00DC5ACE" w:rsidRPr="009C7060" w:rsidRDefault="00DC5ACE" w:rsidP="00DC5ACE">
      <w:pPr>
        <w:ind w:firstLine="567"/>
        <w:jc w:val="both"/>
        <w:rPr>
          <w:sz w:val="22"/>
          <w:szCs w:val="22"/>
          <w:lang w:eastAsia="ru-RU"/>
        </w:rPr>
      </w:pPr>
      <w:r w:rsidRPr="009C7060">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21953EA2" w14:textId="21A55490" w:rsidR="00DC5ACE" w:rsidRPr="009C7060" w:rsidRDefault="00DC5ACE" w:rsidP="00DC5ACE">
      <w:pPr>
        <w:ind w:firstLine="567"/>
        <w:jc w:val="both"/>
        <w:rPr>
          <w:sz w:val="22"/>
          <w:szCs w:val="22"/>
          <w:lang w:eastAsia="ru-RU"/>
        </w:rPr>
      </w:pPr>
      <w:r w:rsidRPr="009C7060">
        <w:rPr>
          <w:sz w:val="22"/>
          <w:szCs w:val="22"/>
          <w:lang w:eastAsia="ru-RU"/>
        </w:rPr>
        <w:t xml:space="preserve">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 </w:t>
      </w:r>
      <w:r w:rsidRPr="009C7060">
        <w:rPr>
          <w:sz w:val="22"/>
          <w:szCs w:val="22"/>
        </w:rPr>
        <w:t>д</w:t>
      </w:r>
      <w:r w:rsidRPr="009C7060">
        <w:rPr>
          <w:iCs/>
          <w:sz w:val="22"/>
          <w:szCs w:val="22"/>
          <w:lang w:eastAsia="ru-RU"/>
        </w:rPr>
        <w:t>еятельность которых связана с золотодобычей, с разработкой месторождений золота, с производством и/или переработкой золота</w:t>
      </w:r>
      <w:r w:rsidR="00294DDF">
        <w:rPr>
          <w:iCs/>
          <w:sz w:val="22"/>
          <w:szCs w:val="22"/>
          <w:lang w:eastAsia="ru-RU"/>
        </w:rPr>
        <w:t xml:space="preserve">, </w:t>
      </w:r>
      <w:r w:rsidR="00294DDF" w:rsidRPr="009F1BC3">
        <w:rPr>
          <w:sz w:val="22"/>
          <w:szCs w:val="22"/>
          <w:lang w:eastAsia="ru-RU"/>
        </w:rPr>
        <w:t xml:space="preserve">допущенные к организованным </w:t>
      </w:r>
      <w:r w:rsidR="00294DDF" w:rsidRPr="00CC5C48">
        <w:rPr>
          <w:sz w:val="22"/>
          <w:szCs w:val="22"/>
          <w:lang w:eastAsia="ru-RU"/>
        </w:rPr>
        <w:t xml:space="preserve">торгам на </w:t>
      </w:r>
      <w:r w:rsidR="00294DDF">
        <w:rPr>
          <w:sz w:val="22"/>
          <w:szCs w:val="22"/>
          <w:lang w:eastAsia="ru-RU"/>
        </w:rPr>
        <w:t>Московской бирже</w:t>
      </w:r>
      <w:r w:rsidR="00294DDF" w:rsidRPr="00244FA9">
        <w:rPr>
          <w:sz w:val="22"/>
          <w:szCs w:val="22"/>
          <w:lang w:eastAsia="ru-RU"/>
        </w:rPr>
        <w:t xml:space="preserve"> или на </w:t>
      </w:r>
      <w:r w:rsidR="00294DDF">
        <w:rPr>
          <w:sz w:val="22"/>
          <w:szCs w:val="22"/>
          <w:lang w:eastAsia="ru-RU"/>
        </w:rPr>
        <w:t>СПБ Бирже</w:t>
      </w:r>
      <w:r w:rsidRPr="009C7060">
        <w:rPr>
          <w:iCs/>
          <w:sz w:val="22"/>
          <w:szCs w:val="22"/>
          <w:lang w:eastAsia="ru-RU"/>
        </w:rPr>
        <w:t>;</w:t>
      </w:r>
    </w:p>
    <w:p w14:paraId="759096CE" w14:textId="00F5073D" w:rsidR="00DC5ACE" w:rsidRPr="009C7060" w:rsidRDefault="00DC5ACE" w:rsidP="00DC5ACE">
      <w:pPr>
        <w:ind w:firstLine="567"/>
        <w:jc w:val="both"/>
        <w:rPr>
          <w:sz w:val="22"/>
          <w:szCs w:val="22"/>
          <w:lang w:eastAsia="ru-RU"/>
        </w:rPr>
      </w:pPr>
      <w:r w:rsidRPr="009C7060">
        <w:rPr>
          <w:sz w:val="22"/>
          <w:szCs w:val="22"/>
          <w:lang w:eastAsia="ru-RU"/>
        </w:rPr>
        <w:t>22.1.6. полностью оплаченные обыкновенные и привилегированные акции иностранных акционерных обществ</w:t>
      </w:r>
      <w:r>
        <w:rPr>
          <w:color w:val="FF0000"/>
        </w:rPr>
        <w:t xml:space="preserve"> </w:t>
      </w:r>
      <w:r w:rsidRPr="009C7060">
        <w:rPr>
          <w:iCs/>
          <w:sz w:val="22"/>
          <w:szCs w:val="22"/>
          <w:lang w:eastAsia="ru-RU"/>
        </w:rPr>
        <w:t>деятельность которых связана с золотодобычей, с разработкой месторождений золота, с производством и/или переработкой золота</w:t>
      </w:r>
      <w:r w:rsidR="00294DDF">
        <w:rPr>
          <w:iCs/>
          <w:sz w:val="22"/>
          <w:szCs w:val="22"/>
          <w:lang w:eastAsia="ru-RU"/>
        </w:rPr>
        <w:t xml:space="preserve">, </w:t>
      </w:r>
      <w:r w:rsidR="00294DDF" w:rsidRPr="009F1BC3">
        <w:rPr>
          <w:sz w:val="22"/>
          <w:szCs w:val="22"/>
          <w:lang w:eastAsia="ru-RU"/>
        </w:rPr>
        <w:t xml:space="preserve">допущенные к организованным </w:t>
      </w:r>
      <w:r w:rsidR="00294DDF" w:rsidRPr="00CC5C48">
        <w:rPr>
          <w:sz w:val="22"/>
          <w:szCs w:val="22"/>
          <w:lang w:eastAsia="ru-RU"/>
        </w:rPr>
        <w:t xml:space="preserve">торгам на </w:t>
      </w:r>
      <w:r w:rsidR="00294DDF">
        <w:rPr>
          <w:sz w:val="22"/>
          <w:szCs w:val="22"/>
          <w:lang w:eastAsia="ru-RU"/>
        </w:rPr>
        <w:t>Московской бирже</w:t>
      </w:r>
      <w:r w:rsidR="00294DDF" w:rsidRPr="00244FA9">
        <w:rPr>
          <w:sz w:val="22"/>
          <w:szCs w:val="22"/>
          <w:lang w:eastAsia="ru-RU"/>
        </w:rPr>
        <w:t xml:space="preserve"> или на </w:t>
      </w:r>
      <w:r w:rsidR="00294DDF">
        <w:rPr>
          <w:sz w:val="22"/>
          <w:szCs w:val="22"/>
          <w:lang w:eastAsia="ru-RU"/>
        </w:rPr>
        <w:t>СПБ Бирже</w:t>
      </w:r>
      <w:r w:rsidRPr="009C7060">
        <w:rPr>
          <w:iCs/>
          <w:sz w:val="22"/>
          <w:szCs w:val="22"/>
          <w:lang w:eastAsia="ru-RU"/>
        </w:rPr>
        <w:t>;</w:t>
      </w:r>
    </w:p>
    <w:p w14:paraId="46F64164" w14:textId="306D489C" w:rsidR="00DC5ACE" w:rsidRPr="009C7060" w:rsidRDefault="00DC5ACE" w:rsidP="00DC5ACE">
      <w:pPr>
        <w:ind w:firstLine="567"/>
        <w:rPr>
          <w:sz w:val="22"/>
          <w:szCs w:val="22"/>
          <w:lang w:eastAsia="ru-RU"/>
        </w:rPr>
      </w:pPr>
      <w:r w:rsidRPr="009C7060">
        <w:rPr>
          <w:sz w:val="22"/>
          <w:szCs w:val="22"/>
          <w:lang w:eastAsia="ru-RU"/>
        </w:rPr>
        <w:t xml:space="preserve"> </w:t>
      </w:r>
      <w:r w:rsidRPr="009C7060">
        <w:rPr>
          <w:sz w:val="22"/>
          <w:szCs w:val="22"/>
        </w:rPr>
        <w:tab/>
        <w:t xml:space="preserve">22.1.7. </w:t>
      </w:r>
      <w:r w:rsidRPr="009C7060">
        <w:rPr>
          <w:sz w:val="22"/>
          <w:szCs w:val="22"/>
          <w:lang w:eastAsia="ru-RU"/>
        </w:rPr>
        <w:t>паи (акции) иностранных инвестиционных фондов,</w:t>
      </w:r>
      <w:r w:rsidR="00294DDF" w:rsidRPr="00294DDF">
        <w:rPr>
          <w:sz w:val="22"/>
          <w:szCs w:val="22"/>
          <w:lang w:eastAsia="ru-RU"/>
        </w:rPr>
        <w:t xml:space="preserve"> </w:t>
      </w:r>
      <w:r w:rsidR="00294DDF" w:rsidRPr="009F1BC3">
        <w:rPr>
          <w:sz w:val="22"/>
          <w:szCs w:val="22"/>
          <w:lang w:eastAsia="ru-RU"/>
        </w:rPr>
        <w:t xml:space="preserve">допущенные к организованным </w:t>
      </w:r>
      <w:r w:rsidR="00294DDF" w:rsidRPr="00CC5C48">
        <w:rPr>
          <w:sz w:val="22"/>
          <w:szCs w:val="22"/>
          <w:lang w:eastAsia="ru-RU"/>
        </w:rPr>
        <w:t xml:space="preserve">торгам на </w:t>
      </w:r>
      <w:r w:rsidR="00294DDF">
        <w:rPr>
          <w:sz w:val="22"/>
          <w:szCs w:val="22"/>
          <w:lang w:eastAsia="ru-RU"/>
        </w:rPr>
        <w:t>Московской бирже</w:t>
      </w:r>
      <w:r w:rsidR="00294DDF" w:rsidRPr="00244FA9">
        <w:rPr>
          <w:sz w:val="22"/>
          <w:szCs w:val="22"/>
          <w:lang w:eastAsia="ru-RU"/>
        </w:rPr>
        <w:t xml:space="preserve"> или на </w:t>
      </w:r>
      <w:r w:rsidR="00294DDF">
        <w:rPr>
          <w:sz w:val="22"/>
          <w:szCs w:val="22"/>
          <w:lang w:eastAsia="ru-RU"/>
        </w:rPr>
        <w:t>СПБ Бирже</w:t>
      </w:r>
      <w:r w:rsidRPr="009C7060">
        <w:rPr>
          <w:sz w:val="22"/>
          <w:szCs w:val="22"/>
          <w:lang w:eastAsia="ru-RU"/>
        </w:rPr>
        <w:t xml:space="preserve"> </w:t>
      </w:r>
      <w:r>
        <w:rPr>
          <w:sz w:val="22"/>
          <w:szCs w:val="22"/>
          <w:lang w:eastAsia="ru-RU"/>
        </w:rPr>
        <w:t>если при этом</w:t>
      </w:r>
      <w:r w:rsidRPr="009C7060">
        <w:rPr>
          <w:sz w:val="22"/>
          <w:szCs w:val="22"/>
          <w:lang w:eastAsia="ru-RU"/>
        </w:rPr>
        <w:t xml:space="preserve">: </w:t>
      </w:r>
    </w:p>
    <w:p w14:paraId="70376A2C" w14:textId="77777777" w:rsidR="00DC5ACE" w:rsidRPr="00EA26EC" w:rsidRDefault="00DC5ACE" w:rsidP="00DC5ACE">
      <w:pPr>
        <w:adjustRightInd w:val="0"/>
        <w:ind w:firstLine="567"/>
        <w:jc w:val="both"/>
        <w:rPr>
          <w:sz w:val="22"/>
          <w:szCs w:val="22"/>
          <w:lang w:eastAsia="ru-RU"/>
        </w:rPr>
      </w:pPr>
      <w:r w:rsidRPr="009C7060">
        <w:rPr>
          <w:sz w:val="22"/>
          <w:szCs w:val="22"/>
          <w:lang w:eastAsia="ru-RU"/>
        </w:rPr>
        <w:t xml:space="preserve">22.1.7.1. </w:t>
      </w:r>
      <w:r w:rsidRPr="00B832F0">
        <w:rPr>
          <w:sz w:val="22"/>
          <w:szCs w:val="22"/>
          <w:lang w:eastAsia="ru-RU"/>
        </w:rPr>
        <w:t xml:space="preserve">код CFI, </w:t>
      </w:r>
      <w:r w:rsidRPr="00EA26EC">
        <w:rPr>
          <w:sz w:val="22"/>
          <w:szCs w:val="22"/>
          <w:lang w:eastAsia="ru-RU"/>
        </w:rPr>
        <w:t xml:space="preserve">присвоенный указанным паям (акциям), имеет следующее значение: </w:t>
      </w:r>
    </w:p>
    <w:p w14:paraId="18F119D1" w14:textId="61F7C506" w:rsidR="00DC5ACE" w:rsidRPr="007E411B" w:rsidRDefault="00DC5ACE" w:rsidP="00DC5ACE">
      <w:pPr>
        <w:adjustRightInd w:val="0"/>
        <w:jc w:val="both"/>
        <w:rPr>
          <w:sz w:val="22"/>
          <w:szCs w:val="22"/>
          <w:lang w:eastAsia="ru-RU"/>
        </w:rPr>
      </w:pPr>
      <w:r w:rsidRPr="009C7060">
        <w:rPr>
          <w:sz w:val="22"/>
          <w:szCs w:val="22"/>
          <w:lang w:eastAsia="ru-RU"/>
        </w:rPr>
        <w:t>первая буква – значение «E», вторая буква – значение «U», третья буква - значение «O», или «C», пятая буква – значение «С», или «S», или «</w:t>
      </w:r>
      <w:r w:rsidRPr="009C7060">
        <w:rPr>
          <w:sz w:val="22"/>
          <w:szCs w:val="22"/>
          <w:lang w:val="en-US" w:eastAsia="ru-RU"/>
        </w:rPr>
        <w:t>D</w:t>
      </w:r>
      <w:r w:rsidRPr="009C7060">
        <w:rPr>
          <w:sz w:val="22"/>
          <w:szCs w:val="22"/>
          <w:lang w:eastAsia="ru-RU"/>
        </w:rPr>
        <w:t>», или «</w:t>
      </w:r>
      <w:r w:rsidRPr="009C7060">
        <w:rPr>
          <w:sz w:val="22"/>
          <w:szCs w:val="22"/>
          <w:lang w:val="en-US" w:eastAsia="ru-RU"/>
        </w:rPr>
        <w:t>M</w:t>
      </w:r>
      <w:r w:rsidRPr="009C7060">
        <w:rPr>
          <w:sz w:val="22"/>
          <w:szCs w:val="22"/>
          <w:lang w:eastAsia="ru-RU"/>
        </w:rPr>
        <w:t>»</w:t>
      </w:r>
      <w:r w:rsidRPr="00EA26EC">
        <w:rPr>
          <w:sz w:val="22"/>
          <w:szCs w:val="22"/>
          <w:lang w:eastAsia="ru-RU"/>
        </w:rPr>
        <w:t xml:space="preserve"> за исключением случаев, ког</w:t>
      </w:r>
      <w:r>
        <w:rPr>
          <w:sz w:val="22"/>
          <w:szCs w:val="22"/>
          <w:lang w:eastAsia="ru-RU"/>
        </w:rPr>
        <w:t>да шестая буква имеет значение «Z» или «A»</w:t>
      </w:r>
      <w:r w:rsidRPr="007E411B">
        <w:rPr>
          <w:sz w:val="22"/>
          <w:szCs w:val="22"/>
          <w:lang w:eastAsia="ru-RU"/>
        </w:rPr>
        <w:t>;</w:t>
      </w:r>
    </w:p>
    <w:p w14:paraId="747815E7" w14:textId="77777777" w:rsidR="00DC5ACE" w:rsidRPr="00EA26EC" w:rsidRDefault="00DC5ACE" w:rsidP="00DC5ACE">
      <w:pPr>
        <w:adjustRightInd w:val="0"/>
        <w:ind w:firstLine="567"/>
        <w:jc w:val="both"/>
        <w:rPr>
          <w:sz w:val="22"/>
          <w:szCs w:val="22"/>
          <w:lang w:eastAsia="ru-RU"/>
        </w:rPr>
      </w:pPr>
      <w:r w:rsidRPr="009C7060">
        <w:rPr>
          <w:sz w:val="22"/>
          <w:szCs w:val="22"/>
          <w:lang w:eastAsia="ru-RU"/>
        </w:rPr>
        <w:t>22.1.7.2.</w:t>
      </w:r>
      <w:r w:rsidRPr="009C7060">
        <w:rPr>
          <w:sz w:val="22"/>
          <w:szCs w:val="22"/>
        </w:rPr>
        <w:t xml:space="preserve"> </w:t>
      </w:r>
      <w:r w:rsidRPr="00EA26EC">
        <w:rPr>
          <w:sz w:val="22"/>
          <w:szCs w:val="22"/>
          <w:lang w:eastAsia="ru-RU"/>
        </w:rPr>
        <w:t xml:space="preserve">код CFI, присвоенный указанным паям (акциям), имеет следующее значение: </w:t>
      </w:r>
    </w:p>
    <w:p w14:paraId="3DED3ADA" w14:textId="77777777" w:rsidR="00DC5ACE" w:rsidRPr="00EA26EC" w:rsidRDefault="00DC5ACE" w:rsidP="00DC5ACE">
      <w:pPr>
        <w:autoSpaceDE w:val="0"/>
        <w:autoSpaceDN w:val="0"/>
        <w:adjustRightInd w:val="0"/>
        <w:jc w:val="both"/>
        <w:rPr>
          <w:sz w:val="22"/>
          <w:szCs w:val="22"/>
          <w:lang w:eastAsia="ru-RU"/>
        </w:rPr>
      </w:pPr>
      <w:r w:rsidRPr="00B832F0">
        <w:rPr>
          <w:sz w:val="22"/>
          <w:szCs w:val="22"/>
          <w:lang w:eastAsia="ru-RU"/>
        </w:rPr>
        <w:t>первая буква – значение «С», третья буква – значение «О», или «C», или «М», или «Х», пятая буква – значение «B», или «</w:t>
      </w:r>
      <w:r w:rsidRPr="00B832F0">
        <w:rPr>
          <w:sz w:val="22"/>
          <w:szCs w:val="22"/>
          <w:lang w:val="en-US" w:eastAsia="ru-RU"/>
        </w:rPr>
        <w:t>E</w:t>
      </w:r>
      <w:r w:rsidRPr="00B832F0">
        <w:rPr>
          <w:sz w:val="22"/>
          <w:szCs w:val="22"/>
          <w:lang w:eastAsia="ru-RU"/>
        </w:rPr>
        <w:t>», или «С», или «D», или «K», или «L», или «М», или «V», или «</w:t>
      </w:r>
      <w:r w:rsidRPr="00B832F0">
        <w:rPr>
          <w:sz w:val="22"/>
          <w:szCs w:val="22"/>
          <w:lang w:val="en-US" w:eastAsia="ru-RU"/>
        </w:rPr>
        <w:t>F</w:t>
      </w:r>
      <w:r w:rsidRPr="00B832F0">
        <w:rPr>
          <w:sz w:val="22"/>
          <w:szCs w:val="22"/>
          <w:lang w:eastAsia="ru-RU"/>
        </w:rPr>
        <w:t>», или «</w:t>
      </w:r>
      <w:r w:rsidRPr="00B832F0">
        <w:rPr>
          <w:sz w:val="22"/>
          <w:szCs w:val="22"/>
          <w:lang w:val="en-US" w:eastAsia="ru-RU"/>
        </w:rPr>
        <w:t>X</w:t>
      </w:r>
      <w:r w:rsidRPr="00B832F0">
        <w:rPr>
          <w:sz w:val="22"/>
          <w:szCs w:val="22"/>
          <w:lang w:eastAsia="ru-RU"/>
        </w:rPr>
        <w:t>», или «</w:t>
      </w:r>
      <w:r w:rsidRPr="00B832F0">
        <w:rPr>
          <w:sz w:val="22"/>
          <w:szCs w:val="22"/>
          <w:lang w:val="en-US" w:eastAsia="ru-RU"/>
        </w:rPr>
        <w:t>I</w:t>
      </w:r>
      <w:r w:rsidRPr="00B832F0">
        <w:rPr>
          <w:sz w:val="22"/>
          <w:szCs w:val="22"/>
          <w:lang w:eastAsia="ru-RU"/>
        </w:rPr>
        <w:t xml:space="preserve">», </w:t>
      </w:r>
      <w:r w:rsidRPr="00EA26EC">
        <w:rPr>
          <w:sz w:val="22"/>
          <w:szCs w:val="22"/>
          <w:lang w:eastAsia="ru-RU"/>
        </w:rPr>
        <w:t>при условии, что шестая буква имеет значение «Х»;</w:t>
      </w:r>
    </w:p>
    <w:p w14:paraId="50F78174" w14:textId="77777777" w:rsidR="00DC5ACE" w:rsidRPr="00EA26EC" w:rsidRDefault="00DC5ACE" w:rsidP="00DC5ACE">
      <w:pPr>
        <w:adjustRightInd w:val="0"/>
        <w:ind w:firstLine="567"/>
        <w:jc w:val="both"/>
        <w:rPr>
          <w:sz w:val="22"/>
          <w:szCs w:val="22"/>
          <w:lang w:eastAsia="ru-RU"/>
        </w:rPr>
      </w:pPr>
      <w:r w:rsidRPr="00EA26EC">
        <w:rPr>
          <w:sz w:val="22"/>
          <w:szCs w:val="22"/>
          <w:lang w:eastAsia="ru-RU"/>
        </w:rPr>
        <w:lastRenderedPageBreak/>
        <w:t xml:space="preserve">22.1.7.3. код CFI, присвоенный указанным паям, имеет следующее значение: </w:t>
      </w:r>
    </w:p>
    <w:p w14:paraId="422E2B30" w14:textId="77777777" w:rsidR="00DC5ACE" w:rsidRPr="00EA26EC" w:rsidRDefault="00DC5ACE" w:rsidP="00DC5ACE">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r w:rsidRPr="00EF71F8">
        <w:rPr>
          <w:sz w:val="22"/>
          <w:szCs w:val="22"/>
        </w:rPr>
        <w:t>»,</w:t>
      </w:r>
      <w:r>
        <w:rPr>
          <w:sz w:val="22"/>
          <w:szCs w:val="22"/>
        </w:rPr>
        <w:t xml:space="preserve"> </w:t>
      </w:r>
      <w:r w:rsidRPr="00EA26EC">
        <w:rPr>
          <w:sz w:val="22"/>
          <w:szCs w:val="22"/>
          <w:lang w:eastAsia="ru-RU"/>
        </w:rPr>
        <w:t xml:space="preserve"> при условии, что шестая буква имеет значение «U» или «</w:t>
      </w:r>
      <w:r w:rsidRPr="00EA26EC">
        <w:rPr>
          <w:sz w:val="22"/>
          <w:szCs w:val="22"/>
          <w:lang w:val="en-US" w:eastAsia="ru-RU"/>
        </w:rPr>
        <w:t>Y</w:t>
      </w:r>
      <w:r w:rsidRPr="00EA26EC">
        <w:rPr>
          <w:sz w:val="22"/>
          <w:szCs w:val="22"/>
          <w:lang w:eastAsia="ru-RU"/>
        </w:rPr>
        <w:t>»;</w:t>
      </w:r>
    </w:p>
    <w:p w14:paraId="003BA76F" w14:textId="77777777" w:rsidR="00DC5ACE" w:rsidRPr="00EA26EC" w:rsidRDefault="00DC5ACE" w:rsidP="00DC5ACE">
      <w:pPr>
        <w:adjustRightInd w:val="0"/>
        <w:ind w:firstLine="567"/>
        <w:jc w:val="both"/>
        <w:rPr>
          <w:sz w:val="22"/>
          <w:szCs w:val="22"/>
          <w:lang w:eastAsia="ru-RU"/>
        </w:rPr>
      </w:pPr>
      <w:r w:rsidRPr="00EA26EC">
        <w:rPr>
          <w:sz w:val="22"/>
          <w:szCs w:val="22"/>
          <w:lang w:eastAsia="ru-RU"/>
        </w:rPr>
        <w:t xml:space="preserve">22.1.7.4. код CFI, присвоенный указанным акциям, имеет следующее значение: </w:t>
      </w:r>
    </w:p>
    <w:p w14:paraId="0B92FC62" w14:textId="77777777" w:rsidR="00DC5ACE" w:rsidRPr="00EA26EC" w:rsidRDefault="00DC5ACE" w:rsidP="00DC5ACE">
      <w:pPr>
        <w:autoSpaceDE w:val="0"/>
        <w:autoSpaceDN w:val="0"/>
        <w:adjustRightInd w:val="0"/>
        <w:jc w:val="both"/>
        <w:rPr>
          <w:sz w:val="22"/>
          <w:szCs w:val="22"/>
          <w:lang w:eastAsia="ru-RU"/>
        </w:rPr>
      </w:pPr>
      <w:r w:rsidRPr="00EF71F8">
        <w:rPr>
          <w:sz w:val="22"/>
          <w:szCs w:val="22"/>
        </w:rPr>
        <w:t>первая буква – значение «С», третья буква – значение «О», или «C», или «М», или «Х», пятая буква – значение «B», или «</w:t>
      </w:r>
      <w:r w:rsidRPr="00EF71F8">
        <w:rPr>
          <w:sz w:val="22"/>
          <w:szCs w:val="22"/>
          <w:lang w:val="en-US"/>
        </w:rPr>
        <w:t>E</w:t>
      </w:r>
      <w:r w:rsidRPr="00EF71F8">
        <w:rPr>
          <w:sz w:val="22"/>
          <w:szCs w:val="22"/>
        </w:rPr>
        <w:t>», или «С», или «D», или «K», или «L», или «М», или «V», или «</w:t>
      </w:r>
      <w:r w:rsidRPr="00EF71F8">
        <w:rPr>
          <w:sz w:val="22"/>
          <w:szCs w:val="22"/>
          <w:lang w:val="en-US"/>
        </w:rPr>
        <w:t>F</w:t>
      </w:r>
      <w:r w:rsidRPr="00EF71F8">
        <w:rPr>
          <w:sz w:val="22"/>
          <w:szCs w:val="22"/>
        </w:rPr>
        <w:t>», или «</w:t>
      </w:r>
      <w:r w:rsidRPr="00EF71F8">
        <w:rPr>
          <w:sz w:val="22"/>
          <w:szCs w:val="22"/>
          <w:lang w:val="en-US"/>
        </w:rPr>
        <w:t>X</w:t>
      </w:r>
      <w:r w:rsidRPr="00EF71F8">
        <w:rPr>
          <w:sz w:val="22"/>
          <w:szCs w:val="22"/>
        </w:rPr>
        <w:t>», или «</w:t>
      </w:r>
      <w:r w:rsidRPr="00EF71F8">
        <w:rPr>
          <w:sz w:val="22"/>
          <w:szCs w:val="22"/>
          <w:lang w:val="en-US"/>
        </w:rPr>
        <w:t>I</w:t>
      </w:r>
      <w:r w:rsidRPr="00EF71F8">
        <w:rPr>
          <w:sz w:val="22"/>
          <w:szCs w:val="22"/>
        </w:rPr>
        <w:t>»,</w:t>
      </w:r>
      <w:r>
        <w:rPr>
          <w:sz w:val="22"/>
          <w:szCs w:val="22"/>
        </w:rPr>
        <w:t xml:space="preserve"> </w:t>
      </w:r>
      <w:r w:rsidRPr="00EA26EC">
        <w:rPr>
          <w:sz w:val="22"/>
          <w:szCs w:val="22"/>
          <w:lang w:eastAsia="ru-RU"/>
        </w:rPr>
        <w:t>при условии, что шестая буква имеет значение «</w:t>
      </w:r>
      <w:r w:rsidRPr="00EA26EC">
        <w:rPr>
          <w:sz w:val="22"/>
          <w:szCs w:val="22"/>
          <w:lang w:val="en-US" w:eastAsia="ru-RU"/>
        </w:rPr>
        <w:t>S</w:t>
      </w:r>
      <w:r w:rsidRPr="00EA26EC">
        <w:rPr>
          <w:sz w:val="22"/>
          <w:szCs w:val="22"/>
          <w:lang w:eastAsia="ru-RU"/>
        </w:rPr>
        <w:t>» или «</w:t>
      </w:r>
      <w:r w:rsidRPr="00EA26EC">
        <w:rPr>
          <w:sz w:val="22"/>
          <w:szCs w:val="22"/>
          <w:lang w:val="en-US" w:eastAsia="ru-RU"/>
        </w:rPr>
        <w:t>Q</w:t>
      </w:r>
      <w:r w:rsidRPr="00EA26EC">
        <w:rPr>
          <w:sz w:val="22"/>
          <w:szCs w:val="22"/>
          <w:lang w:eastAsia="ru-RU"/>
        </w:rPr>
        <w:t>»</w:t>
      </w:r>
      <w:r>
        <w:rPr>
          <w:sz w:val="22"/>
          <w:szCs w:val="22"/>
          <w:lang w:eastAsia="ru-RU"/>
        </w:rPr>
        <w:t>.</w:t>
      </w:r>
    </w:p>
    <w:p w14:paraId="20E8F1C7" w14:textId="36B22486" w:rsidR="00DC5ACE" w:rsidRPr="001D49B1" w:rsidRDefault="00DC5ACE" w:rsidP="00DC5ACE">
      <w:pPr>
        <w:ind w:firstLine="567"/>
        <w:jc w:val="both"/>
        <w:rPr>
          <w:sz w:val="22"/>
          <w:szCs w:val="22"/>
        </w:rPr>
      </w:pPr>
      <w:r w:rsidRPr="007E2BF8">
        <w:rPr>
          <w:sz w:val="22"/>
          <w:szCs w:val="22"/>
        </w:rPr>
        <w:t>22.1.</w:t>
      </w:r>
      <w:r w:rsidRPr="000077DC">
        <w:rPr>
          <w:sz w:val="22"/>
          <w:szCs w:val="22"/>
        </w:rPr>
        <w:t>8</w:t>
      </w:r>
      <w:r w:rsidRPr="007E2BF8">
        <w:rPr>
          <w:sz w:val="22"/>
          <w:szCs w:val="22"/>
        </w:rPr>
        <w:t xml:space="preserve">. </w:t>
      </w:r>
      <w:r w:rsidRPr="007E2BF8">
        <w:rPr>
          <w:sz w:val="22"/>
          <w:szCs w:val="22"/>
          <w:lang w:eastAsia="ru-RU"/>
        </w:rPr>
        <w:t>инвестиционные паи открытых</w:t>
      </w:r>
      <w:r>
        <w:rPr>
          <w:sz w:val="22"/>
          <w:szCs w:val="22"/>
          <w:lang w:eastAsia="ru-RU"/>
        </w:rPr>
        <w:t xml:space="preserve"> и</w:t>
      </w:r>
      <w:r w:rsidRPr="007E2BF8">
        <w:rPr>
          <w:sz w:val="22"/>
          <w:szCs w:val="22"/>
          <w:lang w:eastAsia="ru-RU"/>
        </w:rPr>
        <w:t xml:space="preserve"> биржев</w:t>
      </w:r>
      <w:r>
        <w:rPr>
          <w:sz w:val="22"/>
          <w:szCs w:val="22"/>
          <w:lang w:eastAsia="ru-RU"/>
        </w:rPr>
        <w:t xml:space="preserve">ых паевых инвестиционных фондов, </w:t>
      </w:r>
      <w:r w:rsidRPr="001D49B1">
        <w:rPr>
          <w:sz w:val="22"/>
          <w:szCs w:val="22"/>
          <w:lang w:eastAsia="ru-RU"/>
        </w:rPr>
        <w:t xml:space="preserve">относящихся к категории </w:t>
      </w:r>
      <w:r>
        <w:rPr>
          <w:sz w:val="22"/>
          <w:szCs w:val="22"/>
          <w:lang w:eastAsia="ru-RU"/>
        </w:rPr>
        <w:t xml:space="preserve">фондов </w:t>
      </w:r>
      <w:r w:rsidRPr="001D49B1">
        <w:rPr>
          <w:sz w:val="22"/>
          <w:szCs w:val="22"/>
          <w:lang w:eastAsia="ru-RU"/>
        </w:rPr>
        <w:t>рыночных финансовых инструментов</w:t>
      </w:r>
      <w:r w:rsidR="00161848">
        <w:rPr>
          <w:sz w:val="22"/>
          <w:szCs w:val="22"/>
          <w:lang w:eastAsia="ru-RU"/>
        </w:rPr>
        <w:t>;</w:t>
      </w:r>
    </w:p>
    <w:p w14:paraId="23902DA9" w14:textId="33859CE2" w:rsidR="00DC5ACE" w:rsidRPr="006E290A" w:rsidRDefault="00DC5ACE" w:rsidP="00DC5ACE">
      <w:pPr>
        <w:ind w:firstLine="567"/>
        <w:jc w:val="both"/>
      </w:pPr>
      <w:r w:rsidRPr="009C7060">
        <w:rPr>
          <w:sz w:val="22"/>
          <w:szCs w:val="22"/>
        </w:rPr>
        <w:t>22.1.</w:t>
      </w:r>
      <w:r w:rsidRPr="000077DC">
        <w:rPr>
          <w:sz w:val="22"/>
          <w:szCs w:val="22"/>
        </w:rPr>
        <w:t>9</w:t>
      </w:r>
      <w:r w:rsidRPr="009C7060">
        <w:rPr>
          <w:sz w:val="22"/>
          <w:szCs w:val="22"/>
        </w:rPr>
        <w:t xml:space="preserve">. </w:t>
      </w:r>
      <w:r w:rsidRPr="009C7060">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9C7060">
        <w:rPr>
          <w:sz w:val="22"/>
          <w:szCs w:val="22"/>
          <w:lang w:eastAsia="ru-RU"/>
        </w:rPr>
        <w:t>, предусмотренные пункт</w:t>
      </w:r>
      <w:r>
        <w:rPr>
          <w:sz w:val="22"/>
          <w:szCs w:val="22"/>
          <w:lang w:eastAsia="ru-RU"/>
        </w:rPr>
        <w:t>ом 22.1. настоящих Правил</w:t>
      </w:r>
      <w:r w:rsidR="00161848">
        <w:rPr>
          <w:sz w:val="22"/>
          <w:szCs w:val="22"/>
          <w:lang w:eastAsia="ru-RU"/>
        </w:rPr>
        <w:t>;</w:t>
      </w:r>
    </w:p>
    <w:p w14:paraId="6D3476D5" w14:textId="6B2FFE8C" w:rsidR="00DC5ACE" w:rsidRDefault="00DC5ACE" w:rsidP="00DC5ACE">
      <w:pPr>
        <w:ind w:firstLine="567"/>
        <w:jc w:val="both"/>
        <w:rPr>
          <w:sz w:val="22"/>
          <w:szCs w:val="22"/>
        </w:rPr>
      </w:pPr>
      <w:r w:rsidRPr="009C7060">
        <w:rPr>
          <w:sz w:val="22"/>
          <w:szCs w:val="22"/>
        </w:rPr>
        <w:t>22.1.</w:t>
      </w:r>
      <w:r w:rsidRPr="000077DC">
        <w:rPr>
          <w:sz w:val="22"/>
          <w:szCs w:val="22"/>
        </w:rPr>
        <w:t>10</w:t>
      </w:r>
      <w:r w:rsidRPr="009C7060">
        <w:rPr>
          <w:sz w:val="22"/>
          <w:szCs w:val="22"/>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161848">
        <w:rPr>
          <w:sz w:val="22"/>
          <w:szCs w:val="22"/>
        </w:rPr>
        <w:t>;</w:t>
      </w:r>
    </w:p>
    <w:p w14:paraId="2D61F14C" w14:textId="77777777" w:rsidR="00161848" w:rsidRDefault="00161848" w:rsidP="00161848">
      <w:pPr>
        <w:ind w:firstLine="567"/>
        <w:jc w:val="both"/>
        <w:rPr>
          <w:sz w:val="22"/>
          <w:szCs w:val="22"/>
        </w:rPr>
      </w:pPr>
      <w:r>
        <w:rPr>
          <w:sz w:val="22"/>
          <w:szCs w:val="22"/>
        </w:rPr>
        <w:t xml:space="preserve">22.1.11. предназначенные для квалифицированных инвесторов ценные бумаги, </w:t>
      </w:r>
      <w:r w:rsidRPr="002D0DF2">
        <w:rPr>
          <w:sz w:val="22"/>
          <w:szCs w:val="22"/>
        </w:rPr>
        <w:t xml:space="preserve">определенные в </w:t>
      </w:r>
      <w:r>
        <w:rPr>
          <w:sz w:val="22"/>
          <w:szCs w:val="22"/>
        </w:rPr>
        <w:t>Указании</w:t>
      </w:r>
      <w:hyperlink r:id="rId12"/>
      <w:r w:rsidRPr="002D0DF2">
        <w:rPr>
          <w:sz w:val="22"/>
          <w:szCs w:val="22"/>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Pr>
          <w:sz w:val="22"/>
          <w:szCs w:val="22"/>
        </w:rPr>
        <w:t>, а именно (далее – ценные бумаги, предназначенные для квалифицированных инвесторов):</w:t>
      </w:r>
    </w:p>
    <w:p w14:paraId="2172B04D" w14:textId="77777777" w:rsidR="00161848" w:rsidRPr="00B03815" w:rsidRDefault="00161848" w:rsidP="00161848">
      <w:pPr>
        <w:adjustRightInd w:val="0"/>
        <w:ind w:firstLine="567"/>
        <w:jc w:val="both"/>
        <w:rPr>
          <w:sz w:val="22"/>
          <w:szCs w:val="22"/>
        </w:rPr>
      </w:pPr>
      <w:r>
        <w:rPr>
          <w:sz w:val="22"/>
          <w:szCs w:val="22"/>
        </w:rPr>
        <w:t>22.1.</w:t>
      </w:r>
      <w:r>
        <w:rPr>
          <w:sz w:val="22"/>
          <w:szCs w:val="22"/>
          <w:lang w:eastAsia="ru-RU"/>
        </w:rPr>
        <w:t>11</w:t>
      </w:r>
      <w:r>
        <w:rPr>
          <w:sz w:val="22"/>
          <w:szCs w:val="22"/>
        </w:rPr>
        <w:t xml:space="preserve">.1. акции иностранного биржевого инвестиционного фонда </w:t>
      </w:r>
      <w:r w:rsidRPr="00B03815">
        <w:rPr>
          <w:sz w:val="22"/>
          <w:szCs w:val="22"/>
        </w:rPr>
        <w:t xml:space="preserve">SPDR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xml:space="preserve"> (ISIN </w:t>
      </w:r>
      <w:r>
        <w:rPr>
          <w:sz w:val="22"/>
          <w:szCs w:val="22"/>
        </w:rPr>
        <w:t xml:space="preserve">код </w:t>
      </w:r>
      <w:r w:rsidRPr="00B03815">
        <w:rPr>
          <w:sz w:val="22"/>
          <w:szCs w:val="22"/>
        </w:rPr>
        <w:t>US78463V1070</w:t>
      </w:r>
      <w:r>
        <w:rPr>
          <w:sz w:val="22"/>
          <w:szCs w:val="22"/>
        </w:rPr>
        <w:t xml:space="preserve">, </w:t>
      </w:r>
      <w:r w:rsidRPr="002D5C3F">
        <w:rPr>
          <w:sz w:val="22"/>
          <w:szCs w:val="22"/>
        </w:rPr>
        <w:t xml:space="preserve">CFI </w:t>
      </w:r>
      <w:r>
        <w:rPr>
          <w:sz w:val="22"/>
          <w:szCs w:val="22"/>
        </w:rPr>
        <w:t xml:space="preserve">код </w:t>
      </w:r>
      <w:r w:rsidRPr="002D5C3F">
        <w:rPr>
          <w:sz w:val="22"/>
          <w:szCs w:val="22"/>
        </w:rPr>
        <w:t>CEOICS</w:t>
      </w:r>
      <w:r w:rsidRPr="00B03815">
        <w:rPr>
          <w:sz w:val="22"/>
          <w:szCs w:val="22"/>
        </w:rPr>
        <w:t xml:space="preserve">), лицом, обязанным по которым, является инвестиционный траст SPDR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учрежденный в Соединенных Штатах Америки</w:t>
      </w:r>
      <w:r>
        <w:rPr>
          <w:sz w:val="22"/>
          <w:szCs w:val="22"/>
        </w:rPr>
        <w:t xml:space="preserve"> (</w:t>
      </w:r>
      <w:r w:rsidRPr="00750550">
        <w:rPr>
          <w:sz w:val="22"/>
          <w:szCs w:val="22"/>
        </w:rPr>
        <w:t>Идентификационный номер налогоплательщика 81-6124035)</w:t>
      </w:r>
      <w:r w:rsidRPr="00B03815">
        <w:rPr>
          <w:sz w:val="22"/>
          <w:szCs w:val="22"/>
        </w:rPr>
        <w:t>;</w:t>
      </w:r>
    </w:p>
    <w:p w14:paraId="47E23C95" w14:textId="77777777" w:rsidR="00161848" w:rsidRPr="00D81685" w:rsidRDefault="00161848" w:rsidP="00161848">
      <w:pPr>
        <w:adjustRightInd w:val="0"/>
        <w:ind w:firstLine="567"/>
        <w:jc w:val="both"/>
        <w:rPr>
          <w:sz w:val="22"/>
          <w:szCs w:val="22"/>
        </w:rPr>
      </w:pPr>
      <w:r w:rsidRPr="00B03815">
        <w:rPr>
          <w:sz w:val="22"/>
          <w:szCs w:val="22"/>
        </w:rPr>
        <w:t xml:space="preserve">22.1.11.2. акции иностранного биржевого инвестиционного фонда </w:t>
      </w:r>
      <w:proofErr w:type="spellStart"/>
      <w:r w:rsidRPr="00B03815">
        <w:rPr>
          <w:sz w:val="22"/>
          <w:szCs w:val="22"/>
        </w:rPr>
        <w:t>iShares</w:t>
      </w:r>
      <w:proofErr w:type="spellEnd"/>
      <w:r w:rsidRPr="00B03815">
        <w:rPr>
          <w:sz w:val="22"/>
          <w:szCs w:val="22"/>
        </w:rPr>
        <w:t xml:space="preserve">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xml:space="preserve"> (ISIN </w:t>
      </w:r>
      <w:r>
        <w:rPr>
          <w:sz w:val="22"/>
          <w:szCs w:val="22"/>
        </w:rPr>
        <w:t xml:space="preserve">код </w:t>
      </w:r>
      <w:r w:rsidRPr="00B03815">
        <w:rPr>
          <w:sz w:val="22"/>
          <w:szCs w:val="22"/>
        </w:rPr>
        <w:t>US4642852044</w:t>
      </w:r>
      <w:r>
        <w:rPr>
          <w:sz w:val="22"/>
          <w:szCs w:val="22"/>
        </w:rPr>
        <w:t xml:space="preserve">, </w:t>
      </w:r>
      <w:r w:rsidRPr="002D5C3F">
        <w:rPr>
          <w:sz w:val="22"/>
          <w:szCs w:val="22"/>
        </w:rPr>
        <w:t xml:space="preserve">CFI </w:t>
      </w:r>
      <w:r>
        <w:rPr>
          <w:sz w:val="22"/>
          <w:szCs w:val="22"/>
        </w:rPr>
        <w:t xml:space="preserve">код </w:t>
      </w:r>
      <w:r w:rsidRPr="002D5C3F">
        <w:rPr>
          <w:sz w:val="22"/>
          <w:szCs w:val="22"/>
        </w:rPr>
        <w:t>CEOICS</w:t>
      </w:r>
      <w:r w:rsidRPr="00B03815">
        <w:rPr>
          <w:sz w:val="22"/>
          <w:szCs w:val="22"/>
        </w:rPr>
        <w:t xml:space="preserve">), лицом, обязанным по которым, является траст </w:t>
      </w:r>
      <w:proofErr w:type="spellStart"/>
      <w:r w:rsidRPr="00B03815">
        <w:rPr>
          <w:sz w:val="22"/>
          <w:szCs w:val="22"/>
        </w:rPr>
        <w:t>iShares</w:t>
      </w:r>
      <w:proofErr w:type="spellEnd"/>
      <w:r w:rsidRPr="00B03815">
        <w:rPr>
          <w:sz w:val="22"/>
          <w:szCs w:val="22"/>
        </w:rPr>
        <w:t xml:space="preserve"> </w:t>
      </w:r>
      <w:proofErr w:type="spellStart"/>
      <w:r w:rsidRPr="00B03815">
        <w:rPr>
          <w:sz w:val="22"/>
          <w:szCs w:val="22"/>
        </w:rPr>
        <w:t>Gold</w:t>
      </w:r>
      <w:proofErr w:type="spellEnd"/>
      <w:r w:rsidRPr="00B03815">
        <w:rPr>
          <w:sz w:val="22"/>
          <w:szCs w:val="22"/>
        </w:rPr>
        <w:t xml:space="preserve"> </w:t>
      </w:r>
      <w:proofErr w:type="spellStart"/>
      <w:r w:rsidRPr="00B03815">
        <w:rPr>
          <w:sz w:val="22"/>
          <w:szCs w:val="22"/>
        </w:rPr>
        <w:t>Trust</w:t>
      </w:r>
      <w:proofErr w:type="spellEnd"/>
      <w:r w:rsidRPr="00B03815">
        <w:rPr>
          <w:sz w:val="22"/>
          <w:szCs w:val="22"/>
        </w:rPr>
        <w:t>, учрежденный в Соединенных Штатах Америки</w:t>
      </w:r>
      <w:r>
        <w:rPr>
          <w:sz w:val="22"/>
          <w:szCs w:val="22"/>
        </w:rPr>
        <w:t xml:space="preserve"> (</w:t>
      </w:r>
      <w:r w:rsidRPr="00750550">
        <w:rPr>
          <w:sz w:val="22"/>
          <w:szCs w:val="22"/>
        </w:rPr>
        <w:t xml:space="preserve">Идентификационный номер налогоплательщика </w:t>
      </w:r>
      <w:r w:rsidRPr="00461F4A">
        <w:rPr>
          <w:sz w:val="22"/>
          <w:szCs w:val="22"/>
        </w:rPr>
        <w:t>81-6124036</w:t>
      </w:r>
      <w:r w:rsidRPr="00750550">
        <w:rPr>
          <w:sz w:val="22"/>
          <w:szCs w:val="22"/>
        </w:rPr>
        <w:t>)</w:t>
      </w:r>
      <w:r w:rsidRPr="00B03815">
        <w:rPr>
          <w:sz w:val="22"/>
          <w:szCs w:val="22"/>
        </w:rPr>
        <w:t>.</w:t>
      </w:r>
    </w:p>
    <w:p w14:paraId="10BFC80C" w14:textId="77777777" w:rsidR="00DC5ACE" w:rsidRDefault="00DC5ACE" w:rsidP="00DC5ACE">
      <w:pPr>
        <w:shd w:val="clear" w:color="auto" w:fill="FFFFFF"/>
        <w:tabs>
          <w:tab w:val="left" w:pos="709"/>
        </w:tabs>
        <w:spacing w:after="120"/>
        <w:ind w:firstLine="270"/>
        <w:rPr>
          <w:sz w:val="22"/>
          <w:szCs w:val="22"/>
        </w:rPr>
      </w:pPr>
    </w:p>
    <w:p w14:paraId="286A3D91" w14:textId="77777777" w:rsidR="00DC5ACE" w:rsidRPr="009C7060" w:rsidRDefault="00DC5ACE" w:rsidP="00DC5ACE">
      <w:pPr>
        <w:shd w:val="clear" w:color="auto" w:fill="FFFFFF"/>
        <w:tabs>
          <w:tab w:val="left" w:pos="709"/>
        </w:tabs>
        <w:spacing w:after="120"/>
        <w:ind w:firstLine="270"/>
        <w:rPr>
          <w:sz w:val="22"/>
          <w:szCs w:val="22"/>
        </w:rPr>
      </w:pPr>
      <w:r w:rsidRPr="009C7060">
        <w:rPr>
          <w:sz w:val="22"/>
          <w:szCs w:val="22"/>
        </w:rPr>
        <w:t>22.2. В состав активов фонда могут входить:</w:t>
      </w:r>
    </w:p>
    <w:p w14:paraId="0EC8A8EA" w14:textId="77777777" w:rsidR="00DC5ACE" w:rsidRPr="009C7060" w:rsidRDefault="00DC5ACE" w:rsidP="00DC5ACE">
      <w:pPr>
        <w:shd w:val="clear" w:color="auto" w:fill="FFFFFF"/>
        <w:tabs>
          <w:tab w:val="left" w:pos="709"/>
        </w:tabs>
        <w:spacing w:after="120"/>
        <w:ind w:firstLine="270"/>
        <w:jc w:val="both"/>
        <w:rPr>
          <w:sz w:val="22"/>
          <w:szCs w:val="22"/>
        </w:rPr>
      </w:pPr>
      <w:r w:rsidRPr="009C7060">
        <w:rPr>
          <w:sz w:val="22"/>
          <w:szCs w:val="22"/>
        </w:rPr>
        <w:t>22.</w:t>
      </w:r>
      <w:r>
        <w:rPr>
          <w:sz w:val="22"/>
          <w:szCs w:val="22"/>
        </w:rPr>
        <w:t>2</w:t>
      </w:r>
      <w:r w:rsidRPr="009C7060">
        <w:rPr>
          <w:sz w:val="22"/>
          <w:szCs w:val="22"/>
        </w:rPr>
        <w:t>.1.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4304C631" w14:textId="77777777" w:rsidR="00DC5ACE" w:rsidRDefault="00DC5ACE" w:rsidP="00DC5ACE">
      <w:pPr>
        <w:shd w:val="clear" w:color="auto" w:fill="FFFFFF"/>
        <w:tabs>
          <w:tab w:val="left" w:pos="709"/>
        </w:tabs>
        <w:spacing w:after="120"/>
        <w:ind w:firstLine="270"/>
        <w:jc w:val="both"/>
        <w:rPr>
          <w:sz w:val="22"/>
          <w:szCs w:val="22"/>
        </w:rPr>
      </w:pPr>
      <w:r w:rsidRPr="009C7060">
        <w:rPr>
          <w:sz w:val="22"/>
          <w:szCs w:val="22"/>
        </w:rPr>
        <w:t>22.</w:t>
      </w:r>
      <w:r>
        <w:rPr>
          <w:sz w:val="22"/>
          <w:szCs w:val="22"/>
        </w:rPr>
        <w:t>2</w:t>
      </w:r>
      <w:r w:rsidRPr="009C7060">
        <w:rPr>
          <w:sz w:val="22"/>
          <w:szCs w:val="22"/>
        </w:rPr>
        <w:t>.2. иные активы, включаемые в состав активов фонда в связи с оплатой расходов, связанных с доверительным управление</w:t>
      </w:r>
      <w:r>
        <w:rPr>
          <w:sz w:val="22"/>
          <w:szCs w:val="22"/>
        </w:rPr>
        <w:t>м имуществом, составляющим фонд,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29340D95" w14:textId="77777777" w:rsidR="00DC5ACE" w:rsidRPr="009C7060" w:rsidRDefault="00DC5ACE" w:rsidP="00DC5ACE">
      <w:pPr>
        <w:ind w:firstLine="567"/>
        <w:rPr>
          <w:sz w:val="22"/>
          <w:szCs w:val="22"/>
          <w:lang w:eastAsia="ru-RU"/>
        </w:rPr>
      </w:pPr>
      <w:r w:rsidRPr="009C7060">
        <w:rPr>
          <w:sz w:val="22"/>
          <w:szCs w:val="22"/>
          <w:lang w:eastAsia="ru-RU"/>
        </w:rPr>
        <w:t>22.3. Имущество, составляющее фонд, может быть инвестировано в облигации, эмитентами которых являются:</w:t>
      </w:r>
    </w:p>
    <w:p w14:paraId="4CF9E76B" w14:textId="77777777" w:rsidR="00DC5ACE" w:rsidRPr="009C7060" w:rsidRDefault="00DC5ACE" w:rsidP="00DC5ACE">
      <w:pPr>
        <w:ind w:firstLine="567"/>
        <w:rPr>
          <w:sz w:val="22"/>
          <w:szCs w:val="22"/>
          <w:lang w:eastAsia="ru-RU"/>
        </w:rPr>
      </w:pPr>
      <w:r w:rsidRPr="009C7060">
        <w:rPr>
          <w:sz w:val="22"/>
          <w:szCs w:val="22"/>
          <w:lang w:eastAsia="ru-RU"/>
        </w:rPr>
        <w:t>22.3.1. российские органы государственной власти;</w:t>
      </w:r>
    </w:p>
    <w:p w14:paraId="2A2FC8FE" w14:textId="77777777" w:rsidR="00DC5ACE" w:rsidRPr="009C7060" w:rsidRDefault="00DC5ACE" w:rsidP="00DC5ACE">
      <w:pPr>
        <w:ind w:firstLine="567"/>
        <w:rPr>
          <w:sz w:val="22"/>
          <w:szCs w:val="22"/>
          <w:lang w:eastAsia="ru-RU"/>
        </w:rPr>
      </w:pPr>
      <w:r w:rsidRPr="009C7060">
        <w:rPr>
          <w:sz w:val="22"/>
          <w:szCs w:val="22"/>
          <w:lang w:eastAsia="ru-RU"/>
        </w:rPr>
        <w:t>22.3.2. иностранные органы государственной власти;</w:t>
      </w:r>
    </w:p>
    <w:p w14:paraId="063E78F1" w14:textId="77777777" w:rsidR="00DC5ACE" w:rsidRPr="009C7060" w:rsidRDefault="00DC5ACE" w:rsidP="00DC5ACE">
      <w:pPr>
        <w:ind w:firstLine="567"/>
        <w:rPr>
          <w:sz w:val="22"/>
          <w:szCs w:val="22"/>
          <w:lang w:eastAsia="ru-RU"/>
        </w:rPr>
      </w:pPr>
      <w:r w:rsidRPr="009C7060">
        <w:rPr>
          <w:sz w:val="22"/>
          <w:szCs w:val="22"/>
          <w:lang w:eastAsia="ru-RU"/>
        </w:rPr>
        <w:t>22.3.3. российские органы местного самоуправления;</w:t>
      </w:r>
    </w:p>
    <w:p w14:paraId="25B25FAA" w14:textId="22C1C632" w:rsidR="00DC5ACE" w:rsidRDefault="00DC5ACE" w:rsidP="00DC5ACE">
      <w:pPr>
        <w:ind w:firstLine="567"/>
        <w:rPr>
          <w:sz w:val="22"/>
          <w:szCs w:val="22"/>
          <w:lang w:eastAsia="ru-RU"/>
        </w:rPr>
      </w:pPr>
      <w:r w:rsidRPr="009C7060">
        <w:rPr>
          <w:sz w:val="22"/>
          <w:szCs w:val="22"/>
          <w:lang w:eastAsia="ru-RU"/>
        </w:rPr>
        <w:t>22.3.4. иностранные органы местного самоуправления;</w:t>
      </w:r>
    </w:p>
    <w:p w14:paraId="7EDD2B07" w14:textId="5F5B3D56" w:rsidR="00EE5432" w:rsidRPr="009C7060" w:rsidRDefault="00EE5432" w:rsidP="00DC5ACE">
      <w:pPr>
        <w:ind w:firstLine="567"/>
        <w:rPr>
          <w:sz w:val="22"/>
          <w:szCs w:val="22"/>
          <w:lang w:eastAsia="ru-RU"/>
        </w:rPr>
      </w:pPr>
      <w:r>
        <w:rPr>
          <w:sz w:val="22"/>
          <w:szCs w:val="22"/>
          <w:lang w:eastAsia="ru-RU"/>
        </w:rPr>
        <w:t>22.3.5. международные финансовые организации;</w:t>
      </w:r>
    </w:p>
    <w:p w14:paraId="4D4A7A09" w14:textId="280BFE66" w:rsidR="00DC5ACE" w:rsidRPr="009C7060" w:rsidRDefault="00EE5432" w:rsidP="00DC5ACE">
      <w:pPr>
        <w:ind w:firstLine="567"/>
        <w:rPr>
          <w:sz w:val="22"/>
          <w:szCs w:val="22"/>
          <w:lang w:eastAsia="ru-RU"/>
        </w:rPr>
      </w:pPr>
      <w:r>
        <w:rPr>
          <w:sz w:val="22"/>
          <w:szCs w:val="22"/>
          <w:lang w:eastAsia="ru-RU"/>
        </w:rPr>
        <w:t>22.3.6</w:t>
      </w:r>
      <w:r w:rsidR="00DC5ACE" w:rsidRPr="009C7060">
        <w:rPr>
          <w:sz w:val="22"/>
          <w:szCs w:val="22"/>
          <w:lang w:eastAsia="ru-RU"/>
        </w:rPr>
        <w:t>. российские юридические лица;</w:t>
      </w:r>
    </w:p>
    <w:p w14:paraId="3D389764" w14:textId="20BC835A" w:rsidR="00DC5ACE" w:rsidRPr="009C7060" w:rsidRDefault="00DC5ACE" w:rsidP="00DC5ACE">
      <w:pPr>
        <w:ind w:firstLine="567"/>
        <w:rPr>
          <w:sz w:val="22"/>
          <w:szCs w:val="22"/>
          <w:lang w:eastAsia="ru-RU"/>
        </w:rPr>
      </w:pPr>
      <w:r w:rsidRPr="009C7060">
        <w:rPr>
          <w:sz w:val="22"/>
          <w:szCs w:val="22"/>
          <w:lang w:eastAsia="ru-RU"/>
        </w:rPr>
        <w:t>22.</w:t>
      </w:r>
      <w:r w:rsidR="00EE5432">
        <w:rPr>
          <w:sz w:val="22"/>
          <w:szCs w:val="22"/>
          <w:lang w:eastAsia="ru-RU"/>
        </w:rPr>
        <w:t>3.7</w:t>
      </w:r>
      <w:r w:rsidRPr="009C7060">
        <w:rPr>
          <w:sz w:val="22"/>
          <w:szCs w:val="22"/>
          <w:lang w:eastAsia="ru-RU"/>
        </w:rPr>
        <w:t>. иностранные юридические лица.</w:t>
      </w:r>
    </w:p>
    <w:p w14:paraId="3F14B54A" w14:textId="77777777" w:rsidR="00DC5ACE" w:rsidRPr="00EC7189" w:rsidRDefault="00DC5ACE" w:rsidP="00DC5ACE">
      <w:pPr>
        <w:shd w:val="clear" w:color="auto" w:fill="FFFFFF"/>
        <w:tabs>
          <w:tab w:val="left" w:pos="709"/>
        </w:tabs>
        <w:spacing w:after="120"/>
        <w:ind w:firstLine="270"/>
        <w:rPr>
          <w:sz w:val="22"/>
          <w:szCs w:val="22"/>
        </w:rPr>
      </w:pPr>
    </w:p>
    <w:p w14:paraId="187BA92F" w14:textId="77777777" w:rsidR="00DC5ACE" w:rsidRPr="009C7060" w:rsidRDefault="00DC5ACE" w:rsidP="00DC5ACE">
      <w:pPr>
        <w:shd w:val="clear" w:color="auto" w:fill="FFFFFF"/>
        <w:tabs>
          <w:tab w:val="left" w:pos="709"/>
        </w:tabs>
        <w:spacing w:after="120"/>
        <w:ind w:firstLine="270"/>
        <w:rPr>
          <w:sz w:val="22"/>
          <w:szCs w:val="22"/>
        </w:rPr>
      </w:pPr>
      <w:r w:rsidRPr="000077DC">
        <w:rPr>
          <w:sz w:val="22"/>
          <w:szCs w:val="22"/>
        </w:rPr>
        <w:t xml:space="preserve">22.4. </w:t>
      </w:r>
      <w:r w:rsidRPr="009C7060">
        <w:rPr>
          <w:sz w:val="22"/>
          <w:szCs w:val="22"/>
        </w:rPr>
        <w:t>Лица, обязанные по:</w:t>
      </w:r>
    </w:p>
    <w:p w14:paraId="5B16269F" w14:textId="77777777" w:rsidR="00DC5ACE" w:rsidRPr="009C7060" w:rsidRDefault="00DC5ACE" w:rsidP="00DC5ACE">
      <w:pPr>
        <w:shd w:val="clear" w:color="auto" w:fill="FFFFFF"/>
        <w:autoSpaceDE w:val="0"/>
        <w:autoSpaceDN w:val="0"/>
        <w:spacing w:before="60" w:after="60"/>
        <w:ind w:firstLine="270"/>
        <w:jc w:val="both"/>
        <w:rPr>
          <w:sz w:val="22"/>
          <w:szCs w:val="22"/>
        </w:rPr>
      </w:pPr>
      <w:r w:rsidRPr="009C7060">
        <w:rPr>
          <w:sz w:val="22"/>
          <w:szCs w:val="22"/>
        </w:rPr>
        <w:t xml:space="preserve"> 22.</w:t>
      </w:r>
      <w:r w:rsidRPr="000077DC">
        <w:rPr>
          <w:sz w:val="22"/>
          <w:szCs w:val="22"/>
        </w:rPr>
        <w:t>4</w:t>
      </w:r>
      <w:r w:rsidRPr="009C7060">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юридических лиц, </w:t>
      </w:r>
      <w:r w:rsidRPr="00303CCC">
        <w:rPr>
          <w:sz w:val="22"/>
          <w:szCs w:val="22"/>
          <w:lang w:eastAsia="ru-RU"/>
        </w:rPr>
        <w:t>инвестиционным паям паевых инвестиционных фондов</w:t>
      </w:r>
      <w:r>
        <w:rPr>
          <w:sz w:val="22"/>
          <w:szCs w:val="22"/>
        </w:rPr>
        <w:t xml:space="preserve">, </w:t>
      </w:r>
      <w:r w:rsidRPr="009C7060">
        <w:rPr>
          <w:sz w:val="22"/>
          <w:szCs w:val="22"/>
        </w:rPr>
        <w:t xml:space="preserve">акциям российских акционерных обществ </w:t>
      </w:r>
      <w:r w:rsidRPr="009C7060">
        <w:rPr>
          <w:sz w:val="22"/>
          <w:szCs w:val="22"/>
          <w:lang w:eastAsia="ru-RU"/>
        </w:rPr>
        <w:t>и российским депозитарным распискам</w:t>
      </w:r>
      <w:r w:rsidRPr="009C7060">
        <w:rPr>
          <w:sz w:val="22"/>
          <w:szCs w:val="22"/>
        </w:rPr>
        <w:t xml:space="preserve"> должны быть зарегистрированы в Российской Федерации;</w:t>
      </w:r>
    </w:p>
    <w:p w14:paraId="7BD48497" w14:textId="794E57FC" w:rsidR="00DC5ACE" w:rsidRPr="009C7060" w:rsidRDefault="00DC5ACE" w:rsidP="00DC5ACE">
      <w:pPr>
        <w:shd w:val="clear" w:color="auto" w:fill="FFFFFF"/>
        <w:spacing w:before="60" w:after="60"/>
        <w:ind w:firstLine="270"/>
        <w:jc w:val="both"/>
        <w:rPr>
          <w:sz w:val="22"/>
          <w:szCs w:val="22"/>
        </w:rPr>
      </w:pPr>
      <w:r w:rsidRPr="009C7060">
        <w:rPr>
          <w:sz w:val="22"/>
          <w:szCs w:val="22"/>
        </w:rPr>
        <w:t>22.</w:t>
      </w:r>
      <w:r w:rsidRPr="000077DC">
        <w:rPr>
          <w:sz w:val="22"/>
          <w:szCs w:val="22"/>
        </w:rPr>
        <w:t>4</w:t>
      </w:r>
      <w:r w:rsidRPr="009C7060">
        <w:rPr>
          <w:sz w:val="22"/>
          <w:szCs w:val="22"/>
        </w:rPr>
        <w:t xml:space="preserve">.2. акциям иностранных акционерных обществ, </w:t>
      </w:r>
      <w:r w:rsidRPr="009C7060">
        <w:rPr>
          <w:sz w:val="22"/>
          <w:szCs w:val="22"/>
          <w:lang w:eastAsia="ru-RU"/>
        </w:rPr>
        <w:t>иностранным депозитарным распискам,</w:t>
      </w:r>
      <w:r w:rsidRPr="009C7060">
        <w:rPr>
          <w:sz w:val="22"/>
          <w:szCs w:val="22"/>
        </w:rPr>
        <w:t xml:space="preserve">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w:t>
      </w:r>
      <w:r w:rsidRPr="009C7060">
        <w:rPr>
          <w:sz w:val="22"/>
          <w:szCs w:val="22"/>
        </w:rPr>
        <w:lastRenderedPageBreak/>
        <w:t xml:space="preserve">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C7060">
        <w:rPr>
          <w:sz w:val="22"/>
          <w:szCs w:val="22"/>
        </w:rPr>
        <w:t>Теркс</w:t>
      </w:r>
      <w:proofErr w:type="spellEnd"/>
      <w:r w:rsidRPr="009C7060">
        <w:rPr>
          <w:sz w:val="22"/>
          <w:szCs w:val="22"/>
        </w:rPr>
        <w:t xml:space="preserve"> и </w:t>
      </w:r>
      <w:proofErr w:type="spellStart"/>
      <w:r w:rsidRPr="009C7060">
        <w:rPr>
          <w:sz w:val="22"/>
          <w:szCs w:val="22"/>
        </w:rPr>
        <w:t>Кайкос</w:t>
      </w:r>
      <w:proofErr w:type="spellEnd"/>
      <w:r w:rsidRPr="009C7060">
        <w:rPr>
          <w:sz w:val="22"/>
          <w:szCs w:val="22"/>
        </w:rPr>
        <w:t>, Остров Мэн, Гернси, Джерси), Китайская Народная Республика (включая специальный административный район Гонконг);</w:t>
      </w:r>
    </w:p>
    <w:p w14:paraId="22EF851A" w14:textId="77777777" w:rsidR="00DC5ACE" w:rsidRPr="009C7060" w:rsidRDefault="00DC5ACE" w:rsidP="00DC5ACE">
      <w:pPr>
        <w:shd w:val="clear" w:color="auto" w:fill="FFFFFF"/>
        <w:spacing w:before="60" w:after="60"/>
        <w:ind w:firstLine="270"/>
        <w:jc w:val="both"/>
        <w:rPr>
          <w:sz w:val="22"/>
          <w:szCs w:val="22"/>
          <w:lang w:eastAsia="ru-RU"/>
        </w:rPr>
      </w:pPr>
      <w:r w:rsidRPr="009C7060">
        <w:rPr>
          <w:sz w:val="22"/>
          <w:szCs w:val="22"/>
          <w:lang w:eastAsia="ru-RU"/>
        </w:rPr>
        <w:t>22.</w:t>
      </w:r>
      <w:r w:rsidRPr="000077DC">
        <w:rPr>
          <w:sz w:val="22"/>
          <w:szCs w:val="22"/>
          <w:lang w:eastAsia="ru-RU"/>
        </w:rPr>
        <w:t>4</w:t>
      </w:r>
      <w:r w:rsidRPr="009C7060">
        <w:rPr>
          <w:sz w:val="22"/>
          <w:szCs w:val="22"/>
          <w:lang w:eastAsia="ru-RU"/>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C7060">
        <w:rPr>
          <w:sz w:val="22"/>
          <w:szCs w:val="22"/>
          <w:lang w:eastAsia="ru-RU"/>
        </w:rPr>
        <w:t>Кита</w:t>
      </w:r>
      <w:r>
        <w:rPr>
          <w:sz w:val="22"/>
          <w:szCs w:val="22"/>
          <w:lang w:eastAsia="ru-RU"/>
        </w:rPr>
        <w:t>е</w:t>
      </w:r>
      <w:r w:rsidRPr="009C7060">
        <w:rPr>
          <w:sz w:val="22"/>
          <w:szCs w:val="22"/>
          <w:lang w:eastAsia="ru-RU"/>
        </w:rPr>
        <w:t>, Индии, Бразилии, Южно-Африканской Республик</w:t>
      </w:r>
      <w:r>
        <w:rPr>
          <w:sz w:val="22"/>
          <w:szCs w:val="22"/>
          <w:lang w:eastAsia="ru-RU"/>
        </w:rPr>
        <w:t>е, Сингапуре, Катаре</w:t>
      </w:r>
      <w:r w:rsidRPr="009C7060">
        <w:rPr>
          <w:sz w:val="22"/>
          <w:szCs w:val="22"/>
          <w:lang w:eastAsia="ru-RU"/>
        </w:rPr>
        <w:t xml:space="preserve"> (</w:t>
      </w:r>
      <w:r w:rsidRPr="009C7060">
        <w:rPr>
          <w:i/>
          <w:sz w:val="22"/>
          <w:szCs w:val="22"/>
          <w:lang w:eastAsia="ru-RU"/>
        </w:rPr>
        <w:t>далее - иностранные государства</w:t>
      </w:r>
      <w:r w:rsidRPr="009C7060">
        <w:rPr>
          <w:sz w:val="22"/>
          <w:szCs w:val="22"/>
          <w:lang w:eastAsia="ru-RU"/>
        </w:rPr>
        <w:t>).</w:t>
      </w:r>
    </w:p>
    <w:p w14:paraId="59D1EDD1" w14:textId="77777777" w:rsidR="00DC5ACE" w:rsidRPr="009C7060" w:rsidRDefault="00DC5ACE" w:rsidP="00DC5ACE">
      <w:pPr>
        <w:shd w:val="clear" w:color="auto" w:fill="FFFFFF"/>
        <w:tabs>
          <w:tab w:val="left" w:pos="709"/>
        </w:tabs>
        <w:spacing w:after="120"/>
        <w:ind w:firstLine="270"/>
        <w:jc w:val="both"/>
        <w:rPr>
          <w:sz w:val="22"/>
          <w:szCs w:val="22"/>
        </w:rPr>
      </w:pPr>
      <w:r w:rsidRPr="009C7060">
        <w:rPr>
          <w:sz w:val="22"/>
          <w:szCs w:val="22"/>
        </w:rPr>
        <w:t>22.</w:t>
      </w:r>
      <w:r w:rsidRPr="000077DC">
        <w:rPr>
          <w:sz w:val="22"/>
          <w:szCs w:val="22"/>
        </w:rPr>
        <w:t>5</w:t>
      </w:r>
      <w:r w:rsidRPr="009C7060">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C7060">
        <w:rPr>
          <w:i/>
          <w:sz w:val="22"/>
          <w:szCs w:val="22"/>
        </w:rPr>
        <w:t>(далее – ликвидный инструмент)</w:t>
      </w:r>
      <w:r w:rsidRPr="009C7060">
        <w:rPr>
          <w:sz w:val="22"/>
          <w:szCs w:val="22"/>
        </w:rPr>
        <w:t xml:space="preserve"> в настоящих Правилах понимаются следующие инструменты:</w:t>
      </w:r>
    </w:p>
    <w:p w14:paraId="659D4DAE" w14:textId="77777777" w:rsidR="00DC5ACE" w:rsidRPr="009C7060" w:rsidRDefault="00DC5ACE" w:rsidP="00DC5ACE">
      <w:pPr>
        <w:shd w:val="clear" w:color="auto" w:fill="FFFFFF"/>
        <w:tabs>
          <w:tab w:val="left" w:pos="709"/>
        </w:tabs>
        <w:spacing w:after="120"/>
        <w:ind w:firstLine="270"/>
        <w:rPr>
          <w:sz w:val="22"/>
          <w:szCs w:val="22"/>
        </w:rPr>
      </w:pPr>
      <w:r w:rsidRPr="009C7060">
        <w:rPr>
          <w:sz w:val="22"/>
          <w:szCs w:val="22"/>
        </w:rPr>
        <w:t>а) инструменты денежного рынка со сроком до погашения (закрытия) менее 3 (Трех) месяцев;</w:t>
      </w:r>
    </w:p>
    <w:p w14:paraId="5EB9F57C" w14:textId="77777777" w:rsidR="00DC5ACE" w:rsidRDefault="00DC5ACE" w:rsidP="00DC5ACE">
      <w:pPr>
        <w:ind w:firstLine="270"/>
        <w:jc w:val="both"/>
        <w:rPr>
          <w:color w:val="000000" w:themeColor="text1"/>
          <w:sz w:val="22"/>
          <w:szCs w:val="22"/>
          <w:lang w:eastAsia="ru-RU"/>
        </w:rPr>
      </w:pPr>
      <w:r w:rsidRPr="009C7060">
        <w:rPr>
          <w:color w:val="000000" w:themeColor="text1"/>
          <w:sz w:val="22"/>
          <w:szCs w:val="22"/>
        </w:rPr>
        <w:t>б) права</w:t>
      </w:r>
      <w:r w:rsidRPr="009C7060">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Pr>
          <w:color w:val="000000" w:themeColor="text1"/>
          <w:sz w:val="22"/>
          <w:szCs w:val="22"/>
          <w:lang w:eastAsia="ru-RU"/>
        </w:rPr>
        <w:t>;</w:t>
      </w:r>
    </w:p>
    <w:p w14:paraId="1F0B77C1" w14:textId="77777777" w:rsidR="00DC5ACE" w:rsidRDefault="00DC5ACE" w:rsidP="00DC5ACE">
      <w:pPr>
        <w:ind w:firstLine="270"/>
        <w:jc w:val="both"/>
        <w:rPr>
          <w:sz w:val="22"/>
          <w:szCs w:val="22"/>
          <w:lang w:eastAsia="ru-RU"/>
        </w:rPr>
      </w:pPr>
      <w:r w:rsidRPr="00583F32">
        <w:rPr>
          <w:sz w:val="22"/>
          <w:szCs w:val="22"/>
        </w:rPr>
        <w:t xml:space="preserve"> </w:t>
      </w: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15FDFB8F" w14:textId="77777777" w:rsidR="00DC5ACE" w:rsidRPr="009C7060" w:rsidRDefault="00DC5ACE" w:rsidP="00DC5ACE">
      <w:pPr>
        <w:ind w:firstLine="270"/>
        <w:jc w:val="both"/>
        <w:rPr>
          <w:sz w:val="22"/>
          <w:szCs w:val="22"/>
          <w:lang w:eastAsia="ru-RU"/>
        </w:rPr>
      </w:pPr>
      <w:r>
        <w:rPr>
          <w:sz w:val="22"/>
          <w:szCs w:val="22"/>
          <w:lang w:eastAsia="ru-RU"/>
        </w:rPr>
        <w:t>г</w:t>
      </w:r>
      <w:r w:rsidRPr="009C7060">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4BA86BA0" w14:textId="77777777" w:rsidR="00DC5ACE" w:rsidRPr="009C7060" w:rsidRDefault="00DC5ACE" w:rsidP="00DC5ACE">
      <w:pPr>
        <w:ind w:firstLine="270"/>
        <w:jc w:val="both"/>
        <w:rPr>
          <w:sz w:val="22"/>
          <w:szCs w:val="22"/>
          <w:lang w:eastAsia="ru-RU"/>
        </w:rPr>
      </w:pPr>
      <w:r>
        <w:rPr>
          <w:sz w:val="22"/>
          <w:szCs w:val="22"/>
          <w:lang w:eastAsia="ru-RU"/>
        </w:rPr>
        <w:t>д</w:t>
      </w:r>
      <w:r w:rsidRPr="009C7060">
        <w:rPr>
          <w:sz w:val="22"/>
          <w:szCs w:val="22"/>
          <w:lang w:eastAsia="ru-RU"/>
        </w:rPr>
        <w:t>) ценные бумаги, входящие в расчет следующих фондовых индексов:</w:t>
      </w:r>
    </w:p>
    <w:p w14:paraId="1735A854"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S&amp;P/ASX 200 (Австралия),</w:t>
      </w:r>
    </w:p>
    <w:p w14:paraId="008751C5"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ATX (Австрия),</w:t>
      </w:r>
    </w:p>
    <w:p w14:paraId="6258AF55"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BEL20 (Бельгия),</w:t>
      </w:r>
    </w:p>
    <w:p w14:paraId="7F4B35A1"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Bovespa</w:t>
      </w:r>
      <w:proofErr w:type="spellEnd"/>
      <w:r w:rsidRPr="009C7060">
        <w:rPr>
          <w:sz w:val="22"/>
          <w:szCs w:val="22"/>
          <w:lang w:eastAsia="ru-RU"/>
        </w:rPr>
        <w:t xml:space="preserve"> </w:t>
      </w:r>
      <w:proofErr w:type="spellStart"/>
      <w:r w:rsidRPr="009C7060">
        <w:rPr>
          <w:sz w:val="22"/>
          <w:szCs w:val="22"/>
          <w:lang w:eastAsia="ru-RU"/>
        </w:rPr>
        <w:t>Index</w:t>
      </w:r>
      <w:proofErr w:type="spellEnd"/>
      <w:r w:rsidRPr="009C7060">
        <w:rPr>
          <w:sz w:val="22"/>
          <w:szCs w:val="22"/>
          <w:lang w:eastAsia="ru-RU"/>
        </w:rPr>
        <w:t xml:space="preserve"> (Бразилия),</w:t>
      </w:r>
    </w:p>
    <w:p w14:paraId="0355606C"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r w:rsidRPr="009C7060">
        <w:rPr>
          <w:sz w:val="22"/>
          <w:szCs w:val="22"/>
          <w:lang w:val="en-US" w:eastAsia="ru-RU"/>
        </w:rPr>
        <w:t>BUX</w:t>
      </w:r>
      <w:r w:rsidRPr="009C7060" w:rsidDel="005518F4">
        <w:rPr>
          <w:sz w:val="22"/>
          <w:szCs w:val="22"/>
          <w:lang w:eastAsia="ru-RU"/>
        </w:rPr>
        <w:t xml:space="preserve"> </w:t>
      </w:r>
      <w:r w:rsidRPr="009C7060">
        <w:rPr>
          <w:sz w:val="22"/>
          <w:szCs w:val="22"/>
          <w:lang w:eastAsia="ru-RU"/>
        </w:rPr>
        <w:t>(Венгрия),</w:t>
      </w:r>
    </w:p>
    <w:p w14:paraId="7D60B751"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FTSE 100 (Великобритания),</w:t>
      </w:r>
    </w:p>
    <w:p w14:paraId="0265A574"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w:t>
      </w:r>
      <w:proofErr w:type="spellStart"/>
      <w:r w:rsidRPr="009C7060">
        <w:rPr>
          <w:sz w:val="22"/>
          <w:szCs w:val="22"/>
          <w:lang w:eastAsia="ru-RU"/>
        </w:rPr>
        <w:t>Hang</w:t>
      </w:r>
      <w:proofErr w:type="spellEnd"/>
      <w:r w:rsidRPr="009C7060">
        <w:rPr>
          <w:sz w:val="22"/>
          <w:szCs w:val="22"/>
          <w:lang w:eastAsia="ru-RU"/>
        </w:rPr>
        <w:t xml:space="preserve"> </w:t>
      </w:r>
      <w:proofErr w:type="spellStart"/>
      <w:r w:rsidRPr="009C7060">
        <w:rPr>
          <w:sz w:val="22"/>
          <w:szCs w:val="22"/>
          <w:lang w:eastAsia="ru-RU"/>
        </w:rPr>
        <w:t>Seng</w:t>
      </w:r>
      <w:proofErr w:type="spellEnd"/>
      <w:r w:rsidRPr="009C7060">
        <w:rPr>
          <w:sz w:val="22"/>
          <w:szCs w:val="22"/>
          <w:lang w:eastAsia="ru-RU"/>
        </w:rPr>
        <w:t xml:space="preserve"> (Гонконг),</w:t>
      </w:r>
    </w:p>
    <w:p w14:paraId="10890379"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DAX (Германия),</w:t>
      </w:r>
    </w:p>
    <w:p w14:paraId="7356F280"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OMX </w:t>
      </w:r>
      <w:proofErr w:type="spellStart"/>
      <w:r w:rsidRPr="009C7060">
        <w:rPr>
          <w:sz w:val="22"/>
          <w:szCs w:val="22"/>
          <w:lang w:eastAsia="ru-RU"/>
        </w:rPr>
        <w:t>Copenhagen</w:t>
      </w:r>
      <w:proofErr w:type="spellEnd"/>
      <w:r w:rsidRPr="009C7060">
        <w:rPr>
          <w:sz w:val="22"/>
          <w:szCs w:val="22"/>
          <w:lang w:eastAsia="ru-RU"/>
        </w:rPr>
        <w:t xml:space="preserve"> 20 (Дания),</w:t>
      </w:r>
    </w:p>
    <w:p w14:paraId="69A21C85"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TA-35 (</w:t>
      </w:r>
      <w:r w:rsidRPr="009C7060">
        <w:rPr>
          <w:sz w:val="22"/>
          <w:szCs w:val="22"/>
          <w:lang w:eastAsia="ru-RU"/>
        </w:rPr>
        <w:t>Израиль</w:t>
      </w:r>
      <w:r w:rsidRPr="009C7060">
        <w:rPr>
          <w:sz w:val="22"/>
          <w:szCs w:val="22"/>
          <w:lang w:val="en-US" w:eastAsia="ru-RU"/>
        </w:rPr>
        <w:t>),</w:t>
      </w:r>
    </w:p>
    <w:p w14:paraId="0B2D1C9F"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 BSE SENSEX (</w:t>
      </w:r>
      <w:r w:rsidRPr="009C7060">
        <w:rPr>
          <w:sz w:val="22"/>
          <w:szCs w:val="22"/>
          <w:lang w:eastAsia="ru-RU"/>
        </w:rPr>
        <w:t>Индия</w:t>
      </w:r>
      <w:r w:rsidRPr="009C7060">
        <w:rPr>
          <w:sz w:val="22"/>
          <w:szCs w:val="22"/>
          <w:lang w:val="en-US" w:eastAsia="ru-RU"/>
        </w:rPr>
        <w:t>),</w:t>
      </w:r>
    </w:p>
    <w:p w14:paraId="5CAFAE5E"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ISEQ 20 (</w:t>
      </w:r>
      <w:r w:rsidRPr="009C7060">
        <w:rPr>
          <w:sz w:val="22"/>
          <w:szCs w:val="22"/>
          <w:lang w:eastAsia="ru-RU"/>
        </w:rPr>
        <w:t>Ирландия</w:t>
      </w:r>
      <w:r w:rsidRPr="009C7060">
        <w:rPr>
          <w:sz w:val="22"/>
          <w:szCs w:val="22"/>
          <w:lang w:val="en-US" w:eastAsia="ru-RU"/>
        </w:rPr>
        <w:t>),</w:t>
      </w:r>
    </w:p>
    <w:p w14:paraId="5AC1253D"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OMX Iceland </w:t>
      </w:r>
      <w:r w:rsidRPr="000A5494">
        <w:rPr>
          <w:sz w:val="22"/>
          <w:szCs w:val="22"/>
          <w:lang w:val="en-US" w:eastAsia="ru-RU"/>
        </w:rPr>
        <w:t>10</w:t>
      </w:r>
      <w:r w:rsidRPr="009C7060">
        <w:rPr>
          <w:sz w:val="22"/>
          <w:szCs w:val="22"/>
          <w:lang w:val="en-US" w:eastAsia="ru-RU"/>
        </w:rPr>
        <w:t xml:space="preserve"> (</w:t>
      </w:r>
      <w:r w:rsidRPr="009C7060">
        <w:rPr>
          <w:sz w:val="22"/>
          <w:szCs w:val="22"/>
          <w:lang w:eastAsia="ru-RU"/>
        </w:rPr>
        <w:t>Исландия</w:t>
      </w:r>
      <w:r w:rsidRPr="009C7060">
        <w:rPr>
          <w:sz w:val="22"/>
          <w:szCs w:val="22"/>
          <w:lang w:val="en-US" w:eastAsia="ru-RU"/>
        </w:rPr>
        <w:t>),</w:t>
      </w:r>
    </w:p>
    <w:p w14:paraId="3EBE6DE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IBEX 35 (</w:t>
      </w:r>
      <w:r w:rsidRPr="009C7060">
        <w:rPr>
          <w:sz w:val="22"/>
          <w:szCs w:val="22"/>
          <w:lang w:eastAsia="ru-RU"/>
        </w:rPr>
        <w:t>Испания</w:t>
      </w:r>
      <w:r w:rsidRPr="009C7060">
        <w:rPr>
          <w:sz w:val="22"/>
          <w:szCs w:val="22"/>
          <w:lang w:val="en-US" w:eastAsia="ru-RU"/>
        </w:rPr>
        <w:t>),</w:t>
      </w:r>
    </w:p>
    <w:p w14:paraId="2A8A069D"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FTSE MIB (</w:t>
      </w:r>
      <w:r w:rsidRPr="009C7060">
        <w:rPr>
          <w:sz w:val="22"/>
          <w:szCs w:val="22"/>
          <w:lang w:eastAsia="ru-RU"/>
        </w:rPr>
        <w:t>Италия</w:t>
      </w:r>
      <w:r w:rsidRPr="009C7060">
        <w:rPr>
          <w:sz w:val="22"/>
          <w:szCs w:val="22"/>
          <w:lang w:val="en-US" w:eastAsia="ru-RU"/>
        </w:rPr>
        <w:t>),</w:t>
      </w:r>
    </w:p>
    <w:p w14:paraId="0C2C7F84"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S&amp;P/TSX Composite (</w:t>
      </w:r>
      <w:r w:rsidRPr="009C7060">
        <w:rPr>
          <w:sz w:val="22"/>
          <w:szCs w:val="22"/>
          <w:lang w:eastAsia="ru-RU"/>
        </w:rPr>
        <w:t>Канада</w:t>
      </w:r>
      <w:r w:rsidRPr="009C7060">
        <w:rPr>
          <w:sz w:val="22"/>
          <w:szCs w:val="22"/>
          <w:lang w:val="en-US" w:eastAsia="ru-RU"/>
        </w:rPr>
        <w:t>),</w:t>
      </w:r>
    </w:p>
    <w:p w14:paraId="2224B39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Shanghai </w:t>
      </w:r>
      <w:r>
        <w:rPr>
          <w:sz w:val="22"/>
          <w:szCs w:val="22"/>
          <w:lang w:val="en-US"/>
        </w:rPr>
        <w:t>Shenzhen CSI 300 Index</w:t>
      </w:r>
      <w:r w:rsidRPr="009C7060">
        <w:rPr>
          <w:sz w:val="22"/>
          <w:szCs w:val="22"/>
          <w:lang w:val="en-US" w:eastAsia="ru-RU"/>
        </w:rPr>
        <w:t xml:space="preserve"> (</w:t>
      </w:r>
      <w:r w:rsidRPr="009C7060">
        <w:rPr>
          <w:sz w:val="22"/>
          <w:szCs w:val="22"/>
          <w:lang w:eastAsia="ru-RU"/>
        </w:rPr>
        <w:t>Китай</w:t>
      </w:r>
      <w:r w:rsidRPr="009C7060">
        <w:rPr>
          <w:sz w:val="22"/>
          <w:szCs w:val="22"/>
          <w:lang w:val="en-US" w:eastAsia="ru-RU"/>
        </w:rPr>
        <w:t>),</w:t>
      </w:r>
    </w:p>
    <w:p w14:paraId="75094F29"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w:t>
      </w:r>
      <w:proofErr w:type="spellStart"/>
      <w:r w:rsidRPr="009C7060">
        <w:rPr>
          <w:sz w:val="22"/>
          <w:szCs w:val="22"/>
          <w:lang w:val="en-US" w:eastAsia="ru-RU"/>
        </w:rPr>
        <w:t>LuxX</w:t>
      </w:r>
      <w:proofErr w:type="spellEnd"/>
      <w:r w:rsidRPr="009C7060">
        <w:rPr>
          <w:sz w:val="22"/>
          <w:szCs w:val="22"/>
          <w:lang w:val="en-US" w:eastAsia="ru-RU"/>
        </w:rPr>
        <w:t xml:space="preserve"> (</w:t>
      </w:r>
      <w:r w:rsidRPr="009C7060">
        <w:rPr>
          <w:sz w:val="22"/>
          <w:szCs w:val="22"/>
          <w:lang w:eastAsia="ru-RU"/>
        </w:rPr>
        <w:t>Люксембург</w:t>
      </w:r>
      <w:r w:rsidRPr="009C7060">
        <w:rPr>
          <w:sz w:val="22"/>
          <w:szCs w:val="22"/>
          <w:lang w:val="en-US" w:eastAsia="ru-RU"/>
        </w:rPr>
        <w:t>),</w:t>
      </w:r>
    </w:p>
    <w:p w14:paraId="012ECC6A"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w:t>
      </w:r>
      <w:r>
        <w:rPr>
          <w:sz w:val="22"/>
          <w:szCs w:val="22"/>
          <w:lang w:val="en-US"/>
        </w:rPr>
        <w:t>S&amp;P/BMV IPC</w:t>
      </w:r>
      <w:r w:rsidRPr="009C7060">
        <w:rPr>
          <w:sz w:val="22"/>
          <w:szCs w:val="22"/>
          <w:lang w:val="en-US" w:eastAsia="ru-RU"/>
        </w:rPr>
        <w:t xml:space="preserve"> (</w:t>
      </w:r>
      <w:r w:rsidRPr="009C7060">
        <w:rPr>
          <w:sz w:val="22"/>
          <w:szCs w:val="22"/>
          <w:lang w:eastAsia="ru-RU"/>
        </w:rPr>
        <w:t>Мексика</w:t>
      </w:r>
      <w:r w:rsidRPr="009C7060">
        <w:rPr>
          <w:sz w:val="22"/>
          <w:szCs w:val="22"/>
          <w:lang w:val="en-US" w:eastAsia="ru-RU"/>
        </w:rPr>
        <w:t>),</w:t>
      </w:r>
    </w:p>
    <w:p w14:paraId="7B649D0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AEX (</w:t>
      </w:r>
      <w:r w:rsidRPr="009C7060">
        <w:rPr>
          <w:sz w:val="22"/>
          <w:szCs w:val="22"/>
          <w:lang w:eastAsia="ru-RU"/>
        </w:rPr>
        <w:t>Нидерланды</w:t>
      </w:r>
      <w:r w:rsidRPr="009C7060">
        <w:rPr>
          <w:sz w:val="22"/>
          <w:szCs w:val="22"/>
          <w:lang w:val="en-US" w:eastAsia="ru-RU"/>
        </w:rPr>
        <w:t>),</w:t>
      </w:r>
    </w:p>
    <w:p w14:paraId="5DE8066E"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S&amp;P/NZX 50 (</w:t>
      </w:r>
      <w:r w:rsidRPr="009C7060">
        <w:rPr>
          <w:sz w:val="22"/>
          <w:szCs w:val="22"/>
          <w:lang w:eastAsia="ru-RU"/>
        </w:rPr>
        <w:t>Новая</w:t>
      </w:r>
      <w:r w:rsidRPr="009C7060">
        <w:rPr>
          <w:sz w:val="22"/>
          <w:szCs w:val="22"/>
          <w:lang w:val="en-US" w:eastAsia="ru-RU"/>
        </w:rPr>
        <w:t xml:space="preserve"> </w:t>
      </w:r>
      <w:r w:rsidRPr="009C7060">
        <w:rPr>
          <w:sz w:val="22"/>
          <w:szCs w:val="22"/>
          <w:lang w:eastAsia="ru-RU"/>
        </w:rPr>
        <w:t>Зеландия</w:t>
      </w:r>
      <w:r w:rsidRPr="009C7060">
        <w:rPr>
          <w:sz w:val="22"/>
          <w:szCs w:val="22"/>
          <w:lang w:val="en-US" w:eastAsia="ru-RU"/>
        </w:rPr>
        <w:t>),</w:t>
      </w:r>
    </w:p>
    <w:p w14:paraId="294B91E3"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OBX (</w:t>
      </w:r>
      <w:r w:rsidRPr="009C7060">
        <w:rPr>
          <w:sz w:val="22"/>
          <w:szCs w:val="22"/>
          <w:lang w:eastAsia="ru-RU"/>
        </w:rPr>
        <w:t>Норвегия</w:t>
      </w:r>
      <w:r w:rsidRPr="009C7060">
        <w:rPr>
          <w:sz w:val="22"/>
          <w:szCs w:val="22"/>
          <w:lang w:val="en-US" w:eastAsia="ru-RU"/>
        </w:rPr>
        <w:t>),</w:t>
      </w:r>
    </w:p>
    <w:p w14:paraId="532888D5"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WIG</w:t>
      </w:r>
      <w:r w:rsidRPr="000A5494">
        <w:rPr>
          <w:sz w:val="22"/>
          <w:szCs w:val="22"/>
          <w:lang w:val="en-US" w:eastAsia="ru-RU"/>
        </w:rPr>
        <w:t>20</w:t>
      </w:r>
      <w:r w:rsidRPr="009C7060">
        <w:rPr>
          <w:sz w:val="22"/>
          <w:szCs w:val="22"/>
          <w:lang w:val="en-US" w:eastAsia="ru-RU"/>
        </w:rPr>
        <w:t xml:space="preserve"> (</w:t>
      </w:r>
      <w:r w:rsidRPr="009C7060">
        <w:rPr>
          <w:sz w:val="22"/>
          <w:szCs w:val="22"/>
          <w:lang w:eastAsia="ru-RU"/>
        </w:rPr>
        <w:t>Польша</w:t>
      </w:r>
      <w:r w:rsidRPr="009C7060">
        <w:rPr>
          <w:sz w:val="22"/>
          <w:szCs w:val="22"/>
          <w:lang w:val="en-US" w:eastAsia="ru-RU"/>
        </w:rPr>
        <w:t>),</w:t>
      </w:r>
    </w:p>
    <w:p w14:paraId="55162546"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PSI 20 (</w:t>
      </w:r>
      <w:r w:rsidRPr="009C7060">
        <w:rPr>
          <w:sz w:val="22"/>
          <w:szCs w:val="22"/>
          <w:lang w:eastAsia="ru-RU"/>
        </w:rPr>
        <w:t>Португалия</w:t>
      </w:r>
      <w:r w:rsidRPr="009C7060">
        <w:rPr>
          <w:sz w:val="22"/>
          <w:szCs w:val="22"/>
          <w:lang w:val="en-US" w:eastAsia="ru-RU"/>
        </w:rPr>
        <w:t>),</w:t>
      </w:r>
    </w:p>
    <w:p w14:paraId="4DA0DCB9"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(Россия),</w:t>
      </w:r>
    </w:p>
    <w:p w14:paraId="2F408D6F"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Индекс РТС (Россия),</w:t>
      </w:r>
    </w:p>
    <w:p w14:paraId="5A7EA833"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SAX (Словакия),</w:t>
      </w:r>
    </w:p>
    <w:p w14:paraId="4807944E"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lastRenderedPageBreak/>
        <w:t xml:space="preserve">- </w:t>
      </w:r>
      <w:r w:rsidRPr="009C7060">
        <w:rPr>
          <w:sz w:val="22"/>
          <w:szCs w:val="22"/>
          <w:lang w:val="en-US" w:eastAsia="ru-RU"/>
        </w:rPr>
        <w:t>SBI</w:t>
      </w:r>
      <w:r w:rsidRPr="009C7060">
        <w:rPr>
          <w:sz w:val="22"/>
          <w:szCs w:val="22"/>
          <w:lang w:eastAsia="ru-RU"/>
        </w:rPr>
        <w:t xml:space="preserve"> </w:t>
      </w:r>
      <w:r w:rsidRPr="009C7060">
        <w:rPr>
          <w:sz w:val="22"/>
          <w:szCs w:val="22"/>
          <w:lang w:val="en-US" w:eastAsia="ru-RU"/>
        </w:rPr>
        <w:t>TOP</w:t>
      </w:r>
      <w:r w:rsidRPr="009C7060">
        <w:rPr>
          <w:sz w:val="22"/>
          <w:szCs w:val="22"/>
          <w:lang w:eastAsia="ru-RU"/>
        </w:rPr>
        <w:t xml:space="preserve"> (Словения),</w:t>
      </w:r>
    </w:p>
    <w:p w14:paraId="65D13DC4"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Dow Jones (</w:t>
      </w:r>
      <w:r w:rsidRPr="009C7060">
        <w:rPr>
          <w:sz w:val="22"/>
          <w:szCs w:val="22"/>
          <w:lang w:eastAsia="ru-RU"/>
        </w:rPr>
        <w:t>США</w:t>
      </w:r>
      <w:r w:rsidRPr="009C7060">
        <w:rPr>
          <w:sz w:val="22"/>
          <w:szCs w:val="22"/>
          <w:lang w:val="en-US" w:eastAsia="ru-RU"/>
        </w:rPr>
        <w:t>),</w:t>
      </w:r>
    </w:p>
    <w:p w14:paraId="273B6258"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 500 (</w:t>
      </w:r>
      <w:r w:rsidRPr="009C7060">
        <w:rPr>
          <w:sz w:val="22"/>
          <w:szCs w:val="22"/>
          <w:lang w:eastAsia="ru-RU"/>
        </w:rPr>
        <w:t>США</w:t>
      </w:r>
      <w:r w:rsidRPr="009C7060">
        <w:rPr>
          <w:sz w:val="22"/>
          <w:szCs w:val="22"/>
          <w:lang w:val="en-US" w:eastAsia="ru-RU"/>
        </w:rPr>
        <w:t>),</w:t>
      </w:r>
    </w:p>
    <w:p w14:paraId="2C389127"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BIST 100 (</w:t>
      </w:r>
      <w:r w:rsidRPr="009C7060">
        <w:rPr>
          <w:sz w:val="22"/>
          <w:szCs w:val="22"/>
          <w:lang w:eastAsia="ru-RU"/>
        </w:rPr>
        <w:t>Турция</w:t>
      </w:r>
      <w:r w:rsidRPr="009C7060">
        <w:rPr>
          <w:sz w:val="22"/>
          <w:szCs w:val="22"/>
          <w:lang w:val="en-US" w:eastAsia="ru-RU"/>
        </w:rPr>
        <w:t>),</w:t>
      </w:r>
    </w:p>
    <w:p w14:paraId="11254E14"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OMX Helsinki 25 (</w:t>
      </w:r>
      <w:r w:rsidRPr="009C7060">
        <w:rPr>
          <w:sz w:val="22"/>
          <w:szCs w:val="22"/>
          <w:lang w:eastAsia="ru-RU"/>
        </w:rPr>
        <w:t>Финляндия</w:t>
      </w:r>
      <w:r w:rsidRPr="009C7060">
        <w:rPr>
          <w:sz w:val="22"/>
          <w:szCs w:val="22"/>
          <w:lang w:val="en-US" w:eastAsia="ru-RU"/>
        </w:rPr>
        <w:t>),</w:t>
      </w:r>
    </w:p>
    <w:p w14:paraId="5F30FEA0"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CAC 40 (Франция),</w:t>
      </w:r>
    </w:p>
    <w:p w14:paraId="75A52427" w14:textId="77777777" w:rsidR="00DC5ACE" w:rsidRPr="009C7060" w:rsidRDefault="00DC5ACE" w:rsidP="00DC5ACE">
      <w:pPr>
        <w:autoSpaceDE w:val="0"/>
        <w:autoSpaceDN w:val="0"/>
        <w:ind w:firstLine="567"/>
        <w:jc w:val="both"/>
        <w:rPr>
          <w:sz w:val="22"/>
          <w:szCs w:val="22"/>
          <w:lang w:eastAsia="ru-RU"/>
        </w:rPr>
      </w:pPr>
      <w:r w:rsidRPr="009C7060">
        <w:rPr>
          <w:sz w:val="22"/>
          <w:szCs w:val="22"/>
          <w:lang w:eastAsia="ru-RU"/>
        </w:rPr>
        <w:t xml:space="preserve">- PX </w:t>
      </w:r>
      <w:proofErr w:type="spellStart"/>
      <w:r w:rsidRPr="009C7060">
        <w:rPr>
          <w:sz w:val="22"/>
          <w:szCs w:val="22"/>
          <w:lang w:eastAsia="ru-RU"/>
        </w:rPr>
        <w:t>Index</w:t>
      </w:r>
      <w:proofErr w:type="spellEnd"/>
      <w:r w:rsidRPr="009C7060">
        <w:rPr>
          <w:sz w:val="22"/>
          <w:szCs w:val="22"/>
          <w:lang w:eastAsia="ru-RU"/>
        </w:rPr>
        <w:t xml:space="preserve"> (Чешская республика),</w:t>
      </w:r>
    </w:p>
    <w:p w14:paraId="5B68D8D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S&amp;P/CLX IPSA (</w:t>
      </w:r>
      <w:r w:rsidRPr="009C7060">
        <w:rPr>
          <w:sz w:val="22"/>
          <w:szCs w:val="22"/>
          <w:lang w:eastAsia="ru-RU"/>
        </w:rPr>
        <w:t>Чили</w:t>
      </w:r>
      <w:r w:rsidRPr="009C7060">
        <w:rPr>
          <w:sz w:val="22"/>
          <w:szCs w:val="22"/>
          <w:lang w:val="en-US" w:eastAsia="ru-RU"/>
        </w:rPr>
        <w:t>),</w:t>
      </w:r>
    </w:p>
    <w:p w14:paraId="60528C16"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SMI (</w:t>
      </w:r>
      <w:r w:rsidRPr="009C7060">
        <w:rPr>
          <w:sz w:val="22"/>
          <w:szCs w:val="22"/>
          <w:lang w:eastAsia="ru-RU"/>
        </w:rPr>
        <w:t>Швейцария</w:t>
      </w:r>
      <w:r w:rsidRPr="009C7060">
        <w:rPr>
          <w:sz w:val="22"/>
          <w:szCs w:val="22"/>
          <w:lang w:val="en-US" w:eastAsia="ru-RU"/>
        </w:rPr>
        <w:t>),</w:t>
      </w:r>
    </w:p>
    <w:p w14:paraId="59D510BE"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OMX Stockholm 30 (</w:t>
      </w:r>
      <w:r w:rsidRPr="009C7060">
        <w:rPr>
          <w:sz w:val="22"/>
          <w:szCs w:val="22"/>
          <w:lang w:eastAsia="ru-RU"/>
        </w:rPr>
        <w:t>Швеция</w:t>
      </w:r>
      <w:r w:rsidRPr="009C7060">
        <w:rPr>
          <w:sz w:val="22"/>
          <w:szCs w:val="22"/>
          <w:lang w:val="en-US" w:eastAsia="ru-RU"/>
        </w:rPr>
        <w:t>),</w:t>
      </w:r>
    </w:p>
    <w:p w14:paraId="5DF02050"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xml:space="preserve">- OMX </w:t>
      </w:r>
      <w:r>
        <w:rPr>
          <w:sz w:val="22"/>
          <w:szCs w:val="22"/>
          <w:lang w:val="en-US"/>
        </w:rPr>
        <w:t>Baltic 10 Index</w:t>
      </w:r>
      <w:r w:rsidRPr="00760D5C" w:rsidDel="006C17CE">
        <w:rPr>
          <w:sz w:val="22"/>
          <w:szCs w:val="22"/>
          <w:lang w:val="en-US"/>
        </w:rPr>
        <w:t xml:space="preserve"> </w:t>
      </w:r>
      <w:r w:rsidRPr="009C7060">
        <w:rPr>
          <w:sz w:val="22"/>
          <w:szCs w:val="22"/>
          <w:lang w:val="en-US" w:eastAsia="ru-RU"/>
        </w:rPr>
        <w:t>(</w:t>
      </w:r>
      <w:r w:rsidRPr="009C7060">
        <w:rPr>
          <w:sz w:val="22"/>
          <w:szCs w:val="22"/>
          <w:lang w:eastAsia="ru-RU"/>
        </w:rPr>
        <w:t>Эстония</w:t>
      </w:r>
      <w:r w:rsidRPr="000A5494">
        <w:rPr>
          <w:sz w:val="22"/>
          <w:szCs w:val="22"/>
          <w:lang w:val="en-US" w:eastAsia="ru-RU"/>
        </w:rPr>
        <w:t xml:space="preserve">, </w:t>
      </w:r>
      <w:r>
        <w:rPr>
          <w:sz w:val="22"/>
          <w:szCs w:val="22"/>
          <w:lang w:eastAsia="ru-RU"/>
        </w:rPr>
        <w:t>Латвия</w:t>
      </w:r>
      <w:r w:rsidRPr="000A5494">
        <w:rPr>
          <w:sz w:val="22"/>
          <w:szCs w:val="22"/>
          <w:lang w:val="en-US" w:eastAsia="ru-RU"/>
        </w:rPr>
        <w:t xml:space="preserve">, </w:t>
      </w:r>
      <w:r>
        <w:rPr>
          <w:sz w:val="22"/>
          <w:szCs w:val="22"/>
          <w:lang w:eastAsia="ru-RU"/>
        </w:rPr>
        <w:t>Литва</w:t>
      </w:r>
      <w:r w:rsidRPr="009C7060">
        <w:rPr>
          <w:sz w:val="22"/>
          <w:szCs w:val="22"/>
          <w:lang w:val="en-US" w:eastAsia="ru-RU"/>
        </w:rPr>
        <w:t>),</w:t>
      </w:r>
    </w:p>
    <w:p w14:paraId="60148E5A"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FTSE/JSE Top40 (</w:t>
      </w:r>
      <w:r w:rsidRPr="009C7060">
        <w:rPr>
          <w:sz w:val="22"/>
          <w:szCs w:val="22"/>
          <w:lang w:eastAsia="ru-RU"/>
        </w:rPr>
        <w:t>ЮАР</w:t>
      </w:r>
      <w:r w:rsidRPr="009C7060">
        <w:rPr>
          <w:sz w:val="22"/>
          <w:szCs w:val="22"/>
          <w:lang w:val="en-US" w:eastAsia="ru-RU"/>
        </w:rPr>
        <w:t>),</w:t>
      </w:r>
    </w:p>
    <w:p w14:paraId="0FA6051D" w14:textId="77777777" w:rsidR="00DC5ACE" w:rsidRPr="009C7060" w:rsidRDefault="00DC5ACE" w:rsidP="00DC5ACE">
      <w:pPr>
        <w:autoSpaceDE w:val="0"/>
        <w:autoSpaceDN w:val="0"/>
        <w:ind w:firstLine="567"/>
        <w:jc w:val="both"/>
        <w:rPr>
          <w:sz w:val="22"/>
          <w:szCs w:val="22"/>
          <w:lang w:val="en-US" w:eastAsia="ru-RU"/>
        </w:rPr>
      </w:pPr>
      <w:r w:rsidRPr="009C7060">
        <w:rPr>
          <w:sz w:val="22"/>
          <w:szCs w:val="22"/>
          <w:lang w:val="en-US" w:eastAsia="ru-RU"/>
        </w:rPr>
        <w:t>- KOSPI</w:t>
      </w:r>
      <w:r w:rsidRPr="000A5494">
        <w:rPr>
          <w:sz w:val="22"/>
          <w:szCs w:val="22"/>
          <w:lang w:val="en-US" w:eastAsia="ru-RU"/>
        </w:rPr>
        <w:t xml:space="preserve"> 200</w:t>
      </w:r>
      <w:r w:rsidRPr="009C7060">
        <w:rPr>
          <w:sz w:val="22"/>
          <w:szCs w:val="22"/>
          <w:lang w:val="en-US" w:eastAsia="ru-RU"/>
        </w:rPr>
        <w:t xml:space="preserve"> (</w:t>
      </w:r>
      <w:r w:rsidRPr="009C7060">
        <w:rPr>
          <w:sz w:val="22"/>
          <w:szCs w:val="22"/>
          <w:lang w:eastAsia="ru-RU"/>
        </w:rPr>
        <w:t>Южная</w:t>
      </w:r>
      <w:r w:rsidRPr="009C7060">
        <w:rPr>
          <w:sz w:val="22"/>
          <w:szCs w:val="22"/>
          <w:lang w:val="en-US" w:eastAsia="ru-RU"/>
        </w:rPr>
        <w:t xml:space="preserve"> </w:t>
      </w:r>
      <w:r w:rsidRPr="009C7060">
        <w:rPr>
          <w:sz w:val="22"/>
          <w:szCs w:val="22"/>
          <w:lang w:eastAsia="ru-RU"/>
        </w:rPr>
        <w:t>Корея</w:t>
      </w:r>
      <w:r w:rsidRPr="009C7060">
        <w:rPr>
          <w:sz w:val="22"/>
          <w:szCs w:val="22"/>
          <w:lang w:val="en-US" w:eastAsia="ru-RU"/>
        </w:rPr>
        <w:t>),</w:t>
      </w:r>
    </w:p>
    <w:p w14:paraId="6F1EEB05" w14:textId="77777777" w:rsidR="00DC5ACE" w:rsidRPr="008F1248" w:rsidRDefault="00DC5ACE" w:rsidP="00DC5ACE">
      <w:pPr>
        <w:autoSpaceDE w:val="0"/>
        <w:autoSpaceDN w:val="0"/>
        <w:ind w:firstLine="567"/>
        <w:jc w:val="both"/>
        <w:rPr>
          <w:sz w:val="22"/>
          <w:szCs w:val="22"/>
          <w:lang w:eastAsia="ru-RU"/>
        </w:rPr>
      </w:pPr>
      <w:r w:rsidRPr="008F1248">
        <w:rPr>
          <w:sz w:val="22"/>
          <w:szCs w:val="22"/>
          <w:lang w:eastAsia="ru-RU"/>
        </w:rPr>
        <w:t xml:space="preserve">- </w:t>
      </w:r>
      <w:r w:rsidRPr="009C7060">
        <w:rPr>
          <w:sz w:val="22"/>
          <w:szCs w:val="22"/>
          <w:lang w:val="en-US" w:eastAsia="ru-RU"/>
        </w:rPr>
        <w:t>Nikkei</w:t>
      </w:r>
      <w:r w:rsidRPr="008F1248">
        <w:rPr>
          <w:sz w:val="22"/>
          <w:szCs w:val="22"/>
          <w:lang w:eastAsia="ru-RU"/>
        </w:rPr>
        <w:t xml:space="preserve"> 225 (</w:t>
      </w:r>
      <w:r w:rsidRPr="009C7060">
        <w:rPr>
          <w:sz w:val="22"/>
          <w:szCs w:val="22"/>
          <w:lang w:eastAsia="ru-RU"/>
        </w:rPr>
        <w:t>Япония</w:t>
      </w:r>
      <w:r w:rsidRPr="008F1248">
        <w:rPr>
          <w:sz w:val="22"/>
          <w:szCs w:val="22"/>
          <w:lang w:eastAsia="ru-RU"/>
        </w:rPr>
        <w:t>),</w:t>
      </w:r>
    </w:p>
    <w:p w14:paraId="102B1595" w14:textId="77777777" w:rsidR="00DC5ACE" w:rsidRDefault="00DC5ACE" w:rsidP="00DC5ACE">
      <w:pPr>
        <w:autoSpaceDE w:val="0"/>
        <w:autoSpaceDN w:val="0"/>
        <w:ind w:firstLine="567"/>
        <w:jc w:val="both"/>
        <w:rPr>
          <w:sz w:val="22"/>
          <w:szCs w:val="22"/>
          <w:lang w:eastAsia="ru-RU"/>
        </w:rPr>
      </w:pPr>
      <w:r w:rsidRPr="008F1248">
        <w:rPr>
          <w:sz w:val="22"/>
          <w:szCs w:val="22"/>
          <w:lang w:eastAsia="ru-RU"/>
        </w:rPr>
        <w:t xml:space="preserve"> </w:t>
      </w:r>
      <w:r w:rsidRPr="009C7060">
        <w:rPr>
          <w:sz w:val="22"/>
          <w:szCs w:val="22"/>
          <w:lang w:eastAsia="ru-RU"/>
        </w:rPr>
        <w:t xml:space="preserve">- Индекс </w:t>
      </w:r>
      <w:proofErr w:type="spellStart"/>
      <w:r w:rsidRPr="009C7060">
        <w:rPr>
          <w:sz w:val="22"/>
          <w:szCs w:val="22"/>
          <w:lang w:eastAsia="ru-RU"/>
        </w:rPr>
        <w:t>МосБиржи</w:t>
      </w:r>
      <w:proofErr w:type="spellEnd"/>
      <w:r w:rsidRPr="009C7060">
        <w:rPr>
          <w:sz w:val="22"/>
          <w:szCs w:val="22"/>
          <w:lang w:eastAsia="ru-RU"/>
        </w:rPr>
        <w:t xml:space="preserve"> голубых фишек (Россия)</w:t>
      </w:r>
      <w:r>
        <w:rPr>
          <w:sz w:val="22"/>
          <w:szCs w:val="22"/>
          <w:lang w:eastAsia="ru-RU"/>
        </w:rPr>
        <w:t>,</w:t>
      </w:r>
    </w:p>
    <w:p w14:paraId="5FE7A4DB" w14:textId="77777777" w:rsidR="00DC5ACE" w:rsidRDefault="00DC5ACE" w:rsidP="00DC5ACE">
      <w:pPr>
        <w:ind w:firstLine="567"/>
        <w:jc w:val="both"/>
        <w:rPr>
          <w:sz w:val="22"/>
          <w:szCs w:val="22"/>
          <w:lang w:eastAsia="ru-RU"/>
        </w:rPr>
      </w:pPr>
      <w:r w:rsidRPr="00583F32">
        <w:rPr>
          <w:sz w:val="22"/>
          <w:szCs w:val="22"/>
          <w:lang w:eastAsia="ru-RU"/>
        </w:rPr>
        <w:t xml:space="preserve"> </w:t>
      </w: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54AC5A72"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7316AF09"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4845F47D"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3EC141F1"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170B8EEC"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3176BB71"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3301B15F"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62FE62C0"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541F4667" w14:textId="77777777" w:rsidR="00DC5ACE" w:rsidRDefault="00DC5ACE" w:rsidP="00DC5AC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4EDCB169" w14:textId="77777777" w:rsidR="00DC5ACE" w:rsidRDefault="00DC5ACE" w:rsidP="00DC5ACE">
      <w:pPr>
        <w:ind w:firstLine="567"/>
        <w:jc w:val="both"/>
        <w:rPr>
          <w:sz w:val="22"/>
          <w:szCs w:val="22"/>
          <w:lang w:eastAsia="ru-RU"/>
        </w:rPr>
      </w:pPr>
      <w:r>
        <w:rPr>
          <w:sz w:val="22"/>
          <w:szCs w:val="22"/>
          <w:lang w:eastAsia="ru-RU"/>
        </w:rPr>
        <w:t xml:space="preserve"> - Индекс РТС информационных технологий (Россия),</w:t>
      </w:r>
    </w:p>
    <w:p w14:paraId="038EFABD" w14:textId="77777777" w:rsidR="00DC5ACE" w:rsidRDefault="00DC5ACE" w:rsidP="00DC5ACE">
      <w:pPr>
        <w:ind w:firstLine="567"/>
        <w:jc w:val="both"/>
        <w:rPr>
          <w:sz w:val="22"/>
          <w:szCs w:val="22"/>
          <w:lang w:eastAsia="ru-RU"/>
        </w:rPr>
      </w:pPr>
      <w:r>
        <w:rPr>
          <w:sz w:val="22"/>
          <w:szCs w:val="22"/>
          <w:lang w:eastAsia="ru-RU"/>
        </w:rPr>
        <w:t xml:space="preserve"> - Индекс РТС металлов и добычи (Россия),</w:t>
      </w:r>
    </w:p>
    <w:p w14:paraId="1F35E63A" w14:textId="77777777" w:rsidR="00DC5ACE" w:rsidRDefault="00DC5ACE" w:rsidP="00DC5ACE">
      <w:pPr>
        <w:ind w:firstLine="567"/>
        <w:jc w:val="both"/>
        <w:rPr>
          <w:sz w:val="22"/>
          <w:szCs w:val="22"/>
          <w:lang w:eastAsia="ru-RU"/>
        </w:rPr>
      </w:pPr>
      <w:r>
        <w:rPr>
          <w:sz w:val="22"/>
          <w:szCs w:val="22"/>
          <w:lang w:eastAsia="ru-RU"/>
        </w:rPr>
        <w:t xml:space="preserve"> - Индекс РТС нефти и газа (Россия),</w:t>
      </w:r>
    </w:p>
    <w:p w14:paraId="71CDF012" w14:textId="77777777" w:rsidR="00DC5ACE" w:rsidRDefault="00DC5ACE" w:rsidP="00DC5ACE">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047FDACE" w14:textId="77777777" w:rsidR="00DC5ACE" w:rsidRDefault="00DC5ACE" w:rsidP="00DC5ACE">
      <w:pPr>
        <w:ind w:firstLine="567"/>
        <w:jc w:val="both"/>
        <w:rPr>
          <w:sz w:val="22"/>
          <w:szCs w:val="22"/>
          <w:lang w:eastAsia="ru-RU"/>
        </w:rPr>
      </w:pPr>
      <w:r>
        <w:rPr>
          <w:sz w:val="22"/>
          <w:szCs w:val="22"/>
          <w:lang w:eastAsia="ru-RU"/>
        </w:rPr>
        <w:t xml:space="preserve"> - Индекс РТС строительных компаний (Россия),</w:t>
      </w:r>
    </w:p>
    <w:p w14:paraId="37F9B27B" w14:textId="77777777" w:rsidR="00DC5ACE" w:rsidRDefault="00DC5ACE" w:rsidP="00DC5ACE">
      <w:pPr>
        <w:ind w:firstLine="567"/>
        <w:jc w:val="both"/>
        <w:rPr>
          <w:sz w:val="22"/>
          <w:szCs w:val="22"/>
          <w:lang w:eastAsia="ru-RU"/>
        </w:rPr>
      </w:pPr>
      <w:r>
        <w:rPr>
          <w:sz w:val="22"/>
          <w:szCs w:val="22"/>
          <w:lang w:eastAsia="ru-RU"/>
        </w:rPr>
        <w:t xml:space="preserve"> - Индекс РТС телекоммуникаций (Россия),</w:t>
      </w:r>
    </w:p>
    <w:p w14:paraId="0140E185" w14:textId="77777777" w:rsidR="00DC5ACE" w:rsidRDefault="00DC5ACE" w:rsidP="00DC5ACE">
      <w:pPr>
        <w:ind w:firstLine="567"/>
        <w:jc w:val="both"/>
        <w:rPr>
          <w:sz w:val="22"/>
          <w:szCs w:val="22"/>
          <w:lang w:eastAsia="ru-RU"/>
        </w:rPr>
      </w:pPr>
      <w:r>
        <w:rPr>
          <w:sz w:val="22"/>
          <w:szCs w:val="22"/>
          <w:lang w:eastAsia="ru-RU"/>
        </w:rPr>
        <w:t xml:space="preserve"> - Индекс РТС транспорта (Россия),</w:t>
      </w:r>
    </w:p>
    <w:p w14:paraId="31184DB6" w14:textId="77777777" w:rsidR="00DC5ACE" w:rsidRDefault="00DC5ACE" w:rsidP="00DC5ACE">
      <w:pPr>
        <w:ind w:firstLine="567"/>
        <w:jc w:val="both"/>
        <w:rPr>
          <w:sz w:val="22"/>
          <w:szCs w:val="22"/>
          <w:lang w:eastAsia="ru-RU"/>
        </w:rPr>
      </w:pPr>
      <w:r>
        <w:rPr>
          <w:sz w:val="22"/>
          <w:szCs w:val="22"/>
          <w:lang w:eastAsia="ru-RU"/>
        </w:rPr>
        <w:t xml:space="preserve"> - Индекс РТС финансов (Россия),</w:t>
      </w:r>
    </w:p>
    <w:p w14:paraId="0C6A00E9" w14:textId="77777777" w:rsidR="00DC5ACE" w:rsidRDefault="00DC5ACE" w:rsidP="00DC5ACE">
      <w:pPr>
        <w:ind w:firstLine="567"/>
        <w:jc w:val="both"/>
        <w:rPr>
          <w:sz w:val="22"/>
          <w:szCs w:val="22"/>
          <w:lang w:eastAsia="ru-RU"/>
        </w:rPr>
      </w:pPr>
      <w:r>
        <w:rPr>
          <w:sz w:val="22"/>
          <w:szCs w:val="22"/>
          <w:lang w:eastAsia="ru-RU"/>
        </w:rPr>
        <w:t xml:space="preserve"> - Индекс РТС химии и нефтехимии (Россия),</w:t>
      </w:r>
    </w:p>
    <w:p w14:paraId="70539694" w14:textId="1D58B2AD" w:rsidR="00161848" w:rsidRDefault="00DC5ACE" w:rsidP="00DC5ACE">
      <w:pPr>
        <w:ind w:firstLine="567"/>
        <w:jc w:val="both"/>
        <w:rPr>
          <w:sz w:val="22"/>
          <w:szCs w:val="22"/>
          <w:lang w:eastAsia="ru-RU"/>
        </w:rPr>
      </w:pPr>
      <w:r>
        <w:rPr>
          <w:sz w:val="22"/>
          <w:szCs w:val="22"/>
          <w:lang w:eastAsia="ru-RU"/>
        </w:rPr>
        <w:t xml:space="preserve"> - Индекс РТС электроэнергетики (Россия)</w:t>
      </w:r>
      <w:r w:rsidR="00174F2F">
        <w:rPr>
          <w:sz w:val="22"/>
          <w:szCs w:val="22"/>
          <w:lang w:eastAsia="ru-RU"/>
        </w:rPr>
        <w:t>,</w:t>
      </w:r>
    </w:p>
    <w:p w14:paraId="37DECEA2" w14:textId="0965A28E" w:rsidR="00161848" w:rsidRDefault="00161848" w:rsidP="00161848">
      <w:pPr>
        <w:ind w:firstLine="567"/>
        <w:jc w:val="both"/>
        <w:rPr>
          <w:sz w:val="22"/>
          <w:szCs w:val="22"/>
          <w:lang w:eastAsia="ru-RU"/>
        </w:rPr>
      </w:pPr>
      <w:r>
        <w:rPr>
          <w:sz w:val="22"/>
          <w:szCs w:val="22"/>
          <w:lang w:eastAsia="ru-RU"/>
        </w:rPr>
        <w:t xml:space="preserve"> - </w:t>
      </w:r>
      <w:r>
        <w:rPr>
          <w:sz w:val="22"/>
          <w:szCs w:val="22"/>
          <w:lang w:val="en-US" w:eastAsia="ru-RU"/>
        </w:rPr>
        <w:t>NIFTY</w:t>
      </w:r>
      <w:r w:rsidRPr="0053667B">
        <w:rPr>
          <w:sz w:val="22"/>
          <w:szCs w:val="22"/>
          <w:lang w:eastAsia="ru-RU"/>
        </w:rPr>
        <w:t xml:space="preserve"> 50 (</w:t>
      </w:r>
      <w:r>
        <w:rPr>
          <w:sz w:val="22"/>
          <w:szCs w:val="22"/>
          <w:lang w:eastAsia="ru-RU"/>
        </w:rPr>
        <w:t>Индия).</w:t>
      </w:r>
    </w:p>
    <w:p w14:paraId="0CC87B7C" w14:textId="77777777" w:rsidR="00DC5ACE" w:rsidRDefault="00DC5ACE" w:rsidP="00DC5ACE">
      <w:pPr>
        <w:autoSpaceDE w:val="0"/>
        <w:autoSpaceDN w:val="0"/>
        <w:ind w:firstLine="567"/>
        <w:jc w:val="both"/>
        <w:rPr>
          <w:sz w:val="22"/>
          <w:szCs w:val="22"/>
          <w:lang w:eastAsia="ru-RU"/>
        </w:rPr>
      </w:pPr>
    </w:p>
    <w:p w14:paraId="1ADC4DEF" w14:textId="77777777" w:rsidR="003F64D9" w:rsidRDefault="00161848" w:rsidP="00DC5ACE">
      <w:pPr>
        <w:autoSpaceDE w:val="0"/>
        <w:autoSpaceDN w:val="0"/>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6EAFDB75" w14:textId="54B41025" w:rsidR="00DC5ACE" w:rsidRDefault="00DC5ACE" w:rsidP="00DC5ACE">
      <w:pPr>
        <w:autoSpaceDE w:val="0"/>
        <w:autoSpaceDN w:val="0"/>
        <w:ind w:firstLine="567"/>
        <w:jc w:val="both"/>
        <w:rPr>
          <w:sz w:val="22"/>
          <w:szCs w:val="22"/>
          <w:lang w:eastAsia="ru-RU"/>
        </w:rPr>
      </w:pPr>
      <w:r w:rsidRPr="009C7060">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6B83050D" w14:textId="77777777" w:rsidR="00DC5ACE" w:rsidRPr="009C7060" w:rsidRDefault="00DC5ACE" w:rsidP="00DC5ACE">
      <w:pPr>
        <w:shd w:val="clear" w:color="auto" w:fill="FFFFFF"/>
        <w:tabs>
          <w:tab w:val="left" w:pos="709"/>
        </w:tabs>
        <w:spacing w:after="120"/>
        <w:ind w:firstLine="270"/>
        <w:jc w:val="both"/>
        <w:rPr>
          <w:sz w:val="22"/>
          <w:szCs w:val="22"/>
          <w:lang w:eastAsia="ru-RU"/>
        </w:rPr>
      </w:pPr>
      <w:r w:rsidRPr="009C7060">
        <w:rPr>
          <w:sz w:val="22"/>
          <w:szCs w:val="22"/>
        </w:rPr>
        <w:t>22.</w:t>
      </w:r>
      <w:r w:rsidRPr="00EC7189">
        <w:rPr>
          <w:sz w:val="22"/>
          <w:szCs w:val="22"/>
        </w:rPr>
        <w:t>6</w:t>
      </w:r>
      <w:r w:rsidRPr="009C7060">
        <w:rPr>
          <w:sz w:val="22"/>
          <w:szCs w:val="22"/>
        </w:rPr>
        <w:t xml:space="preserve">. </w:t>
      </w:r>
      <w:r w:rsidRPr="009C7060">
        <w:rPr>
          <w:sz w:val="22"/>
          <w:szCs w:val="22"/>
          <w:lang w:eastAsia="ru-RU"/>
        </w:rPr>
        <w:t>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Pr="005711F8">
        <w:rPr>
          <w:sz w:val="22"/>
          <w:szCs w:val="22"/>
          <w:lang w:eastAsia="ru-RU"/>
        </w:rPr>
        <w:t>4</w:t>
      </w:r>
      <w:r w:rsidRPr="009C7060">
        <w:rPr>
          <w:sz w:val="22"/>
          <w:szCs w:val="22"/>
          <w:lang w:eastAsia="ru-RU"/>
        </w:rPr>
        <w:t>.3. настоящих Правил, и включенных в перечень иностранных бирж предусмотренный пунктом 4 статьи 51.1 Федерального закона от 22 апреля 1996 года № 39-ФЗ «О рынке ценных бумаг».</w:t>
      </w:r>
    </w:p>
    <w:p w14:paraId="1C65A3B5" w14:textId="77777777" w:rsidR="00DC5ACE" w:rsidRPr="007E2BF8" w:rsidRDefault="00DC5ACE" w:rsidP="00DC5ACE">
      <w:pPr>
        <w:ind w:firstLine="567"/>
        <w:jc w:val="both"/>
        <w:rPr>
          <w:sz w:val="22"/>
          <w:szCs w:val="22"/>
          <w:lang w:eastAsia="ru-RU"/>
        </w:rPr>
      </w:pPr>
      <w:r w:rsidRPr="007E2BF8">
        <w:rPr>
          <w:sz w:val="22"/>
          <w:szCs w:val="22"/>
          <w:lang w:eastAsia="ru-RU"/>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14:paraId="02462475" w14:textId="77777777" w:rsidR="00DC5ACE" w:rsidRPr="009C7060" w:rsidRDefault="00DC5ACE" w:rsidP="00DC5ACE">
      <w:pPr>
        <w:autoSpaceDE w:val="0"/>
        <w:autoSpaceDN w:val="0"/>
        <w:ind w:firstLine="567"/>
        <w:jc w:val="both"/>
        <w:rPr>
          <w:sz w:val="22"/>
          <w:szCs w:val="22"/>
          <w:lang w:eastAsia="ru-RU"/>
        </w:rPr>
      </w:pPr>
    </w:p>
    <w:p w14:paraId="57F15DD7" w14:textId="5A93A51B" w:rsidR="00DC5ACE" w:rsidRDefault="00DC5ACE" w:rsidP="00DC5ACE">
      <w:pPr>
        <w:shd w:val="clear" w:color="auto" w:fill="FFFFFF"/>
        <w:tabs>
          <w:tab w:val="left" w:pos="709"/>
        </w:tabs>
        <w:spacing w:after="120"/>
        <w:ind w:firstLine="270"/>
        <w:jc w:val="both"/>
        <w:rPr>
          <w:sz w:val="22"/>
          <w:szCs w:val="22"/>
        </w:rPr>
      </w:pPr>
      <w:r w:rsidRPr="009C7060">
        <w:rPr>
          <w:sz w:val="22"/>
          <w:szCs w:val="22"/>
        </w:rPr>
        <w:t xml:space="preserve">22.7. </w:t>
      </w:r>
      <w:r>
        <w:rPr>
          <w:sz w:val="22"/>
          <w:szCs w:val="22"/>
        </w:rPr>
        <w:t>В состав активов фонда могут входить п</w:t>
      </w:r>
      <w:r w:rsidRPr="009C7060">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Pr="00DD7EFE">
        <w:rPr>
          <w:sz w:val="22"/>
          <w:szCs w:val="22"/>
        </w:rPr>
        <w:t>9</w:t>
      </w:r>
      <w:r w:rsidRPr="009C7060">
        <w:rPr>
          <w:sz w:val="22"/>
          <w:szCs w:val="22"/>
        </w:rPr>
        <w:t xml:space="preserve"> настоящих Правил (в том числе изменения </w:t>
      </w:r>
      <w:r w:rsidRPr="009C7060">
        <w:rPr>
          <w:sz w:val="22"/>
          <w:szCs w:val="22"/>
        </w:rPr>
        <w:lastRenderedPageBreak/>
        <w:t>значения индекса, рассчитываемого исходя из стоимости данных активов), от величины процентных ставок, уровня инфляции, курсов валют</w:t>
      </w:r>
      <w:r>
        <w:rPr>
          <w:sz w:val="22"/>
          <w:szCs w:val="22"/>
        </w:rPr>
        <w:t>, 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14:paraId="4E8044B9" w14:textId="434EE34C" w:rsidR="00DC5ACE" w:rsidRDefault="00DC5ACE" w:rsidP="00DC5ACE">
      <w:pPr>
        <w:shd w:val="clear" w:color="auto" w:fill="FFFFFF"/>
        <w:tabs>
          <w:tab w:val="left" w:pos="709"/>
        </w:tabs>
        <w:spacing w:after="120"/>
        <w:ind w:firstLine="270"/>
        <w:jc w:val="both"/>
        <w:rPr>
          <w:sz w:val="22"/>
          <w:szCs w:val="22"/>
          <w:lang w:eastAsia="ru-RU"/>
        </w:rPr>
      </w:pPr>
      <w:r w:rsidRPr="009C7060">
        <w:rPr>
          <w:sz w:val="22"/>
          <w:szCs w:val="22"/>
          <w:lang w:eastAsia="ru-RU"/>
        </w:rPr>
        <w:t>22.</w:t>
      </w:r>
      <w:r w:rsidR="00426FCE" w:rsidRPr="009F73AB">
        <w:rPr>
          <w:sz w:val="22"/>
          <w:szCs w:val="22"/>
          <w:lang w:eastAsia="ru-RU"/>
        </w:rPr>
        <w:t>8</w:t>
      </w:r>
      <w:r w:rsidRPr="009C7060">
        <w:rPr>
          <w:sz w:val="22"/>
          <w:szCs w:val="22"/>
          <w:lang w:eastAsia="ru-RU"/>
        </w:rPr>
        <w:t xml:space="preserve">. В состав активов фонда не могут входить производные финансовые инструменты, </w:t>
      </w:r>
      <w:r w:rsidR="00426FCE"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3">
        <w:r w:rsidR="00426FCE" w:rsidRPr="00826C25">
          <w:rPr>
            <w:sz w:val="22"/>
            <w:szCs w:val="22"/>
            <w:lang w:eastAsia="ru-RU"/>
          </w:rPr>
          <w:t>Указании</w:t>
        </w:r>
      </w:hyperlink>
      <w:r w:rsidR="00426FCE" w:rsidRPr="00826C25">
        <w:rPr>
          <w:sz w:val="22"/>
          <w:szCs w:val="22"/>
          <w:lang w:eastAsia="ru-RU"/>
        </w:rPr>
        <w:t xml:space="preserve"> Банка России от 9 января 2023 года N 6347-У</w:t>
      </w:r>
      <w:r w:rsidRPr="009C7060">
        <w:rPr>
          <w:sz w:val="22"/>
          <w:szCs w:val="22"/>
          <w:lang w:eastAsia="ru-RU"/>
        </w:rPr>
        <w:t>.</w:t>
      </w:r>
    </w:p>
    <w:p w14:paraId="29D95150" w14:textId="0113DF59" w:rsidR="00DC5ACE" w:rsidRDefault="00DC5ACE" w:rsidP="00DC5ACE">
      <w:pPr>
        <w:shd w:val="clear" w:color="auto" w:fill="FFFFFF"/>
        <w:tabs>
          <w:tab w:val="left" w:pos="709"/>
        </w:tabs>
        <w:spacing w:after="120"/>
        <w:ind w:firstLine="270"/>
        <w:jc w:val="both"/>
        <w:rPr>
          <w:sz w:val="22"/>
          <w:szCs w:val="22"/>
        </w:rPr>
      </w:pPr>
      <w:r>
        <w:rPr>
          <w:sz w:val="22"/>
          <w:szCs w:val="22"/>
        </w:rPr>
        <w:t>22</w:t>
      </w:r>
      <w:r w:rsidRPr="00E0162A">
        <w:rPr>
          <w:sz w:val="22"/>
          <w:szCs w:val="22"/>
        </w:rPr>
        <w:t>.</w:t>
      </w:r>
      <w:r w:rsidR="00426FCE" w:rsidRPr="00666CD5">
        <w:rPr>
          <w:sz w:val="22"/>
          <w:szCs w:val="22"/>
        </w:rPr>
        <w:t>9</w:t>
      </w:r>
      <w:r w:rsidRPr="00E0162A">
        <w:rPr>
          <w:sz w:val="22"/>
          <w:szCs w:val="22"/>
        </w:rPr>
        <w:t xml:space="preserve">.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предусмотренных пунктом 22.</w:t>
      </w:r>
      <w:r w:rsidR="003E34E9">
        <w:rPr>
          <w:sz w:val="22"/>
          <w:szCs w:val="22"/>
        </w:rPr>
        <w:t>2</w:t>
      </w:r>
      <w:r>
        <w:rPr>
          <w:sz w:val="22"/>
          <w:szCs w:val="22"/>
        </w:rPr>
        <w:t>.2. настоящих Правил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w:t>
      </w:r>
      <w:r w:rsidR="003E34E9">
        <w:rPr>
          <w:sz w:val="22"/>
          <w:szCs w:val="22"/>
        </w:rPr>
        <w:t>2</w:t>
      </w:r>
      <w:r>
        <w:rPr>
          <w:sz w:val="22"/>
          <w:szCs w:val="22"/>
        </w:rPr>
        <w:t>.2.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1113751" w14:textId="726C0ADB" w:rsidR="00DC5ACE" w:rsidRPr="00E0162A" w:rsidRDefault="00DC5ACE" w:rsidP="00DC5ACE">
      <w:pPr>
        <w:shd w:val="clear" w:color="auto" w:fill="FFFFFF"/>
        <w:tabs>
          <w:tab w:val="left" w:pos="709"/>
        </w:tabs>
        <w:spacing w:after="120"/>
        <w:ind w:firstLine="270"/>
        <w:jc w:val="both"/>
        <w:rPr>
          <w:sz w:val="22"/>
          <w:szCs w:val="22"/>
        </w:rPr>
      </w:pPr>
      <w:r>
        <w:rPr>
          <w:sz w:val="22"/>
          <w:szCs w:val="22"/>
        </w:rPr>
        <w:t>22.1</w:t>
      </w:r>
      <w:r w:rsidR="00426FCE" w:rsidRPr="00666CD5">
        <w:rPr>
          <w:sz w:val="22"/>
          <w:szCs w:val="22"/>
        </w:rPr>
        <w:t>0</w:t>
      </w:r>
      <w:r>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5C83DC51" w14:textId="35E9763C" w:rsidR="00DC5ACE" w:rsidRDefault="00DC5ACE" w:rsidP="00DC5ACE">
      <w:pPr>
        <w:shd w:val="clear" w:color="auto" w:fill="FFFFFF"/>
        <w:tabs>
          <w:tab w:val="left" w:pos="709"/>
        </w:tabs>
        <w:spacing w:after="120"/>
        <w:ind w:firstLine="270"/>
        <w:jc w:val="both"/>
        <w:rPr>
          <w:sz w:val="22"/>
          <w:szCs w:val="22"/>
          <w:lang w:eastAsia="ru-RU"/>
        </w:rPr>
      </w:pPr>
      <w:r>
        <w:rPr>
          <w:sz w:val="22"/>
          <w:szCs w:val="22"/>
        </w:rPr>
        <w:t>22.</w:t>
      </w:r>
      <w:r w:rsidRPr="00E0162A">
        <w:rPr>
          <w:sz w:val="22"/>
          <w:szCs w:val="22"/>
        </w:rPr>
        <w:t>1</w:t>
      </w:r>
      <w:r w:rsidR="00426FCE" w:rsidRPr="00666CD5">
        <w:rPr>
          <w:sz w:val="22"/>
          <w:szCs w:val="22"/>
        </w:rPr>
        <w:t>1</w:t>
      </w:r>
      <w:r w:rsidRPr="00E0162A">
        <w:rPr>
          <w:sz w:val="22"/>
          <w:szCs w:val="22"/>
        </w:rPr>
        <w:t xml:space="preserve">.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49A7EA9D" w14:textId="5869B8C8" w:rsidR="00DC5ACE" w:rsidRDefault="00DC5ACE" w:rsidP="00DC5ACE">
      <w:pPr>
        <w:shd w:val="clear" w:color="auto" w:fill="FFFFFF"/>
        <w:tabs>
          <w:tab w:val="left" w:pos="709"/>
        </w:tabs>
        <w:spacing w:after="120"/>
        <w:ind w:firstLine="270"/>
        <w:jc w:val="both"/>
        <w:rPr>
          <w:sz w:val="22"/>
          <w:szCs w:val="22"/>
          <w:lang w:eastAsia="ru-RU"/>
        </w:rPr>
      </w:pPr>
      <w:r>
        <w:rPr>
          <w:sz w:val="22"/>
          <w:szCs w:val="22"/>
          <w:lang w:eastAsia="ru-RU"/>
        </w:rPr>
        <w:t>22.1</w:t>
      </w:r>
      <w:r w:rsidR="00426FCE" w:rsidRPr="00666CD5">
        <w:rPr>
          <w:sz w:val="22"/>
          <w:szCs w:val="22"/>
          <w:lang w:eastAsia="ru-RU"/>
        </w:rPr>
        <w:t>2</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9E0650C" w14:textId="471378C7" w:rsidR="00DC5ACE" w:rsidRDefault="00DC5ACE" w:rsidP="00DC5ACE">
      <w:pPr>
        <w:shd w:val="clear" w:color="auto" w:fill="FFFFFF"/>
        <w:tabs>
          <w:tab w:val="left" w:pos="709"/>
        </w:tabs>
        <w:spacing w:after="120"/>
        <w:ind w:firstLine="270"/>
        <w:jc w:val="both"/>
        <w:rPr>
          <w:sz w:val="22"/>
          <w:szCs w:val="22"/>
          <w:lang w:eastAsia="ru-RU"/>
        </w:rPr>
      </w:pPr>
      <w:r>
        <w:rPr>
          <w:sz w:val="22"/>
          <w:szCs w:val="22"/>
          <w:lang w:eastAsia="ru-RU"/>
        </w:rPr>
        <w:t>22.1</w:t>
      </w:r>
      <w:r w:rsidR="00426FCE" w:rsidRPr="00FF2119">
        <w:rPr>
          <w:sz w:val="22"/>
          <w:szCs w:val="22"/>
          <w:lang w:eastAsia="ru-RU"/>
        </w:rPr>
        <w:t>3</w:t>
      </w:r>
      <w:r>
        <w:rPr>
          <w:sz w:val="22"/>
          <w:szCs w:val="22"/>
          <w:lang w:eastAsia="ru-RU"/>
        </w:rPr>
        <w:t>. В целях применения пункт</w:t>
      </w:r>
      <w:r w:rsidR="00604D7C">
        <w:rPr>
          <w:sz w:val="22"/>
          <w:szCs w:val="22"/>
          <w:lang w:eastAsia="ru-RU"/>
        </w:rPr>
        <w:t xml:space="preserve">ов 22.5, </w:t>
      </w:r>
      <w:r w:rsidR="00604D7C" w:rsidRPr="008E7BAA">
        <w:rPr>
          <w:sz w:val="22"/>
          <w:szCs w:val="22"/>
          <w:lang w:eastAsia="ru-RU"/>
        </w:rPr>
        <w:t>22.7</w:t>
      </w:r>
      <w:r w:rsidR="00604D7C">
        <w:rPr>
          <w:sz w:val="22"/>
          <w:szCs w:val="22"/>
          <w:lang w:eastAsia="ru-RU"/>
        </w:rPr>
        <w:t>. и</w:t>
      </w:r>
      <w:r w:rsidR="00604D7C" w:rsidRPr="008E7BAA">
        <w:rPr>
          <w:sz w:val="22"/>
          <w:szCs w:val="22"/>
          <w:lang w:eastAsia="ru-RU"/>
        </w:rPr>
        <w:t xml:space="preserve"> 23.1.2. </w:t>
      </w:r>
      <w:r>
        <w:rPr>
          <w:sz w:val="22"/>
          <w:szCs w:val="22"/>
          <w:lang w:eastAsia="ru-RU"/>
        </w:rPr>
        <w:t xml:space="preserve">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4091594C" w14:textId="77777777" w:rsidR="00DC5ACE" w:rsidRPr="00177E74" w:rsidRDefault="00DC5ACE" w:rsidP="00DC5ACE">
      <w:pPr>
        <w:shd w:val="clear" w:color="auto" w:fill="FFFFFF"/>
        <w:spacing w:before="60" w:after="60"/>
        <w:rPr>
          <w:sz w:val="22"/>
          <w:szCs w:val="22"/>
        </w:rPr>
      </w:pPr>
      <w:r w:rsidRPr="00177E74">
        <w:rPr>
          <w:sz w:val="22"/>
          <w:szCs w:val="22"/>
        </w:rPr>
        <w:t>2</w:t>
      </w:r>
      <w:r>
        <w:rPr>
          <w:sz w:val="22"/>
          <w:szCs w:val="22"/>
        </w:rPr>
        <w:t>3</w:t>
      </w:r>
      <w:r w:rsidRPr="00177E74">
        <w:rPr>
          <w:sz w:val="22"/>
          <w:szCs w:val="22"/>
        </w:rPr>
        <w:t>. Структура активов фонда.</w:t>
      </w:r>
    </w:p>
    <w:p w14:paraId="231B8D95" w14:textId="77777777" w:rsidR="00DC5ACE" w:rsidRDefault="00DC5ACE" w:rsidP="00DC5ACE">
      <w:pPr>
        <w:autoSpaceDE w:val="0"/>
        <w:autoSpaceDN w:val="0"/>
        <w:adjustRightInd w:val="0"/>
        <w:ind w:firstLine="539"/>
        <w:jc w:val="both"/>
        <w:rPr>
          <w:sz w:val="22"/>
          <w:szCs w:val="22"/>
        </w:rPr>
      </w:pPr>
      <w:r w:rsidRPr="00C00CD4">
        <w:rPr>
          <w:sz w:val="22"/>
          <w:szCs w:val="22"/>
        </w:rPr>
        <w:t>23.1. Структура активов фонда должна одновременно соответствовать следующим требованиям:</w:t>
      </w:r>
    </w:p>
    <w:p w14:paraId="73133FDA" w14:textId="77777777" w:rsidR="00DC5ACE" w:rsidRPr="009C7060" w:rsidRDefault="00DC5ACE" w:rsidP="00DC5ACE">
      <w:pPr>
        <w:shd w:val="clear" w:color="auto" w:fill="FFFFFF"/>
        <w:autoSpaceDE w:val="0"/>
        <w:autoSpaceDN w:val="0"/>
        <w:spacing w:before="60" w:after="60"/>
        <w:ind w:firstLine="539"/>
        <w:jc w:val="both"/>
        <w:rPr>
          <w:sz w:val="22"/>
          <w:szCs w:val="22"/>
          <w:lang w:eastAsia="ru-RU"/>
        </w:rPr>
      </w:pPr>
      <w:r w:rsidRPr="009C7060">
        <w:rPr>
          <w:sz w:val="22"/>
          <w:szCs w:val="22"/>
          <w:lang w:eastAsia="ru-RU"/>
        </w:rPr>
        <w:lastRenderedPageBreak/>
        <w:t xml:space="preserve">23.1.1. облигации, выпущенные </w:t>
      </w:r>
      <w:proofErr w:type="spellStart"/>
      <w:r w:rsidRPr="009C7060">
        <w:rPr>
          <w:sz w:val="22"/>
          <w:szCs w:val="22"/>
          <w:lang w:eastAsia="ru-RU"/>
        </w:rPr>
        <w:t>микрофинансовыми</w:t>
      </w:r>
      <w:proofErr w:type="spellEnd"/>
      <w:r w:rsidRPr="009C7060">
        <w:rPr>
          <w:sz w:val="22"/>
          <w:szCs w:val="22"/>
          <w:lang w:eastAsia="ru-RU"/>
        </w:rPr>
        <w:t xml:space="preserve"> организациями, не могут составлять более 10 (Десяти) процентов стоимости активов фонда;</w:t>
      </w:r>
    </w:p>
    <w:p w14:paraId="44858D46"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23.1.</w:t>
      </w:r>
      <w:r>
        <w:rPr>
          <w:sz w:val="22"/>
          <w:szCs w:val="22"/>
        </w:rPr>
        <w:t>2</w:t>
      </w:r>
      <w:r w:rsidRPr="00C00CD4">
        <w:rPr>
          <w:sz w:val="22"/>
          <w:szCs w:val="22"/>
        </w:rPr>
        <w:t>.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Pr>
          <w:sz w:val="22"/>
          <w:szCs w:val="22"/>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C00CD4">
        <w:rPr>
          <w:sz w:val="22"/>
          <w:szCs w:val="22"/>
        </w:rPr>
        <w:t>)</w:t>
      </w:r>
      <w:r w:rsidRPr="001212ED">
        <w:rPr>
          <w:sz w:val="22"/>
          <w:szCs w:val="22"/>
        </w:rPr>
        <w:t>, права требования к такому юридическому лицу в совокупности не должны превышать  10 (Десять) процентов стоимости активов фонда</w:t>
      </w:r>
      <w:r w:rsidRPr="00C00CD4">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528992AA" w14:textId="77777777" w:rsidR="00DC5ACE" w:rsidRPr="001212ED" w:rsidRDefault="00DC5ACE" w:rsidP="00DC5ACE">
      <w:pPr>
        <w:autoSpaceDE w:val="0"/>
        <w:autoSpaceDN w:val="0"/>
        <w:adjustRightInd w:val="0"/>
        <w:ind w:firstLine="539"/>
        <w:jc w:val="both"/>
        <w:rPr>
          <w:sz w:val="22"/>
          <w:szCs w:val="22"/>
          <w:lang w:eastAsia="ru-RU"/>
        </w:rPr>
      </w:pPr>
      <w:r w:rsidRPr="00C00CD4">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w:t>
      </w:r>
      <w:r w:rsidRPr="006E5F39">
        <w:rPr>
          <w:sz w:val="22"/>
          <w:szCs w:val="22"/>
        </w:rPr>
        <w:t xml:space="preserve">вания, государственных ценных бумаг одного иностранного государства не должна превышать </w:t>
      </w:r>
      <w:r w:rsidRPr="001212ED">
        <w:rPr>
          <w:sz w:val="22"/>
          <w:szCs w:val="22"/>
          <w:lang w:eastAsia="ru-RU"/>
        </w:rPr>
        <w:t xml:space="preserve"> 10 (Десять) процентов стоимости активов фонда.</w:t>
      </w:r>
    </w:p>
    <w:p w14:paraId="02CC749B"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78A2008C" w14:textId="77777777" w:rsidR="00DC5ACE" w:rsidRPr="00C00CD4" w:rsidRDefault="00DC5ACE" w:rsidP="00DC5ACE">
      <w:pPr>
        <w:ind w:firstLine="567"/>
        <w:jc w:val="both"/>
        <w:rPr>
          <w:sz w:val="22"/>
          <w:szCs w:val="22"/>
        </w:rPr>
      </w:pPr>
      <w:r w:rsidRPr="000C7FD2">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r w:rsidRPr="00C00CD4">
        <w:rPr>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Pr>
          <w:sz w:val="22"/>
          <w:szCs w:val="22"/>
        </w:rPr>
        <w:t>,</w:t>
      </w:r>
      <w:r w:rsidRPr="00C00CD4">
        <w:rPr>
          <w:sz w:val="22"/>
          <w:szCs w:val="22"/>
        </w:rPr>
        <w:t xml:space="preserve"> </w:t>
      </w:r>
      <w:r>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w:t>
      </w:r>
      <w:r w:rsidRPr="00361874">
        <w:rPr>
          <w:color w:val="000000" w:themeColor="text1"/>
          <w:sz w:val="22"/>
          <w:szCs w:val="22"/>
          <w:lang w:eastAsia="ru-RU"/>
        </w:rPr>
        <w:t xml:space="preserve">лица, обязанного по ценным бумагам инвестиционного фонда) стоимость активов, указанных в </w:t>
      </w:r>
      <w:hyperlink r:id="rId14" w:history="1">
        <w:r w:rsidRPr="00361874">
          <w:rPr>
            <w:color w:val="000000" w:themeColor="text1"/>
            <w:sz w:val="22"/>
            <w:szCs w:val="22"/>
            <w:lang w:eastAsia="ru-RU"/>
          </w:rPr>
          <w:t>абзаце восьмом</w:t>
        </w:r>
      </w:hyperlink>
      <w:r>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1212ED">
        <w:rPr>
          <w:sz w:val="22"/>
          <w:szCs w:val="22"/>
        </w:rPr>
        <w:t>а также при наличии одного из следующих обстоятельств: в соответствии с</w:t>
      </w:r>
      <w:r>
        <w:t xml:space="preserve"> </w:t>
      </w:r>
      <w:r w:rsidRPr="00C00CD4">
        <w:rPr>
          <w:sz w:val="22"/>
          <w:szCs w:val="22"/>
        </w:rPr>
        <w:t>требовани</w:t>
      </w:r>
      <w:r>
        <w:rPr>
          <w:sz w:val="22"/>
          <w:szCs w:val="22"/>
        </w:rPr>
        <w:t>ями</w:t>
      </w:r>
      <w:r w:rsidRPr="00C00CD4">
        <w:rPr>
          <w:sz w:val="22"/>
          <w:szCs w:val="22"/>
        </w:rPr>
        <w:t>, предъявляемы</w:t>
      </w:r>
      <w:r>
        <w:rPr>
          <w:sz w:val="22"/>
          <w:szCs w:val="22"/>
        </w:rPr>
        <w:t>ми</w:t>
      </w:r>
      <w:r w:rsidRPr="00C00CD4">
        <w:rPr>
          <w:sz w:val="22"/>
          <w:szCs w:val="22"/>
        </w:rPr>
        <w:t xml:space="preserve"> к деятельности инвестиционного фонда, или документ</w:t>
      </w:r>
      <w:r>
        <w:rPr>
          <w:sz w:val="22"/>
          <w:szCs w:val="22"/>
        </w:rPr>
        <w:t>ами</w:t>
      </w:r>
      <w:r w:rsidRPr="00C00CD4">
        <w:rPr>
          <w:sz w:val="22"/>
          <w:szCs w:val="22"/>
        </w:rPr>
        <w:t>, регулирующи</w:t>
      </w:r>
      <w:r>
        <w:rPr>
          <w:sz w:val="22"/>
          <w:szCs w:val="22"/>
        </w:rPr>
        <w:t>ми</w:t>
      </w:r>
      <w:r w:rsidRPr="00C00CD4">
        <w:rPr>
          <w:sz w:val="22"/>
          <w:szCs w:val="22"/>
        </w:rPr>
        <w:t xml:space="preserve"> инвестиционную деятельность инвестиционного фонда (в том числе инвестиционной деклараци</w:t>
      </w:r>
      <w:r>
        <w:rPr>
          <w:sz w:val="22"/>
          <w:szCs w:val="22"/>
        </w:rPr>
        <w:t>ей</w:t>
      </w:r>
      <w:r w:rsidRPr="00C00CD4">
        <w:rPr>
          <w:sz w:val="22"/>
          <w:szCs w:val="22"/>
        </w:rPr>
        <w:t>, проспект</w:t>
      </w:r>
      <w:r>
        <w:rPr>
          <w:sz w:val="22"/>
          <w:szCs w:val="22"/>
        </w:rPr>
        <w:t>ом</w:t>
      </w:r>
      <w:r w:rsidRPr="00C00CD4">
        <w:rPr>
          <w:sz w:val="22"/>
          <w:szCs w:val="22"/>
        </w:rPr>
        <w:t xml:space="preserve"> эмиссии, правил</w:t>
      </w:r>
      <w:r>
        <w:rPr>
          <w:sz w:val="22"/>
          <w:szCs w:val="22"/>
        </w:rPr>
        <w:t>ами</w:t>
      </w:r>
      <w:r w:rsidRPr="00C00CD4">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C24741">
        <w:rPr>
          <w:b/>
          <w:lang w:eastAsia="ru-RU"/>
        </w:rPr>
        <w:t xml:space="preserve"> </w:t>
      </w:r>
      <w:r w:rsidRPr="005317F9">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79FBFB6F" w14:textId="77777777" w:rsidR="00DC5ACE" w:rsidRDefault="00DC5ACE" w:rsidP="00DC5ACE">
      <w:pPr>
        <w:autoSpaceDE w:val="0"/>
        <w:autoSpaceDN w:val="0"/>
        <w:adjustRightInd w:val="0"/>
        <w:ind w:firstLine="539"/>
        <w:jc w:val="both"/>
        <w:rPr>
          <w:sz w:val="22"/>
          <w:szCs w:val="22"/>
        </w:rPr>
      </w:pPr>
      <w:r w:rsidRPr="00C00CD4">
        <w:rPr>
          <w:sz w:val="22"/>
          <w:szCs w:val="22"/>
        </w:rPr>
        <w:t xml:space="preserve">Для целей расчета ограничения, указанного в абзаце первом настоящего пункта, </w:t>
      </w:r>
      <w:r w:rsidRPr="005317F9">
        <w:rPr>
          <w:sz w:val="22"/>
          <w:szCs w:val="22"/>
        </w:rPr>
        <w:t>при определении доли оценочной стоимости активов в стоимости активов фонда</w:t>
      </w:r>
      <w:r w:rsidRPr="00980311">
        <w:t xml:space="preserve"> </w:t>
      </w:r>
      <w:r w:rsidRPr="00C00CD4">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Pr="005317F9">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C00CD4">
        <w:rPr>
          <w:sz w:val="22"/>
          <w:szCs w:val="22"/>
        </w:rPr>
        <w:t>составляющ</w:t>
      </w:r>
      <w:r>
        <w:rPr>
          <w:sz w:val="22"/>
          <w:szCs w:val="22"/>
        </w:rPr>
        <w:t>их</w:t>
      </w:r>
      <w:r w:rsidRPr="00C00CD4">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14:paraId="52E9DCEA"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При этом общая сумма денежных средств</w:t>
      </w:r>
      <w:r>
        <w:rPr>
          <w:sz w:val="22"/>
          <w:szCs w:val="22"/>
        </w:rPr>
        <w:t xml:space="preserve"> </w:t>
      </w:r>
      <w:r w:rsidRPr="005317F9">
        <w:rPr>
          <w:sz w:val="22"/>
          <w:szCs w:val="22"/>
        </w:rPr>
        <w:t>и стоимость прав требований, которые не учитываются при расчете ограничени</w:t>
      </w:r>
      <w:r>
        <w:rPr>
          <w:sz w:val="22"/>
          <w:szCs w:val="22"/>
        </w:rPr>
        <w:t>я</w:t>
      </w:r>
      <w:r w:rsidRPr="005317F9">
        <w:rPr>
          <w:sz w:val="22"/>
          <w:szCs w:val="22"/>
        </w:rPr>
        <w:t>, указанн</w:t>
      </w:r>
      <w:r>
        <w:rPr>
          <w:sz w:val="22"/>
          <w:szCs w:val="22"/>
        </w:rPr>
        <w:t>ого</w:t>
      </w:r>
      <w:r w:rsidRPr="005317F9">
        <w:rPr>
          <w:sz w:val="22"/>
          <w:szCs w:val="22"/>
        </w:rPr>
        <w:t xml:space="preserve"> в абзаце первом настоящего пункта</w:t>
      </w:r>
      <w:r w:rsidRPr="00C00CD4">
        <w:rPr>
          <w:sz w:val="22"/>
          <w:szCs w:val="22"/>
        </w:rPr>
        <w:t>, в отношении всех денежных средств в рублях и в иностранной валюте на всех счетах</w:t>
      </w:r>
      <w:r>
        <w:rPr>
          <w:sz w:val="22"/>
          <w:szCs w:val="22"/>
        </w:rPr>
        <w:t xml:space="preserve"> </w:t>
      </w:r>
      <w:r w:rsidRPr="005317F9">
        <w:rPr>
          <w:sz w:val="22"/>
          <w:szCs w:val="22"/>
        </w:rPr>
        <w:t>и в отношении всех прав требований к юридическим лицам, возникших на основании указанных договоров о брокерском обслуживании</w:t>
      </w:r>
      <w:r>
        <w:rPr>
          <w:b/>
        </w:rPr>
        <w:t>,</w:t>
      </w:r>
      <w:r w:rsidRPr="00C00CD4">
        <w:rPr>
          <w:sz w:val="22"/>
          <w:szCs w:val="22"/>
        </w:rPr>
        <w:t xml:space="preserve"> составляющих фонд,</w:t>
      </w:r>
      <w:r>
        <w:rPr>
          <w:sz w:val="22"/>
          <w:szCs w:val="22"/>
        </w:rPr>
        <w:t xml:space="preserve"> в совокупности</w:t>
      </w:r>
      <w:r w:rsidRPr="00C00CD4">
        <w:rPr>
          <w:sz w:val="22"/>
          <w:szCs w:val="22"/>
        </w:rPr>
        <w:t xml:space="preserve"> не </w:t>
      </w:r>
      <w:r>
        <w:rPr>
          <w:sz w:val="22"/>
          <w:szCs w:val="22"/>
        </w:rPr>
        <w:t>должны</w:t>
      </w:r>
      <w:r w:rsidRPr="00C00CD4">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70CCE621" w14:textId="77777777" w:rsidR="00DC5ACE" w:rsidRPr="0065747F" w:rsidRDefault="00DC5ACE" w:rsidP="00DC5ACE">
      <w:pPr>
        <w:ind w:firstLine="567"/>
        <w:jc w:val="both"/>
        <w:rPr>
          <w:sz w:val="22"/>
          <w:szCs w:val="22"/>
        </w:rPr>
      </w:pPr>
      <w:r w:rsidRPr="005317F9">
        <w:rPr>
          <w:sz w:val="22"/>
          <w:szCs w:val="22"/>
        </w:rPr>
        <w:t>Для целей расчета ограничени</w:t>
      </w:r>
      <w:r>
        <w:rPr>
          <w:sz w:val="22"/>
          <w:szCs w:val="22"/>
        </w:rPr>
        <w:t>я</w:t>
      </w:r>
      <w:r w:rsidRPr="00290570">
        <w:rPr>
          <w:sz w:val="22"/>
          <w:szCs w:val="22"/>
        </w:rPr>
        <w:t>, указанного</w:t>
      </w:r>
      <w:r w:rsidRPr="005317F9">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w:t>
      </w:r>
      <w:r w:rsidRPr="005317F9">
        <w:rPr>
          <w:sz w:val="22"/>
          <w:szCs w:val="22"/>
        </w:rPr>
        <w:lastRenderedPageBreak/>
        <w:t>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FA57A1E" w14:textId="77777777" w:rsidR="00DC5ACE" w:rsidRPr="003D7B68" w:rsidRDefault="00DC5ACE" w:rsidP="00DC5ACE">
      <w:pPr>
        <w:ind w:firstLine="567"/>
        <w:jc w:val="both"/>
        <w:rPr>
          <w:sz w:val="22"/>
          <w:szCs w:val="22"/>
        </w:rPr>
      </w:pPr>
      <w:r w:rsidRPr="003D7B68">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Pr>
          <w:sz w:val="22"/>
          <w:szCs w:val="22"/>
        </w:rPr>
        <w:t>4</w:t>
      </w:r>
      <w:r w:rsidRPr="003D7B68">
        <w:rPr>
          <w:sz w:val="22"/>
          <w:szCs w:val="22"/>
        </w:rPr>
        <w:t xml:space="preserve"> (</w:t>
      </w:r>
      <w:r>
        <w:rPr>
          <w:sz w:val="22"/>
          <w:szCs w:val="22"/>
        </w:rPr>
        <w:t>Четырех</w:t>
      </w:r>
      <w:r w:rsidRPr="003D7B68">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A4AD41A" w14:textId="77777777" w:rsidR="00DC5ACE" w:rsidRPr="003D7B68" w:rsidRDefault="00DC5ACE" w:rsidP="00DC5ACE">
      <w:pPr>
        <w:ind w:firstLine="567"/>
        <w:jc w:val="both"/>
        <w:rPr>
          <w:sz w:val="22"/>
          <w:szCs w:val="22"/>
        </w:rPr>
      </w:pPr>
      <w:r w:rsidRPr="003D7B68">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Pr>
          <w:sz w:val="22"/>
          <w:szCs w:val="22"/>
        </w:rPr>
        <w:t>4</w:t>
      </w:r>
      <w:r w:rsidRPr="003D7B68">
        <w:rPr>
          <w:sz w:val="22"/>
          <w:szCs w:val="22"/>
        </w:rPr>
        <w:t xml:space="preserve"> (</w:t>
      </w:r>
      <w:r>
        <w:rPr>
          <w:sz w:val="22"/>
          <w:szCs w:val="22"/>
        </w:rPr>
        <w:t>Четырех</w:t>
      </w:r>
      <w:r w:rsidRPr="003D7B68">
        <w:rPr>
          <w:sz w:val="22"/>
          <w:szCs w:val="22"/>
        </w:rPr>
        <w:t xml:space="preserve">) рабочих дней с даты заключения сделки, совокупная стоимость активов, указанных в абзаце </w:t>
      </w:r>
      <w:r>
        <w:rPr>
          <w:sz w:val="22"/>
          <w:szCs w:val="22"/>
        </w:rPr>
        <w:t>восьмом</w:t>
      </w:r>
      <w:r w:rsidRPr="003D7B68">
        <w:rPr>
          <w:sz w:val="22"/>
          <w:szCs w:val="22"/>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73B79F04" w14:textId="77777777" w:rsidR="00DC5ACE" w:rsidRPr="003D7B68" w:rsidRDefault="00DC5ACE" w:rsidP="00DC5ACE">
      <w:pPr>
        <w:ind w:firstLine="567"/>
        <w:jc w:val="both"/>
        <w:rPr>
          <w:sz w:val="22"/>
          <w:szCs w:val="22"/>
        </w:rPr>
      </w:pPr>
      <w:r w:rsidRPr="003D7B68">
        <w:rPr>
          <w:sz w:val="22"/>
          <w:szCs w:val="22"/>
        </w:rPr>
        <w:t xml:space="preserve">Для целей настоящего пункта </w:t>
      </w:r>
      <w:r>
        <w:rPr>
          <w:sz w:val="22"/>
          <w:szCs w:val="22"/>
        </w:rPr>
        <w:t xml:space="preserve">и пункта 23.1.4 настоящих Правил </w:t>
      </w:r>
      <w:r w:rsidRPr="003D7B68">
        <w:rPr>
          <w:sz w:val="22"/>
          <w:szCs w:val="22"/>
        </w:rPr>
        <w:t xml:space="preserve">производные финансовые инструменты учитываются в объеме </w:t>
      </w:r>
      <w:r w:rsidRPr="005317F9">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Pr>
          <w:sz w:val="22"/>
          <w:szCs w:val="22"/>
        </w:rPr>
        <w:t xml:space="preserve"> </w:t>
      </w:r>
      <w:r w:rsidRPr="003D7B68">
        <w:rPr>
          <w:sz w:val="22"/>
          <w:szCs w:val="22"/>
        </w:rPr>
        <w:t>открытой позиции, скорректированной по результатам клиринга.</w:t>
      </w:r>
    </w:p>
    <w:p w14:paraId="665C57C8" w14:textId="77777777" w:rsidR="00DC5ACE" w:rsidRPr="003D7B68" w:rsidRDefault="00DC5ACE" w:rsidP="00DC5ACE">
      <w:pPr>
        <w:autoSpaceDE w:val="0"/>
        <w:autoSpaceDN w:val="0"/>
        <w:adjustRightInd w:val="0"/>
        <w:ind w:firstLine="539"/>
        <w:jc w:val="both"/>
        <w:rPr>
          <w:sz w:val="22"/>
          <w:szCs w:val="22"/>
        </w:rPr>
      </w:pPr>
      <w:r w:rsidRPr="003D7B68">
        <w:rPr>
          <w:sz w:val="22"/>
          <w:szCs w:val="22"/>
        </w:rPr>
        <w:t xml:space="preserve">Для целей абзаца </w:t>
      </w:r>
      <w:r>
        <w:rPr>
          <w:sz w:val="22"/>
          <w:szCs w:val="22"/>
        </w:rPr>
        <w:t>восьмого</w:t>
      </w:r>
      <w:r w:rsidRPr="003D7B68">
        <w:rPr>
          <w:sz w:val="22"/>
          <w:szCs w:val="22"/>
        </w:rPr>
        <w:t xml:space="preserve"> и </w:t>
      </w:r>
      <w:r>
        <w:rPr>
          <w:sz w:val="22"/>
          <w:szCs w:val="22"/>
        </w:rPr>
        <w:t>девятого</w:t>
      </w:r>
      <w:r w:rsidRPr="003D7B68">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FA09341"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23.1.</w:t>
      </w:r>
      <w:r>
        <w:rPr>
          <w:sz w:val="22"/>
          <w:szCs w:val="22"/>
        </w:rPr>
        <w:t>3</w:t>
      </w:r>
      <w:r w:rsidRPr="00C00CD4">
        <w:rPr>
          <w:sz w:val="22"/>
          <w:szCs w:val="22"/>
        </w:rPr>
        <w:t>. Доля стоимости ликвидных инструментов от стоимости чистых активов фонда в совокупности должна превышать большую из следующих величин</w:t>
      </w:r>
      <w:r>
        <w:rPr>
          <w:sz w:val="22"/>
          <w:szCs w:val="22"/>
        </w:rPr>
        <w:t>:</w:t>
      </w:r>
    </w:p>
    <w:p w14:paraId="4E3E31A1" w14:textId="77777777" w:rsidR="00DC5ACE" w:rsidRPr="00C00CD4" w:rsidRDefault="00DC5ACE" w:rsidP="00DC5ACE">
      <w:pPr>
        <w:autoSpaceDE w:val="0"/>
        <w:autoSpaceDN w:val="0"/>
        <w:adjustRightInd w:val="0"/>
        <w:ind w:firstLine="539"/>
        <w:jc w:val="both"/>
        <w:rPr>
          <w:sz w:val="22"/>
          <w:szCs w:val="22"/>
        </w:rPr>
      </w:pPr>
      <w:r w:rsidRPr="00C00CD4">
        <w:rPr>
          <w:sz w:val="22"/>
          <w:szCs w:val="22"/>
        </w:rPr>
        <w:t>•</w:t>
      </w:r>
      <w:r w:rsidRPr="00C00CD4">
        <w:rPr>
          <w:sz w:val="22"/>
          <w:szCs w:val="22"/>
        </w:rPr>
        <w:tab/>
      </w:r>
      <w:r>
        <w:rPr>
          <w:sz w:val="22"/>
          <w:szCs w:val="22"/>
        </w:rPr>
        <w:t>3</w:t>
      </w:r>
      <w:r w:rsidRPr="00C00CD4">
        <w:rPr>
          <w:sz w:val="22"/>
          <w:szCs w:val="22"/>
        </w:rPr>
        <w:t xml:space="preserve"> (</w:t>
      </w:r>
      <w:r>
        <w:rPr>
          <w:sz w:val="22"/>
          <w:szCs w:val="22"/>
        </w:rPr>
        <w:t>Три</w:t>
      </w:r>
      <w:r w:rsidRPr="00C00CD4">
        <w:rPr>
          <w:sz w:val="22"/>
          <w:szCs w:val="22"/>
        </w:rPr>
        <w:t>) процент</w:t>
      </w:r>
      <w:r>
        <w:rPr>
          <w:sz w:val="22"/>
          <w:szCs w:val="22"/>
        </w:rPr>
        <w:t>а</w:t>
      </w:r>
      <w:r w:rsidRPr="00C00CD4">
        <w:rPr>
          <w:sz w:val="22"/>
          <w:szCs w:val="22"/>
        </w:rPr>
        <w:t>;</w:t>
      </w:r>
    </w:p>
    <w:p w14:paraId="4302C1A2" w14:textId="77777777" w:rsidR="00DC5ACE" w:rsidRDefault="00DC5ACE" w:rsidP="00DC5ACE">
      <w:pPr>
        <w:autoSpaceDE w:val="0"/>
        <w:autoSpaceDN w:val="0"/>
        <w:adjustRightInd w:val="0"/>
        <w:ind w:firstLine="539"/>
        <w:jc w:val="both"/>
        <w:rPr>
          <w:sz w:val="22"/>
          <w:szCs w:val="22"/>
        </w:rPr>
      </w:pPr>
      <w:r w:rsidRPr="00C00CD4">
        <w:rPr>
          <w:sz w:val="22"/>
          <w:szCs w:val="22"/>
        </w:rPr>
        <w:t>•</w:t>
      </w:r>
      <w:r w:rsidRPr="00C00CD4">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r>
        <w:rPr>
          <w:sz w:val="22"/>
          <w:szCs w:val="22"/>
        </w:rPr>
        <w:t>.</w:t>
      </w:r>
    </w:p>
    <w:p w14:paraId="5BCB3D04" w14:textId="77777777" w:rsidR="00DC5ACE" w:rsidRDefault="00DC5ACE" w:rsidP="00DC5ACE">
      <w:pPr>
        <w:autoSpaceDE w:val="0"/>
        <w:autoSpaceDN w:val="0"/>
        <w:adjustRightInd w:val="0"/>
        <w:ind w:firstLine="539"/>
        <w:jc w:val="both"/>
        <w:rPr>
          <w:sz w:val="22"/>
          <w:szCs w:val="22"/>
        </w:rPr>
      </w:pPr>
      <w:r>
        <w:rPr>
          <w:sz w:val="22"/>
          <w:szCs w:val="22"/>
        </w:rPr>
        <w:t>23.1.</w:t>
      </w:r>
      <w:r w:rsidRPr="009C7060">
        <w:rPr>
          <w:sz w:val="22"/>
          <w:szCs w:val="22"/>
        </w:rPr>
        <w:t>4</w:t>
      </w:r>
      <w:r>
        <w:rPr>
          <w:sz w:val="22"/>
          <w:szCs w:val="22"/>
        </w:rPr>
        <w:t xml:space="preserve">. </w:t>
      </w:r>
      <w:r w:rsidRPr="00EF71F8">
        <w:rPr>
          <w:sz w:val="22"/>
          <w:szCs w:val="22"/>
        </w:rPr>
        <w:t xml:space="preserve">Не менее двух третей рабочих дней в течение </w:t>
      </w:r>
      <w:r>
        <w:rPr>
          <w:sz w:val="22"/>
          <w:szCs w:val="22"/>
        </w:rPr>
        <w:t>каждого</w:t>
      </w:r>
      <w:r w:rsidRPr="00EF71F8">
        <w:rPr>
          <w:sz w:val="22"/>
          <w:szCs w:val="22"/>
        </w:rPr>
        <w:t xml:space="preserve"> календарного квартала совокупная оценочная стоимость </w:t>
      </w:r>
      <w:r>
        <w:rPr>
          <w:sz w:val="22"/>
          <w:szCs w:val="22"/>
        </w:rPr>
        <w:t xml:space="preserve">следующих активов (одного или нескольких) должна составлять не менее 80% стоимости активов, составляющих фонд: </w:t>
      </w:r>
    </w:p>
    <w:p w14:paraId="3632316F" w14:textId="0C69D1DD" w:rsidR="00013489" w:rsidRDefault="00DC5ACE" w:rsidP="00DC5ACE">
      <w:pPr>
        <w:autoSpaceDE w:val="0"/>
        <w:autoSpaceDN w:val="0"/>
        <w:adjustRightInd w:val="0"/>
        <w:ind w:firstLine="539"/>
        <w:jc w:val="both"/>
        <w:rPr>
          <w:sz w:val="22"/>
          <w:szCs w:val="22"/>
        </w:rPr>
      </w:pPr>
      <w:r>
        <w:rPr>
          <w:sz w:val="22"/>
          <w:szCs w:val="22"/>
        </w:rPr>
        <w:t xml:space="preserve">23.1.4.1. </w:t>
      </w:r>
      <w:r w:rsidR="001F5240">
        <w:rPr>
          <w:sz w:val="22"/>
          <w:szCs w:val="22"/>
        </w:rPr>
        <w:t>требования к кредитным организациям выплатить</w:t>
      </w:r>
      <w:r w:rsidR="001F5240" w:rsidRPr="00C85013">
        <w:rPr>
          <w:sz w:val="22"/>
          <w:szCs w:val="22"/>
        </w:rPr>
        <w:t xml:space="preserve"> </w:t>
      </w:r>
      <w:r w:rsidR="001F5240">
        <w:rPr>
          <w:sz w:val="22"/>
          <w:szCs w:val="22"/>
        </w:rPr>
        <w:t>денежный эквивалент золота по текущему курсу</w:t>
      </w:r>
      <w:r w:rsidR="001F5240" w:rsidRPr="003D0B34">
        <w:rPr>
          <w:sz w:val="22"/>
          <w:szCs w:val="22"/>
        </w:rPr>
        <w:t xml:space="preserve"> (</w:t>
      </w:r>
      <w:r w:rsidR="001F5240">
        <w:rPr>
          <w:sz w:val="22"/>
          <w:szCs w:val="22"/>
        </w:rPr>
        <w:t>далее – обезличенное золото на обезличенных металлических счетах, целевой актив)</w:t>
      </w:r>
      <w:r w:rsidR="003C4072">
        <w:rPr>
          <w:sz w:val="22"/>
          <w:szCs w:val="22"/>
        </w:rPr>
        <w:t>;</w:t>
      </w:r>
    </w:p>
    <w:p w14:paraId="1A3D6775" w14:textId="6736E402" w:rsidR="003C4072" w:rsidRDefault="003C4072" w:rsidP="00DC5ACE">
      <w:pPr>
        <w:autoSpaceDE w:val="0"/>
        <w:autoSpaceDN w:val="0"/>
        <w:adjustRightInd w:val="0"/>
        <w:ind w:firstLine="539"/>
        <w:jc w:val="both"/>
        <w:rPr>
          <w:bCs/>
          <w:iCs/>
          <w:sz w:val="22"/>
          <w:szCs w:val="22"/>
        </w:rPr>
      </w:pPr>
      <w:r>
        <w:rPr>
          <w:sz w:val="22"/>
          <w:szCs w:val="22"/>
        </w:rPr>
        <w:t xml:space="preserve">23.1.4.2. </w:t>
      </w:r>
      <w:r w:rsidRPr="003C4072">
        <w:rPr>
          <w:sz w:val="22"/>
          <w:szCs w:val="22"/>
        </w:rPr>
        <w:t>производные финансовые инструменты, не предусматривающие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биржевого товара – золота</w:t>
      </w:r>
      <w:r w:rsidR="00266F82">
        <w:rPr>
          <w:sz w:val="22"/>
          <w:szCs w:val="22"/>
        </w:rPr>
        <w:t xml:space="preserve"> (далее - </w:t>
      </w:r>
      <w:r w:rsidR="00266F82">
        <w:rPr>
          <w:iCs/>
          <w:sz w:val="22"/>
          <w:szCs w:val="22"/>
        </w:rPr>
        <w:t>производные</w:t>
      </w:r>
      <w:r w:rsidR="00266F82" w:rsidRPr="00EF71F8">
        <w:rPr>
          <w:iCs/>
          <w:sz w:val="22"/>
          <w:szCs w:val="22"/>
        </w:rPr>
        <w:t xml:space="preserve"> </w:t>
      </w:r>
      <w:r w:rsidR="00266F82">
        <w:rPr>
          <w:sz w:val="22"/>
          <w:szCs w:val="22"/>
        </w:rPr>
        <w:t>финансовые инструменты (фьючерсные и опционные договоры (контракты</w:t>
      </w:r>
      <w:r w:rsidR="00266F82" w:rsidRPr="00EF71F8">
        <w:rPr>
          <w:sz w:val="22"/>
          <w:szCs w:val="22"/>
        </w:rPr>
        <w:t xml:space="preserve">)), изменение стоимости которых зависит от изменения стоимости </w:t>
      </w:r>
      <w:r w:rsidR="00266F82">
        <w:rPr>
          <w:sz w:val="22"/>
          <w:szCs w:val="22"/>
        </w:rPr>
        <w:t>целевого актива);</w:t>
      </w:r>
    </w:p>
    <w:p w14:paraId="1EF0A224" w14:textId="60E6A76D" w:rsidR="00DC5ACE" w:rsidRPr="00B341F6" w:rsidRDefault="00795F08" w:rsidP="00DC5ACE">
      <w:pPr>
        <w:autoSpaceDE w:val="0"/>
        <w:autoSpaceDN w:val="0"/>
        <w:adjustRightInd w:val="0"/>
        <w:ind w:firstLine="539"/>
        <w:jc w:val="both"/>
        <w:rPr>
          <w:sz w:val="22"/>
          <w:szCs w:val="22"/>
        </w:rPr>
      </w:pPr>
      <w:r>
        <w:rPr>
          <w:bCs/>
          <w:iCs/>
          <w:sz w:val="22"/>
          <w:szCs w:val="22"/>
        </w:rPr>
        <w:t xml:space="preserve">23.1.4.3. </w:t>
      </w:r>
      <w:r w:rsidR="00DC5ACE" w:rsidRPr="00EF71F8" w:rsidDel="00583F32">
        <w:rPr>
          <w:bCs/>
          <w:iCs/>
          <w:sz w:val="22"/>
          <w:szCs w:val="22"/>
        </w:rPr>
        <w:t xml:space="preserve">паи (акции) иностранных инвестиционных фондов и инвестиционные паи паевых инвестиционных фондов, документами, регулирующими инвестиционную деятельность, которых (в том числе инвестиционной декларацией, проспектом эмиссии, правилами доверительного управления) </w:t>
      </w:r>
      <w:r w:rsidR="00DC5ACE" w:rsidRPr="00AD57BA">
        <w:rPr>
          <w:sz w:val="22"/>
          <w:szCs w:val="22"/>
        </w:rPr>
        <w:t xml:space="preserve">в качестве инвестиционной цели предусмотрено следование </w:t>
      </w:r>
      <w:r w:rsidR="00A729B2">
        <w:rPr>
          <w:sz w:val="22"/>
          <w:szCs w:val="22"/>
        </w:rPr>
        <w:t xml:space="preserve">их </w:t>
      </w:r>
      <w:r w:rsidR="00407B50">
        <w:rPr>
          <w:sz w:val="22"/>
          <w:szCs w:val="22"/>
        </w:rPr>
        <w:t>доходности</w:t>
      </w:r>
      <w:r w:rsidR="00DC5ACE" w:rsidRPr="00AD57BA">
        <w:rPr>
          <w:sz w:val="22"/>
          <w:szCs w:val="22"/>
        </w:rPr>
        <w:t xml:space="preserve"> изменению величины целевого показателя – стоимости биржевого товара – золота с минимально возможным отклонением путем преимущественного инвестирования в физическое золото в слитках</w:t>
      </w:r>
      <w:r w:rsidR="00DC5ACE">
        <w:rPr>
          <w:sz w:val="22"/>
          <w:szCs w:val="22"/>
        </w:rPr>
        <w:t xml:space="preserve"> и/или</w:t>
      </w:r>
      <w:r w:rsidR="00DC5ACE" w:rsidRPr="00B57324">
        <w:rPr>
          <w:sz w:val="22"/>
          <w:szCs w:val="22"/>
        </w:rPr>
        <w:t xml:space="preserve"> </w:t>
      </w:r>
      <w:r w:rsidR="00DC5ACE" w:rsidRPr="00212F5A">
        <w:rPr>
          <w:color w:val="000000" w:themeColor="text1"/>
          <w:sz w:val="22"/>
          <w:szCs w:val="22"/>
        </w:rPr>
        <w:t>в требования к кредитным организациям выплатить денежный эквивалент золота по текущему курсу</w:t>
      </w:r>
      <w:r w:rsidR="00DE43CE">
        <w:rPr>
          <w:color w:val="000000" w:themeColor="text1"/>
          <w:sz w:val="22"/>
          <w:szCs w:val="22"/>
        </w:rPr>
        <w:t xml:space="preserve"> (в </w:t>
      </w:r>
      <w:r w:rsidR="00DE43CE">
        <w:rPr>
          <w:sz w:val="22"/>
          <w:szCs w:val="22"/>
        </w:rPr>
        <w:t>обезличенное золото на обезличенных металлических счетах)</w:t>
      </w:r>
      <w:r w:rsidR="00DC5ACE">
        <w:rPr>
          <w:sz w:val="22"/>
          <w:szCs w:val="22"/>
        </w:rPr>
        <w:t xml:space="preserve">, </w:t>
      </w:r>
      <w:r w:rsidR="00DC5ACE">
        <w:rPr>
          <w:bCs/>
          <w:iCs/>
          <w:sz w:val="22"/>
          <w:szCs w:val="22"/>
        </w:rPr>
        <w:t>соответствующих пункту 22 настоящих Правил</w:t>
      </w:r>
      <w:r>
        <w:rPr>
          <w:bCs/>
          <w:iCs/>
          <w:sz w:val="22"/>
          <w:szCs w:val="22"/>
        </w:rPr>
        <w:t>.</w:t>
      </w:r>
    </w:p>
    <w:p w14:paraId="420C50E2" w14:textId="77777777" w:rsidR="00DC5ACE" w:rsidRPr="007241A7" w:rsidRDefault="00DC5ACE" w:rsidP="00DC5ACE">
      <w:pPr>
        <w:autoSpaceDE w:val="0"/>
        <w:autoSpaceDN w:val="0"/>
        <w:adjustRightInd w:val="0"/>
        <w:jc w:val="both"/>
        <w:rPr>
          <w:sz w:val="22"/>
          <w:szCs w:val="22"/>
        </w:rPr>
      </w:pPr>
    </w:p>
    <w:p w14:paraId="6D87B3DB" w14:textId="77777777" w:rsidR="00DC5ACE" w:rsidRPr="00EA26EC" w:rsidRDefault="00DC5ACE" w:rsidP="00DC5ACE">
      <w:pPr>
        <w:autoSpaceDE w:val="0"/>
        <w:autoSpaceDN w:val="0"/>
        <w:adjustRightInd w:val="0"/>
        <w:ind w:firstLine="539"/>
        <w:jc w:val="both"/>
        <w:rPr>
          <w:sz w:val="22"/>
          <w:szCs w:val="22"/>
          <w:lang w:eastAsia="ru-RU"/>
        </w:rPr>
      </w:pPr>
      <w:r w:rsidRPr="00EA26EC">
        <w:rPr>
          <w:sz w:val="22"/>
          <w:szCs w:val="22"/>
          <w:lang w:eastAsia="ru-RU"/>
        </w:rPr>
        <w:lastRenderedPageBreak/>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0A0BDCE3" w14:textId="77777777" w:rsidR="00DC5ACE" w:rsidRPr="00EA26EC" w:rsidRDefault="00DC5ACE" w:rsidP="00DC5ACE">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04185F11" w14:textId="64167E59" w:rsidR="000344D4" w:rsidRPr="00B2338A" w:rsidRDefault="00DC5ACE" w:rsidP="000344D4">
      <w:pPr>
        <w:pStyle w:val="ConsPlusNormal"/>
        <w:spacing w:before="220"/>
        <w:ind w:firstLine="540"/>
        <w:jc w:val="both"/>
        <w:rPr>
          <w:rFonts w:ascii="Times New Roman" w:hAnsi="Times New Roman" w:cs="Times New Roman"/>
          <w:sz w:val="22"/>
          <w:szCs w:val="22"/>
          <w:lang w:eastAsia="ru-RU"/>
        </w:rPr>
      </w:pPr>
      <w:r w:rsidRPr="00C00CD4">
        <w:rPr>
          <w:sz w:val="22"/>
          <w:szCs w:val="22"/>
        </w:rPr>
        <w:t xml:space="preserve"> </w:t>
      </w:r>
      <w:r w:rsidR="000344D4" w:rsidRPr="00B2338A">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w:t>
      </w:r>
      <w:r w:rsidR="000344D4">
        <w:rPr>
          <w:rFonts w:ascii="Times New Roman" w:hAnsi="Times New Roman" w:cs="Times New Roman"/>
          <w:sz w:val="22"/>
          <w:szCs w:val="22"/>
          <w:lang w:eastAsia="ru-RU"/>
        </w:rPr>
        <w:t>,</w:t>
      </w:r>
      <w:r w:rsidR="000344D4" w:rsidRPr="00B2338A">
        <w:rPr>
          <w:rFonts w:ascii="Times New Roman" w:hAnsi="Times New Roman" w:cs="Times New Roman"/>
          <w:sz w:val="22"/>
          <w:szCs w:val="22"/>
          <w:lang w:eastAsia="ru-RU"/>
        </w:rPr>
        <w:t xml:space="preserve"> не должна превышать 40 процентов стоимости активов фонда.</w:t>
      </w:r>
    </w:p>
    <w:p w14:paraId="31CD34B5" w14:textId="7B042050" w:rsidR="00DC5ACE" w:rsidRDefault="000344D4" w:rsidP="00DC5ACE">
      <w:pPr>
        <w:autoSpaceDE w:val="0"/>
        <w:autoSpaceDN w:val="0"/>
        <w:adjustRightInd w:val="0"/>
        <w:ind w:firstLine="539"/>
        <w:jc w:val="both"/>
        <w:rPr>
          <w:sz w:val="22"/>
          <w:szCs w:val="22"/>
        </w:rPr>
      </w:pPr>
      <w:r>
        <w:rPr>
          <w:sz w:val="22"/>
          <w:szCs w:val="22"/>
        </w:rPr>
        <w:t xml:space="preserve">23.3. </w:t>
      </w:r>
      <w:r w:rsidR="00DC5ACE" w:rsidRPr="00C00CD4">
        <w:rPr>
          <w:sz w:val="22"/>
          <w:szCs w:val="22"/>
        </w:rPr>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w:t>
      </w:r>
      <w:r w:rsidR="00DC5ACE">
        <w:rPr>
          <w:sz w:val="22"/>
          <w:szCs w:val="22"/>
        </w:rPr>
        <w:t>та 23.1.2</w:t>
      </w:r>
      <w:r w:rsidR="00DC5ACE" w:rsidRPr="00C00CD4">
        <w:rPr>
          <w:sz w:val="22"/>
          <w:szCs w:val="22"/>
        </w:rPr>
        <w:t xml:space="preserve"> настоящих Правил).</w:t>
      </w:r>
    </w:p>
    <w:p w14:paraId="286BDE58" w14:textId="4DFA1989" w:rsidR="00DC5ACE" w:rsidRPr="00C00CD4" w:rsidRDefault="00DC5ACE" w:rsidP="00DC5ACE">
      <w:pPr>
        <w:autoSpaceDE w:val="0"/>
        <w:autoSpaceDN w:val="0"/>
        <w:adjustRightInd w:val="0"/>
        <w:ind w:firstLine="539"/>
        <w:jc w:val="both"/>
        <w:rPr>
          <w:sz w:val="22"/>
          <w:szCs w:val="22"/>
        </w:rPr>
      </w:pPr>
      <w:r w:rsidRPr="00C00CD4">
        <w:rPr>
          <w:sz w:val="22"/>
          <w:szCs w:val="22"/>
        </w:rPr>
        <w:t>23.</w:t>
      </w:r>
      <w:r w:rsidR="000344D4">
        <w:rPr>
          <w:sz w:val="22"/>
          <w:szCs w:val="22"/>
        </w:rPr>
        <w:t>4</w:t>
      </w:r>
      <w:r w:rsidRPr="00C00CD4">
        <w:rPr>
          <w:sz w:val="22"/>
          <w:szCs w:val="22"/>
        </w:rPr>
        <w:t xml:space="preserve">. Требования пункта 23 настоящих Правил </w:t>
      </w:r>
      <w:r>
        <w:rPr>
          <w:sz w:val="22"/>
          <w:szCs w:val="22"/>
        </w:rPr>
        <w:t xml:space="preserve">не </w:t>
      </w:r>
      <w:r w:rsidRPr="00C00CD4">
        <w:rPr>
          <w:sz w:val="22"/>
          <w:szCs w:val="22"/>
        </w:rPr>
        <w:t xml:space="preserve">применяются </w:t>
      </w:r>
      <w:r>
        <w:rPr>
          <w:sz w:val="22"/>
          <w:szCs w:val="22"/>
        </w:rPr>
        <w:t>с</w:t>
      </w:r>
      <w:r w:rsidRPr="00C00CD4">
        <w:rPr>
          <w:sz w:val="22"/>
          <w:szCs w:val="22"/>
        </w:rPr>
        <w:t xml:space="preserve"> даты возникновения основания прекращения фонда.</w:t>
      </w:r>
    </w:p>
    <w:p w14:paraId="4D3DA099" w14:textId="77777777" w:rsidR="00DC5ACE" w:rsidRPr="003A7C60" w:rsidRDefault="00DC5ACE" w:rsidP="00DC5ACE">
      <w:pPr>
        <w:shd w:val="clear" w:color="auto" w:fill="FFFFFF"/>
        <w:spacing w:before="60" w:after="60"/>
        <w:jc w:val="both"/>
        <w:rPr>
          <w:sz w:val="22"/>
          <w:szCs w:val="22"/>
        </w:rPr>
      </w:pPr>
      <w:r w:rsidRPr="0007352F">
        <w:rPr>
          <w:sz w:val="22"/>
          <w:szCs w:val="22"/>
        </w:rPr>
        <w:t xml:space="preserve">24. </w:t>
      </w:r>
      <w:r w:rsidRPr="003A7C60">
        <w:rPr>
          <w:sz w:val="22"/>
          <w:szCs w:val="22"/>
        </w:rPr>
        <w:t>Описание рисков, связанных с инвестированием:</w:t>
      </w:r>
    </w:p>
    <w:p w14:paraId="5046E420" w14:textId="77777777" w:rsidR="00DC5ACE" w:rsidRPr="00F274C4" w:rsidRDefault="00DC5ACE" w:rsidP="00DC5ACE">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w:t>
      </w:r>
    </w:p>
    <w:p w14:paraId="4AAA7199" w14:textId="77777777" w:rsidR="00DC5ACE" w:rsidRPr="003A7C60" w:rsidRDefault="00DC5ACE" w:rsidP="00DC5ACE">
      <w:pPr>
        <w:tabs>
          <w:tab w:val="left" w:pos="900"/>
          <w:tab w:val="left" w:pos="1260"/>
        </w:tabs>
        <w:ind w:firstLine="567"/>
        <w:jc w:val="both"/>
        <w:rPr>
          <w:rFonts w:eastAsia="Arial Unicode MS"/>
          <w:sz w:val="22"/>
          <w:szCs w:val="22"/>
        </w:rPr>
      </w:pPr>
      <w:r w:rsidRPr="003A7C60">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07D4C97C" w14:textId="77777777" w:rsidR="00DC5ACE" w:rsidRPr="003A7C60" w:rsidRDefault="00DC5ACE" w:rsidP="00DC5ACE">
      <w:pPr>
        <w:tabs>
          <w:tab w:val="left" w:pos="900"/>
          <w:tab w:val="left" w:pos="1260"/>
        </w:tabs>
        <w:ind w:firstLine="567"/>
        <w:jc w:val="both"/>
        <w:rPr>
          <w:rFonts w:eastAsia="Arial Unicode MS"/>
          <w:sz w:val="22"/>
          <w:szCs w:val="22"/>
        </w:rPr>
      </w:pPr>
      <w:r w:rsidRPr="003A7C60">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094257CB" w14:textId="77777777" w:rsidR="00DC5ACE" w:rsidRPr="003A7C60" w:rsidRDefault="00DC5ACE" w:rsidP="00DC5ACE">
      <w:pPr>
        <w:ind w:firstLine="567"/>
        <w:jc w:val="both"/>
        <w:rPr>
          <w:sz w:val="22"/>
          <w:szCs w:val="22"/>
        </w:rPr>
      </w:pPr>
      <w:r w:rsidRPr="003A7C60">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512EADA2" w14:textId="77777777" w:rsidR="00DC5ACE" w:rsidRPr="003A7C60" w:rsidRDefault="00DC5ACE" w:rsidP="00DC5ACE">
      <w:pPr>
        <w:ind w:firstLine="567"/>
        <w:jc w:val="both"/>
        <w:rPr>
          <w:sz w:val="22"/>
          <w:szCs w:val="22"/>
        </w:rPr>
      </w:pPr>
      <w:r w:rsidRPr="003A7C60">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6C8041C" w14:textId="77777777" w:rsidR="00DC5ACE" w:rsidRPr="003A7C60" w:rsidRDefault="00DC5ACE" w:rsidP="00DC5ACE">
      <w:pPr>
        <w:ind w:firstLine="567"/>
        <w:jc w:val="both"/>
        <w:rPr>
          <w:sz w:val="22"/>
          <w:szCs w:val="22"/>
        </w:rPr>
      </w:pPr>
      <w:r w:rsidRPr="003A7C60">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2525AFF" w14:textId="77777777" w:rsidR="00DC5ACE" w:rsidRPr="003A7C60" w:rsidRDefault="00DC5ACE" w:rsidP="00DC5ACE">
      <w:pPr>
        <w:ind w:firstLine="567"/>
        <w:jc w:val="both"/>
        <w:rPr>
          <w:sz w:val="22"/>
          <w:szCs w:val="22"/>
        </w:rPr>
      </w:pPr>
      <w:r w:rsidRPr="003A7C60">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6C79C4A5" w14:textId="77777777" w:rsidR="00DC5ACE" w:rsidRPr="003A7C60" w:rsidRDefault="00DC5ACE" w:rsidP="00DC5ACE">
      <w:pPr>
        <w:ind w:firstLine="567"/>
        <w:jc w:val="both"/>
        <w:rPr>
          <w:sz w:val="22"/>
          <w:szCs w:val="22"/>
        </w:rPr>
      </w:pPr>
      <w:r>
        <w:rPr>
          <w:sz w:val="22"/>
          <w:szCs w:val="22"/>
        </w:rPr>
        <w:t xml:space="preserve"> - н</w:t>
      </w:r>
      <w:r w:rsidRPr="003A7C60">
        <w:rPr>
          <w:sz w:val="22"/>
          <w:szCs w:val="22"/>
        </w:rPr>
        <w:t>ефинансовые риски;</w:t>
      </w:r>
    </w:p>
    <w:p w14:paraId="1679F03F" w14:textId="77777777" w:rsidR="00DC5ACE" w:rsidRPr="003A7C60" w:rsidRDefault="00DC5ACE" w:rsidP="00DC5ACE">
      <w:pPr>
        <w:ind w:firstLine="567"/>
        <w:jc w:val="both"/>
        <w:rPr>
          <w:sz w:val="22"/>
          <w:szCs w:val="22"/>
        </w:rPr>
      </w:pPr>
      <w:r>
        <w:rPr>
          <w:sz w:val="22"/>
          <w:szCs w:val="22"/>
        </w:rPr>
        <w:t xml:space="preserve"> - ф</w:t>
      </w:r>
      <w:r w:rsidRPr="003A7C60">
        <w:rPr>
          <w:sz w:val="22"/>
          <w:szCs w:val="22"/>
        </w:rPr>
        <w:t>инансовые риски.</w:t>
      </w:r>
    </w:p>
    <w:p w14:paraId="5F024F91" w14:textId="77777777" w:rsidR="00DC5ACE" w:rsidRPr="003A7C60" w:rsidRDefault="00DC5ACE" w:rsidP="00DC5ACE">
      <w:pPr>
        <w:ind w:firstLine="567"/>
        <w:jc w:val="both"/>
        <w:rPr>
          <w:sz w:val="22"/>
          <w:szCs w:val="22"/>
        </w:rPr>
      </w:pPr>
      <w:r w:rsidRPr="003A7C60">
        <w:rPr>
          <w:sz w:val="22"/>
          <w:szCs w:val="22"/>
        </w:rPr>
        <w:t>К нефинансовым рискам, в том числе, могут быть отнесены следующие риски:</w:t>
      </w:r>
    </w:p>
    <w:p w14:paraId="76B34DBB" w14:textId="77777777" w:rsidR="00DC5ACE" w:rsidRPr="003A7C60" w:rsidRDefault="00DC5ACE" w:rsidP="00DC5ACE">
      <w:pPr>
        <w:widowControl w:val="0"/>
        <w:ind w:firstLine="426"/>
        <w:jc w:val="both"/>
        <w:rPr>
          <w:rFonts w:asciiTheme="minorHAnsi" w:hAnsiTheme="minorHAnsi"/>
          <w:sz w:val="22"/>
          <w:szCs w:val="22"/>
          <w:lang w:eastAsia="ru-RU"/>
        </w:rPr>
      </w:pPr>
      <w:r w:rsidRPr="003A7C60">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3A7C60">
        <w:rPr>
          <w:rFonts w:asciiTheme="minorHAnsi" w:hAnsiTheme="minorHAnsi"/>
          <w:sz w:val="22"/>
          <w:szCs w:val="22"/>
          <w:lang w:eastAsia="ru-RU"/>
        </w:rPr>
        <w:t>.</w:t>
      </w:r>
    </w:p>
    <w:p w14:paraId="57B9F9E4" w14:textId="77777777" w:rsidR="00DC5ACE" w:rsidRPr="003A7C60" w:rsidRDefault="00DC5ACE" w:rsidP="00DC5ACE">
      <w:pPr>
        <w:ind w:firstLine="567"/>
        <w:jc w:val="both"/>
        <w:rPr>
          <w:sz w:val="22"/>
          <w:szCs w:val="22"/>
        </w:rPr>
      </w:pPr>
      <w:r w:rsidRPr="003A7C60">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4B47C84" w14:textId="77777777" w:rsidR="00DC5ACE" w:rsidRPr="003A7C60" w:rsidRDefault="00DC5ACE" w:rsidP="00DC5ACE">
      <w:pPr>
        <w:widowControl w:val="0"/>
        <w:ind w:firstLine="567"/>
        <w:jc w:val="both"/>
        <w:rPr>
          <w:sz w:val="22"/>
          <w:szCs w:val="22"/>
          <w:lang w:eastAsia="ru-RU"/>
        </w:rPr>
      </w:pPr>
      <w:r w:rsidRPr="003A7C60">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w:t>
      </w:r>
      <w:r w:rsidRPr="003A7C60">
        <w:rPr>
          <w:sz w:val="22"/>
          <w:szCs w:val="22"/>
          <w:lang w:eastAsia="ru-RU"/>
        </w:rPr>
        <w:lastRenderedPageBreak/>
        <w:t>(бездействием)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B19A1E0" w14:textId="77777777" w:rsidR="00DC5ACE" w:rsidRPr="003A7C60" w:rsidRDefault="00DC5ACE" w:rsidP="00DC5ACE">
      <w:pPr>
        <w:ind w:firstLine="567"/>
        <w:jc w:val="both"/>
        <w:rPr>
          <w:rFonts w:eastAsia="Calibri"/>
          <w:sz w:val="22"/>
          <w:szCs w:val="22"/>
        </w:rPr>
      </w:pPr>
      <w:r w:rsidRPr="003A7C60">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1640AFB" w14:textId="77777777" w:rsidR="00DC5ACE" w:rsidRPr="003A7C60" w:rsidRDefault="00DC5ACE" w:rsidP="00DC5ACE">
      <w:pPr>
        <w:widowControl w:val="0"/>
        <w:ind w:firstLine="567"/>
        <w:jc w:val="both"/>
        <w:rPr>
          <w:sz w:val="22"/>
          <w:szCs w:val="22"/>
          <w:lang w:eastAsia="ru-RU"/>
        </w:rPr>
      </w:pPr>
      <w:r w:rsidRPr="003A7C60">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6061BB9" w14:textId="77777777" w:rsidR="00DC5ACE" w:rsidRPr="003A7C60" w:rsidRDefault="00DC5ACE" w:rsidP="00DC5ACE">
      <w:pPr>
        <w:ind w:firstLine="567"/>
        <w:jc w:val="both"/>
        <w:rPr>
          <w:rFonts w:eastAsia="Calibri"/>
          <w:sz w:val="22"/>
          <w:szCs w:val="22"/>
        </w:rPr>
      </w:pPr>
      <w:r w:rsidRPr="003A7C60">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3624832" w14:textId="77777777" w:rsidR="00DC5ACE" w:rsidRPr="003A7C60" w:rsidRDefault="00DC5ACE" w:rsidP="00DC5ACE">
      <w:pPr>
        <w:ind w:firstLine="567"/>
        <w:jc w:val="both"/>
        <w:rPr>
          <w:rFonts w:eastAsia="Calibri"/>
          <w:sz w:val="22"/>
          <w:szCs w:val="22"/>
        </w:rPr>
      </w:pPr>
      <w:r w:rsidRPr="003A7C60">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5C7884A6" w14:textId="77777777" w:rsidR="00DC5ACE" w:rsidRPr="003A7C60" w:rsidRDefault="00DC5ACE" w:rsidP="00DC5ACE">
      <w:pPr>
        <w:tabs>
          <w:tab w:val="left" w:pos="900"/>
          <w:tab w:val="left" w:pos="1260"/>
        </w:tabs>
        <w:ind w:firstLine="567"/>
        <w:jc w:val="both"/>
        <w:rPr>
          <w:rFonts w:ascii="Verdana" w:eastAsia="Calibri" w:hAnsi="Verdana"/>
          <w:sz w:val="22"/>
          <w:szCs w:val="22"/>
        </w:rPr>
      </w:pPr>
      <w:r w:rsidRPr="003A7C60">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3A7C60">
        <w:rPr>
          <w:rFonts w:ascii="Verdana" w:eastAsia="Calibri" w:hAnsi="Verdana"/>
          <w:sz w:val="22"/>
          <w:szCs w:val="22"/>
        </w:rPr>
        <w:t>.</w:t>
      </w:r>
    </w:p>
    <w:p w14:paraId="1685B005" w14:textId="77777777" w:rsidR="00DC5ACE" w:rsidRPr="003A7C60" w:rsidRDefault="00DC5ACE" w:rsidP="00DC5ACE">
      <w:pPr>
        <w:tabs>
          <w:tab w:val="left" w:pos="900"/>
          <w:tab w:val="left" w:pos="1260"/>
        </w:tabs>
        <w:jc w:val="both"/>
        <w:rPr>
          <w:rFonts w:eastAsia="Arial Unicode MS"/>
          <w:sz w:val="22"/>
          <w:szCs w:val="22"/>
        </w:rPr>
      </w:pPr>
      <w:r>
        <w:rPr>
          <w:rFonts w:eastAsia="Arial Unicode MS"/>
          <w:sz w:val="22"/>
          <w:szCs w:val="22"/>
        </w:rPr>
        <w:tab/>
      </w:r>
      <w:r w:rsidRPr="003A7C60">
        <w:rPr>
          <w:rFonts w:eastAsia="Arial Unicode MS"/>
          <w:sz w:val="22"/>
          <w:szCs w:val="22"/>
        </w:rPr>
        <w:t>Финансовые риски, включают, но не ограничиваются следующими рисками:</w:t>
      </w:r>
    </w:p>
    <w:p w14:paraId="21BE6FE2" w14:textId="77777777" w:rsidR="00DC5ACE" w:rsidRPr="003A7C60" w:rsidRDefault="00DC5ACE" w:rsidP="00DC5ACE">
      <w:pPr>
        <w:ind w:firstLine="567"/>
        <w:jc w:val="both"/>
        <w:rPr>
          <w:rFonts w:asciiTheme="minorHAnsi" w:eastAsia="Calibri" w:hAnsiTheme="minorHAnsi"/>
          <w:sz w:val="22"/>
          <w:szCs w:val="22"/>
        </w:rPr>
      </w:pPr>
      <w:r w:rsidRPr="003A7C60">
        <w:rPr>
          <w:sz w:val="22"/>
          <w:szCs w:val="22"/>
        </w:rPr>
        <w:t xml:space="preserve">1) Рыночной/ ценовой риск, </w:t>
      </w:r>
      <w:r w:rsidRPr="003A7C60">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21D6F031" w14:textId="77777777" w:rsidR="00DC5ACE" w:rsidRPr="003A7C60" w:rsidRDefault="00DC5ACE" w:rsidP="00DC5ACE">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w:t>
      </w:r>
      <w:r>
        <w:rPr>
          <w:sz w:val="22"/>
          <w:szCs w:val="22"/>
        </w:rPr>
        <w:t xml:space="preserve">тиционный результат инвестора. </w:t>
      </w:r>
      <w:r w:rsidRPr="003A7C60">
        <w:rPr>
          <w:sz w:val="22"/>
          <w:szCs w:val="22"/>
        </w:rPr>
        <w:t>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3A7C60">
        <w:rPr>
          <w:rFonts w:asciiTheme="minorHAnsi" w:hAnsiTheme="minorHAnsi"/>
          <w:sz w:val="24"/>
          <w:szCs w:val="24"/>
        </w:rPr>
        <w:t>.</w:t>
      </w:r>
    </w:p>
    <w:p w14:paraId="4DC95F64" w14:textId="77777777" w:rsidR="00DC5ACE" w:rsidRPr="003A7C60" w:rsidRDefault="00DC5ACE" w:rsidP="00DC5ACE">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Pr>
          <w:sz w:val="22"/>
          <w:szCs w:val="22"/>
        </w:rPr>
        <w:t>инструментов</w:t>
      </w:r>
      <w:r w:rsidRPr="003A7C60">
        <w:rPr>
          <w:sz w:val="22"/>
          <w:szCs w:val="22"/>
        </w:rPr>
        <w:t xml:space="preserve">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15D6621" w14:textId="77777777" w:rsidR="00DC5ACE" w:rsidRPr="003A7C60" w:rsidRDefault="00DC5ACE" w:rsidP="00DC5ACE">
      <w:pPr>
        <w:widowControl w:val="0"/>
        <w:shd w:val="clear" w:color="auto" w:fill="FFFFFF"/>
        <w:tabs>
          <w:tab w:val="left" w:pos="847"/>
        </w:tabs>
        <w:autoSpaceDE w:val="0"/>
        <w:autoSpaceDN w:val="0"/>
        <w:adjustRightInd w:val="0"/>
        <w:ind w:firstLine="567"/>
        <w:jc w:val="both"/>
        <w:rPr>
          <w:sz w:val="22"/>
          <w:szCs w:val="22"/>
        </w:rPr>
      </w:pPr>
      <w:r w:rsidRPr="003A7C60">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3723E1EC" w14:textId="77777777" w:rsidR="00DC5ACE" w:rsidRPr="003A7C60" w:rsidRDefault="00DC5ACE" w:rsidP="00DC5ACE">
      <w:pPr>
        <w:ind w:firstLine="567"/>
        <w:jc w:val="both"/>
        <w:rPr>
          <w:rFonts w:eastAsia="Calibri"/>
          <w:sz w:val="22"/>
          <w:szCs w:val="22"/>
        </w:rPr>
      </w:pPr>
      <w:r w:rsidRPr="003A7C60">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69EDDB8" w14:textId="77777777" w:rsidR="00DC5ACE" w:rsidRPr="003A7C60" w:rsidRDefault="00DC5ACE" w:rsidP="00DC5ACE">
      <w:pPr>
        <w:spacing w:after="200" w:line="276" w:lineRule="auto"/>
        <w:ind w:firstLine="567"/>
        <w:contextualSpacing/>
        <w:jc w:val="both"/>
        <w:rPr>
          <w:rFonts w:eastAsia="Calibri"/>
          <w:sz w:val="22"/>
          <w:szCs w:val="22"/>
        </w:rPr>
      </w:pPr>
      <w:r w:rsidRPr="003A7C60">
        <w:rPr>
          <w:rFonts w:eastAsia="Calibri"/>
          <w:sz w:val="22"/>
          <w:szCs w:val="22"/>
        </w:rPr>
        <w:lastRenderedPageBreak/>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7ACC485" w14:textId="77777777" w:rsidR="00DC5ACE" w:rsidRPr="000A5494" w:rsidRDefault="00DC5ACE" w:rsidP="00DC5ACE">
      <w:pPr>
        <w:pStyle w:val="afd"/>
        <w:widowControl w:val="0"/>
        <w:numPr>
          <w:ilvl w:val="0"/>
          <w:numId w:val="64"/>
        </w:numPr>
        <w:shd w:val="clear" w:color="auto" w:fill="FFFFFF"/>
        <w:tabs>
          <w:tab w:val="left" w:pos="567"/>
        </w:tabs>
        <w:adjustRightInd w:val="0"/>
        <w:jc w:val="both"/>
        <w:rPr>
          <w:sz w:val="22"/>
          <w:szCs w:val="22"/>
        </w:rPr>
      </w:pPr>
      <w:r w:rsidRPr="000A5494">
        <w:rPr>
          <w:sz w:val="22"/>
          <w:szCs w:val="22"/>
        </w:rPr>
        <w:t xml:space="preserve">кредитный –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49FBF2B7" w14:textId="77777777" w:rsidR="00DC5ACE" w:rsidRPr="003A7C60" w:rsidRDefault="00DC5ACE" w:rsidP="00DC5ACE">
      <w:pPr>
        <w:widowControl w:val="0"/>
        <w:shd w:val="clear" w:color="auto" w:fill="FFFFFF"/>
        <w:tabs>
          <w:tab w:val="left" w:pos="567"/>
        </w:tabs>
        <w:autoSpaceDE w:val="0"/>
        <w:autoSpaceDN w:val="0"/>
        <w:adjustRightInd w:val="0"/>
        <w:jc w:val="both"/>
        <w:rPr>
          <w:sz w:val="22"/>
          <w:szCs w:val="22"/>
        </w:rPr>
      </w:pPr>
      <w:r w:rsidRPr="003A7C60">
        <w:rPr>
          <w:sz w:val="22"/>
          <w:szCs w:val="22"/>
        </w:rPr>
        <w:t xml:space="preserve">К числу кредитных рисков, в том числе, относятся: </w:t>
      </w:r>
    </w:p>
    <w:p w14:paraId="619B2C7F" w14:textId="77777777" w:rsidR="00DC5ACE" w:rsidRPr="003A7C60" w:rsidRDefault="00DC5ACE" w:rsidP="00DC5ACE">
      <w:pPr>
        <w:tabs>
          <w:tab w:val="num" w:pos="567"/>
        </w:tabs>
        <w:jc w:val="both"/>
        <w:rPr>
          <w:sz w:val="22"/>
          <w:szCs w:val="22"/>
        </w:rPr>
      </w:pPr>
      <w:r>
        <w:rPr>
          <w:rFonts w:asciiTheme="minorHAnsi" w:hAnsiTheme="minorHAnsi"/>
          <w:sz w:val="22"/>
          <w:szCs w:val="22"/>
        </w:rPr>
        <w:tab/>
      </w:r>
      <w:r w:rsidRPr="003A7C60">
        <w:rPr>
          <w:rFonts w:asciiTheme="minorHAnsi" w:hAnsiTheme="minorHAnsi"/>
          <w:sz w:val="22"/>
          <w:szCs w:val="22"/>
        </w:rPr>
        <w:t xml:space="preserve"> - </w:t>
      </w:r>
      <w:r w:rsidRPr="003A7C60">
        <w:rPr>
          <w:sz w:val="22"/>
          <w:szCs w:val="22"/>
        </w:rPr>
        <w:t xml:space="preserve">риск дефолта по облигациям </w:t>
      </w:r>
      <w:r w:rsidRPr="00B40634">
        <w:rPr>
          <w:sz w:val="22"/>
          <w:szCs w:val="22"/>
        </w:rPr>
        <w:t>и иным долговым финансовым инструментам</w:t>
      </w:r>
      <w:r w:rsidRPr="003A7C60">
        <w:rPr>
          <w:sz w:val="22"/>
          <w:szCs w:val="22"/>
        </w:rPr>
        <w:t xml:space="preserve">, который заключается в возможной неплатежеспособности эмитента </w:t>
      </w:r>
      <w:r>
        <w:rPr>
          <w:sz w:val="22"/>
          <w:szCs w:val="22"/>
        </w:rPr>
        <w:t>облигаций</w:t>
      </w:r>
      <w:r w:rsidRPr="003A7C60">
        <w:rPr>
          <w:sz w:val="22"/>
          <w:szCs w:val="22"/>
        </w:rPr>
        <w:t xml:space="preserve"> и (или) лиц, предоставивших обеспечение по </w:t>
      </w:r>
      <w:r>
        <w:rPr>
          <w:sz w:val="22"/>
          <w:szCs w:val="22"/>
        </w:rPr>
        <w:t>облигациям и (или) лиц, являющихся обязанными по долговым финансовым инструментам</w:t>
      </w:r>
      <w:r w:rsidRPr="003A7C60">
        <w:rPr>
          <w:sz w:val="22"/>
          <w:szCs w:val="22"/>
        </w:rPr>
        <w:t xml:space="preserve">, что приведет к невозможности или снижению вероятности погасить </w:t>
      </w:r>
      <w:r>
        <w:rPr>
          <w:sz w:val="22"/>
          <w:szCs w:val="22"/>
        </w:rPr>
        <w:t>облигации</w:t>
      </w:r>
      <w:r w:rsidRPr="003A7C60">
        <w:rPr>
          <w:sz w:val="22"/>
          <w:szCs w:val="22"/>
        </w:rPr>
        <w:t xml:space="preserve"> (произвести купонные выплаты по ним, исполнить обязательства по выкупу</w:t>
      </w:r>
      <w:r w:rsidRPr="005A04BC">
        <w:rPr>
          <w:sz w:val="22"/>
          <w:szCs w:val="22"/>
        </w:rPr>
        <w:t xml:space="preserve"> </w:t>
      </w:r>
      <w:r>
        <w:rPr>
          <w:sz w:val="22"/>
          <w:szCs w:val="22"/>
        </w:rPr>
        <w:t>облигаций</w:t>
      </w:r>
      <w:r w:rsidRPr="003A7C60">
        <w:rPr>
          <w:sz w:val="22"/>
          <w:szCs w:val="22"/>
        </w:rPr>
        <w:t xml:space="preserve">, в том числе досрочному, </w:t>
      </w:r>
      <w:r>
        <w:rPr>
          <w:sz w:val="22"/>
          <w:szCs w:val="22"/>
        </w:rPr>
        <w:t>произвести выплаты по долговым финансовым инструментам</w:t>
      </w:r>
      <w:r w:rsidRPr="003A7C60">
        <w:rPr>
          <w:sz w:val="22"/>
          <w:szCs w:val="22"/>
        </w:rPr>
        <w:t>) в срок и в полном объеме.</w:t>
      </w:r>
    </w:p>
    <w:p w14:paraId="1906F20F" w14:textId="77777777" w:rsidR="00DC5ACE" w:rsidRPr="003A7C60" w:rsidRDefault="00DC5ACE" w:rsidP="00DC5ACE">
      <w:pPr>
        <w:widowControl w:val="0"/>
        <w:jc w:val="both"/>
        <w:rPr>
          <w:sz w:val="22"/>
          <w:szCs w:val="22"/>
          <w:lang w:eastAsia="ru-RU"/>
        </w:rPr>
      </w:pPr>
      <w:r w:rsidRPr="003A7C60">
        <w:rPr>
          <w:sz w:val="22"/>
          <w:szCs w:val="22"/>
          <w:lang w:eastAsia="ru-RU"/>
        </w:rPr>
        <w:t>Инвестор несет риск дефолта в отношении активов, входящих в состав фонда.</w:t>
      </w:r>
    </w:p>
    <w:p w14:paraId="3A80EED5" w14:textId="77777777" w:rsidR="00DC5ACE" w:rsidRPr="003A7C60" w:rsidRDefault="00DC5ACE" w:rsidP="00DC5ACE">
      <w:pPr>
        <w:widowControl w:val="0"/>
        <w:ind w:firstLine="720"/>
        <w:jc w:val="both"/>
        <w:rPr>
          <w:sz w:val="22"/>
          <w:szCs w:val="22"/>
          <w:lang w:eastAsia="ru-RU"/>
        </w:rPr>
      </w:pPr>
      <w:r w:rsidRPr="003A7C60">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7F5742DB" w14:textId="77777777" w:rsidR="00DC5ACE" w:rsidRPr="003A7C60" w:rsidRDefault="00DC5ACE" w:rsidP="00DC5ACE">
      <w:pPr>
        <w:ind w:firstLine="720"/>
        <w:jc w:val="both"/>
        <w:rPr>
          <w:rFonts w:eastAsia="Calibri"/>
          <w:sz w:val="22"/>
          <w:szCs w:val="22"/>
        </w:rPr>
      </w:pPr>
      <w:r w:rsidRPr="003A7C60">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51ACD7D3" w14:textId="77777777" w:rsidR="00DC5ACE" w:rsidRPr="000A5494" w:rsidRDefault="00DC5ACE" w:rsidP="00DC5ACE">
      <w:pPr>
        <w:pStyle w:val="afd"/>
        <w:numPr>
          <w:ilvl w:val="0"/>
          <w:numId w:val="64"/>
        </w:numPr>
        <w:ind w:left="0" w:firstLine="426"/>
        <w:jc w:val="both"/>
        <w:rPr>
          <w:rFonts w:eastAsia="Calibri"/>
          <w:sz w:val="22"/>
          <w:szCs w:val="22"/>
        </w:rPr>
      </w:pPr>
      <w:r w:rsidRPr="000A5494">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0A5494">
        <w:rPr>
          <w:sz w:val="22"/>
          <w:szCs w:val="22"/>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0A5494">
        <w:rPr>
          <w:sz w:val="22"/>
          <w:szCs w:val="22"/>
        </w:rPr>
        <w:t>колл</w:t>
      </w:r>
      <w:proofErr w:type="spellEnd"/>
      <w:r w:rsidRPr="000A5494">
        <w:rPr>
          <w:sz w:val="22"/>
          <w:szCs w:val="22"/>
        </w:rPr>
        <w:t xml:space="preserve">») – к неограниченным убыткам. </w:t>
      </w:r>
    </w:p>
    <w:p w14:paraId="6EE094B0" w14:textId="77777777" w:rsidR="00DC5ACE" w:rsidRPr="003A7C60" w:rsidRDefault="00DC5ACE" w:rsidP="00DC5ACE">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3A7C60">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8B51860" w14:textId="77777777" w:rsidR="00DC5ACE" w:rsidRPr="000A5494" w:rsidRDefault="00DC5ACE" w:rsidP="00DC5ACE">
      <w:pPr>
        <w:pStyle w:val="afd"/>
        <w:numPr>
          <w:ilvl w:val="0"/>
          <w:numId w:val="64"/>
        </w:numPr>
        <w:ind w:left="0" w:firstLine="426"/>
        <w:jc w:val="both"/>
        <w:rPr>
          <w:sz w:val="22"/>
          <w:szCs w:val="22"/>
        </w:rPr>
      </w:pPr>
      <w:r w:rsidRPr="000A5494">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1674FF35" w14:textId="77777777" w:rsidR="00DC5ACE" w:rsidRPr="003A7C60" w:rsidRDefault="00DC5ACE" w:rsidP="00DC5ACE">
      <w:pPr>
        <w:tabs>
          <w:tab w:val="num" w:pos="284"/>
        </w:tabs>
        <w:jc w:val="both"/>
        <w:rPr>
          <w:sz w:val="22"/>
          <w:szCs w:val="22"/>
        </w:rPr>
      </w:pPr>
      <w:r>
        <w:rPr>
          <w:sz w:val="22"/>
          <w:szCs w:val="22"/>
        </w:rPr>
        <w:tab/>
      </w:r>
      <w:r>
        <w:rPr>
          <w:sz w:val="22"/>
          <w:szCs w:val="22"/>
        </w:rPr>
        <w:tab/>
      </w:r>
      <w:r w:rsidRPr="003A7C60">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16F500D" w14:textId="77777777" w:rsidR="00DC5ACE" w:rsidRPr="003A7C60" w:rsidRDefault="00DC5ACE" w:rsidP="00DC5ACE">
      <w:pPr>
        <w:ind w:firstLine="720"/>
        <w:jc w:val="both"/>
        <w:rPr>
          <w:sz w:val="22"/>
          <w:szCs w:val="22"/>
        </w:rPr>
      </w:pPr>
      <w:r w:rsidRPr="003A7C60">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65EB440" w14:textId="77777777" w:rsidR="00DC5ACE" w:rsidRDefault="00DC5ACE" w:rsidP="00DC5ACE">
      <w:pPr>
        <w:spacing w:before="60" w:after="60"/>
        <w:ind w:firstLine="720"/>
        <w:jc w:val="both"/>
        <w:rPr>
          <w:sz w:val="22"/>
          <w:szCs w:val="22"/>
        </w:rPr>
      </w:pPr>
      <w:r w:rsidRPr="003A7C60">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A35D790" w14:textId="77777777" w:rsidR="00DC5ACE" w:rsidRPr="005711F8" w:rsidRDefault="00DC5ACE" w:rsidP="00DC5ACE">
      <w:pPr>
        <w:ind w:firstLine="567"/>
        <w:jc w:val="both"/>
        <w:rPr>
          <w:sz w:val="22"/>
          <w:szCs w:val="22"/>
        </w:rPr>
      </w:pPr>
      <w:r>
        <w:rPr>
          <w:sz w:val="22"/>
          <w:szCs w:val="22"/>
        </w:rPr>
        <w:t xml:space="preserve">4) </w:t>
      </w:r>
      <w:r w:rsidRPr="005711F8">
        <w:rPr>
          <w:sz w:val="22"/>
          <w:szCs w:val="22"/>
        </w:rPr>
        <w:t>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Pr>
          <w:sz w:val="22"/>
          <w:szCs w:val="22"/>
        </w:rPr>
        <w:t>,</w:t>
      </w:r>
      <w:r w:rsidRPr="005711F8">
        <w:rPr>
          <w:sz w:val="22"/>
          <w:szCs w:val="22"/>
        </w:rPr>
        <w:t xml:space="preserve"> по их мнению</w:t>
      </w:r>
      <w:r>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w:t>
      </w:r>
      <w:r w:rsidRPr="005711F8">
        <w:rPr>
          <w:sz w:val="22"/>
          <w:szCs w:val="22"/>
        </w:rPr>
        <w:lastRenderedPageBreak/>
        <w:t xml:space="preserve">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3E9B80C3" w14:textId="77777777" w:rsidR="00DC5ACE" w:rsidRDefault="00DC5ACE" w:rsidP="00DC5ACE">
      <w:pPr>
        <w:tabs>
          <w:tab w:val="left" w:pos="900"/>
          <w:tab w:val="left" w:pos="1260"/>
        </w:tabs>
        <w:ind w:firstLine="567"/>
        <w:jc w:val="both"/>
        <w:rPr>
          <w:sz w:val="22"/>
          <w:szCs w:val="22"/>
        </w:rPr>
      </w:pPr>
    </w:p>
    <w:p w14:paraId="6EA77D52" w14:textId="77777777" w:rsidR="00DC5ACE" w:rsidRDefault="00DC5ACE" w:rsidP="00DC5ACE">
      <w:pPr>
        <w:tabs>
          <w:tab w:val="left" w:pos="900"/>
          <w:tab w:val="left" w:pos="1260"/>
        </w:tabs>
        <w:ind w:firstLine="567"/>
        <w:jc w:val="both"/>
      </w:pPr>
      <w:r w:rsidRPr="0084290C">
        <w:rPr>
          <w:sz w:val="22"/>
          <w:szCs w:val="22"/>
        </w:rPr>
        <w:t xml:space="preserve">По оценке </w:t>
      </w:r>
      <w:r>
        <w:rPr>
          <w:sz w:val="22"/>
          <w:szCs w:val="22"/>
        </w:rPr>
        <w:t>у</w:t>
      </w:r>
      <w:r w:rsidRPr="005711F8">
        <w:rPr>
          <w:sz w:val="22"/>
          <w:szCs w:val="22"/>
        </w:rPr>
        <w:t>правляющей компании, реализация инвестиционной стратегии, предусмотрен</w:t>
      </w:r>
      <w:r w:rsidRPr="0084290C">
        <w:rPr>
          <w:sz w:val="22"/>
          <w:szCs w:val="22"/>
        </w:rPr>
        <w:t>ной инвестиционной декларацией ф</w:t>
      </w:r>
      <w:r w:rsidRPr="005711F8">
        <w:rPr>
          <w:sz w:val="22"/>
          <w:szCs w:val="22"/>
        </w:rPr>
        <w:t>онда, связана с высокой степенью влияния рисков, описание которых содержится в настоящем пункте Правил</w:t>
      </w:r>
      <w:r>
        <w:rPr>
          <w:sz w:val="22"/>
          <w:szCs w:val="22"/>
        </w:rPr>
        <w:t>, в случае их реализации</w:t>
      </w:r>
      <w:r w:rsidRPr="005711F8">
        <w:rPr>
          <w:sz w:val="22"/>
          <w:szCs w:val="22"/>
        </w:rPr>
        <w:t xml:space="preserve">. </w:t>
      </w:r>
      <w:r w:rsidRPr="00860B3A">
        <w:rPr>
          <w:color w:val="000000" w:themeColor="text1"/>
          <w:sz w:val="22"/>
          <w:szCs w:val="22"/>
        </w:rPr>
        <w:t>Менее значительное влияние на результаты инвестицион</w:t>
      </w:r>
      <w:r>
        <w:rPr>
          <w:color w:val="000000" w:themeColor="text1"/>
          <w:sz w:val="22"/>
          <w:szCs w:val="22"/>
        </w:rPr>
        <w:t>ной стратегии оказывают кредитный, процентный</w:t>
      </w:r>
      <w:r w:rsidRPr="00860B3A">
        <w:rPr>
          <w:color w:val="000000" w:themeColor="text1"/>
          <w:sz w:val="22"/>
          <w:szCs w:val="22"/>
        </w:rPr>
        <w:t xml:space="preserve"> риск и риск ликвидно</w:t>
      </w:r>
      <w:r>
        <w:rPr>
          <w:color w:val="000000" w:themeColor="text1"/>
          <w:sz w:val="22"/>
          <w:szCs w:val="22"/>
        </w:rPr>
        <w:t>сти, наибольшее влияние оказываю</w:t>
      </w:r>
      <w:r w:rsidRPr="00860B3A">
        <w:rPr>
          <w:color w:val="000000" w:themeColor="text1"/>
          <w:sz w:val="22"/>
          <w:szCs w:val="22"/>
        </w:rPr>
        <w:t xml:space="preserve">т </w:t>
      </w:r>
      <w:r>
        <w:rPr>
          <w:color w:val="000000" w:themeColor="text1"/>
          <w:sz w:val="22"/>
          <w:szCs w:val="22"/>
        </w:rPr>
        <w:t>валютный и рыночный</w:t>
      </w:r>
      <w:r w:rsidRPr="00860B3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высокий</w:t>
      </w:r>
      <w:r w:rsidRPr="00860B3A">
        <w:rPr>
          <w:color w:val="000000" w:themeColor="text1"/>
        </w:rPr>
        <w:t xml:space="preserve">. </w:t>
      </w:r>
      <w:r w:rsidRPr="00860B3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w:t>
      </w:r>
      <w:r>
        <w:rPr>
          <w:color w:val="000000" w:themeColor="text1"/>
          <w:sz w:val="22"/>
          <w:szCs w:val="22"/>
        </w:rPr>
        <w:t>ает в соответствии с пунктом 113</w:t>
      </w:r>
      <w:r w:rsidRPr="00860B3A">
        <w:rPr>
          <w:color w:val="000000" w:themeColor="text1"/>
          <w:sz w:val="22"/>
          <w:szCs w:val="22"/>
        </w:rPr>
        <w:t xml:space="preserve"> настоящих Правил</w:t>
      </w:r>
    </w:p>
    <w:p w14:paraId="2A7FB3BE" w14:textId="77777777" w:rsidR="00DC5ACE" w:rsidRDefault="00DC5ACE" w:rsidP="00DC5ACE">
      <w:pPr>
        <w:ind w:firstLine="567"/>
        <w:jc w:val="both"/>
        <w:rPr>
          <w:sz w:val="22"/>
          <w:szCs w:val="22"/>
        </w:rPr>
      </w:pPr>
    </w:p>
    <w:p w14:paraId="001F4ABB" w14:textId="77777777" w:rsidR="00DC5ACE" w:rsidRPr="00860B3A" w:rsidRDefault="00DC5ACE" w:rsidP="00DC5ACE">
      <w:pPr>
        <w:ind w:firstLine="567"/>
        <w:jc w:val="both"/>
        <w:rPr>
          <w:rFonts w:eastAsiaTheme="minorHAnsi"/>
          <w:color w:val="000000" w:themeColor="text1"/>
          <w:sz w:val="22"/>
          <w:szCs w:val="22"/>
        </w:rPr>
      </w:pPr>
      <w:r w:rsidRPr="005711F8">
        <w:rPr>
          <w:sz w:val="22"/>
          <w:szCs w:val="22"/>
        </w:rPr>
        <w:t>Приведенные в настоящем пункте сведения отражают точ</w:t>
      </w:r>
      <w:r w:rsidRPr="00A24679">
        <w:rPr>
          <w:sz w:val="22"/>
          <w:szCs w:val="22"/>
        </w:rPr>
        <w:t>ку зрения и собственные оценки у</w:t>
      </w:r>
      <w:r w:rsidRPr="005711F8">
        <w:rPr>
          <w:sz w:val="22"/>
          <w:szCs w:val="22"/>
        </w:rPr>
        <w:t>правляющей компании и в силу этого не являются исчерпывающими</w:t>
      </w:r>
      <w:r w:rsidRPr="00860B3A">
        <w:rPr>
          <w:color w:val="000000" w:themeColor="text1"/>
          <w:sz w:val="22"/>
          <w:szCs w:val="22"/>
        </w:rPr>
        <w:t>.</w:t>
      </w:r>
    </w:p>
    <w:p w14:paraId="4B829F15" w14:textId="77777777" w:rsidR="00DC5ACE" w:rsidRPr="00177E74" w:rsidRDefault="00DC5ACE" w:rsidP="00DC5ACE">
      <w:pPr>
        <w:spacing w:before="60" w:after="60"/>
        <w:jc w:val="both"/>
        <w:rPr>
          <w:sz w:val="22"/>
          <w:szCs w:val="22"/>
        </w:rPr>
      </w:pPr>
    </w:p>
    <w:p w14:paraId="6D1DB67A" w14:textId="77777777" w:rsidR="00DC5ACE" w:rsidRPr="00177E74" w:rsidRDefault="00DC5ACE" w:rsidP="00DC5ACE">
      <w:pPr>
        <w:pStyle w:val="H4"/>
        <w:spacing w:before="60" w:after="60"/>
        <w:jc w:val="center"/>
      </w:pPr>
      <w:r w:rsidRPr="00177E74">
        <w:t>III. Права и обязанности управляющей компании</w:t>
      </w:r>
    </w:p>
    <w:p w14:paraId="27EE6A59" w14:textId="77777777" w:rsidR="00DC5ACE" w:rsidRPr="00177E74" w:rsidRDefault="00DC5ACE" w:rsidP="00DC5ACE">
      <w:pPr>
        <w:spacing w:before="60" w:after="60"/>
        <w:jc w:val="both"/>
        <w:rPr>
          <w:sz w:val="22"/>
          <w:szCs w:val="22"/>
        </w:rPr>
      </w:pPr>
      <w:r w:rsidRPr="00177E74">
        <w:rPr>
          <w:sz w:val="22"/>
          <w:szCs w:val="22"/>
        </w:rPr>
        <w:t>2</w:t>
      </w:r>
      <w:r>
        <w:rPr>
          <w:sz w:val="22"/>
          <w:szCs w:val="22"/>
        </w:rPr>
        <w:t>5</w:t>
      </w:r>
      <w:r w:rsidRPr="00177E74">
        <w:rPr>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00728DE9" w14:textId="77777777" w:rsidR="00DC5ACE" w:rsidRPr="00177E74" w:rsidRDefault="00DC5ACE" w:rsidP="00DC5ACE">
      <w:pPr>
        <w:spacing w:before="60" w:after="60"/>
        <w:jc w:val="both"/>
        <w:rPr>
          <w:sz w:val="22"/>
          <w:szCs w:val="22"/>
        </w:rPr>
      </w:pPr>
      <w:r w:rsidRPr="00177E74">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45BAD240" w14:textId="77777777" w:rsidR="00DC5ACE" w:rsidRPr="00177E74" w:rsidRDefault="00DC5ACE" w:rsidP="00DC5ACE">
      <w:pPr>
        <w:spacing w:before="60" w:after="60"/>
        <w:jc w:val="both"/>
        <w:rPr>
          <w:sz w:val="22"/>
          <w:szCs w:val="22"/>
        </w:rPr>
      </w:pPr>
      <w:r w:rsidRPr="00177E74">
        <w:rPr>
          <w:sz w:val="22"/>
          <w:szCs w:val="22"/>
        </w:rPr>
        <w:t xml:space="preserve">При отсутствии указания </w:t>
      </w:r>
      <w:r>
        <w:rPr>
          <w:sz w:val="22"/>
          <w:szCs w:val="22"/>
        </w:rPr>
        <w:t>о</w:t>
      </w:r>
      <w:r w:rsidRPr="00177E74">
        <w:rPr>
          <w:sz w:val="22"/>
          <w:szCs w:val="22"/>
        </w:rPr>
        <w:t xml:space="preserve"> то</w:t>
      </w:r>
      <w:r>
        <w:rPr>
          <w:sz w:val="22"/>
          <w:szCs w:val="22"/>
        </w:rPr>
        <w:t>м</w:t>
      </w:r>
      <w:r w:rsidRPr="00177E74">
        <w:rPr>
          <w:sz w:val="22"/>
          <w:szCs w:val="22"/>
        </w:rPr>
        <w:t>,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B20BA58" w14:textId="77777777" w:rsidR="00DC5ACE" w:rsidRPr="00177E74" w:rsidRDefault="00DC5ACE" w:rsidP="00DC5ACE">
      <w:pPr>
        <w:spacing w:before="60" w:after="60"/>
        <w:jc w:val="both"/>
        <w:rPr>
          <w:sz w:val="22"/>
          <w:szCs w:val="22"/>
        </w:rPr>
      </w:pPr>
      <w:r w:rsidRPr="00177E74">
        <w:rPr>
          <w:sz w:val="22"/>
          <w:szCs w:val="22"/>
        </w:rPr>
        <w:t>2</w:t>
      </w:r>
      <w:r>
        <w:rPr>
          <w:sz w:val="22"/>
          <w:szCs w:val="22"/>
        </w:rPr>
        <w:t>6</w:t>
      </w:r>
      <w:r w:rsidRPr="00177E74">
        <w:rPr>
          <w:sz w:val="22"/>
          <w:szCs w:val="22"/>
        </w:rPr>
        <w:t>. Управляющая компания:</w:t>
      </w:r>
    </w:p>
    <w:p w14:paraId="21997FC9"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18C8163E"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4F0A024B" w14:textId="77777777" w:rsidR="00DC5ACE" w:rsidRDefault="00DC5ACE" w:rsidP="00DC5ACE">
      <w:pPr>
        <w:tabs>
          <w:tab w:val="left" w:pos="426"/>
        </w:tabs>
        <w:spacing w:before="60" w:after="60"/>
        <w:jc w:val="both"/>
        <w:rPr>
          <w:sz w:val="22"/>
          <w:szCs w:val="22"/>
        </w:rPr>
      </w:pPr>
      <w:r w:rsidRPr="00177E74">
        <w:rPr>
          <w:sz w:val="22"/>
          <w:szCs w:val="22"/>
        </w:rPr>
        <w:tab/>
        <w:t>2</w:t>
      </w:r>
      <w:r>
        <w:rPr>
          <w:sz w:val="22"/>
          <w:szCs w:val="22"/>
        </w:rPr>
        <w:t>6</w:t>
      </w:r>
      <w:r w:rsidRPr="00177E74">
        <w:rPr>
          <w:sz w:val="22"/>
          <w:szCs w:val="22"/>
        </w:rPr>
        <w:t xml:space="preserve">.3. </w:t>
      </w:r>
      <w:r>
        <w:rPr>
          <w:sz w:val="22"/>
          <w:szCs w:val="22"/>
        </w:rPr>
        <w:t>вправе передать</w:t>
      </w:r>
      <w:r w:rsidRPr="00177E74">
        <w:rPr>
          <w:sz w:val="22"/>
          <w:szCs w:val="22"/>
        </w:rPr>
        <w:t xml:space="preserve"> свои права и обязанности по договору доверительного управления фондом другой управляющей компании в порядке, установленном нормативными актами </w:t>
      </w:r>
      <w:r>
        <w:rPr>
          <w:sz w:val="22"/>
          <w:szCs w:val="22"/>
        </w:rPr>
        <w:t>Банка России</w:t>
      </w:r>
      <w:r w:rsidRPr="00177E74">
        <w:rPr>
          <w:sz w:val="22"/>
          <w:szCs w:val="22"/>
        </w:rPr>
        <w:t>;</w:t>
      </w:r>
    </w:p>
    <w:p w14:paraId="4E06D2CF"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4</w:t>
      </w:r>
      <w:r w:rsidRPr="00177E74">
        <w:rPr>
          <w:sz w:val="22"/>
          <w:szCs w:val="22"/>
        </w:rPr>
        <w:t xml:space="preserve">. вправе провести дробление инвестиционных паев на условиях и в порядке, установленных нормативными актами </w:t>
      </w:r>
      <w:r>
        <w:rPr>
          <w:sz w:val="22"/>
          <w:szCs w:val="22"/>
        </w:rPr>
        <w:t>Банка России</w:t>
      </w:r>
      <w:r w:rsidRPr="00177E74">
        <w:rPr>
          <w:sz w:val="22"/>
          <w:szCs w:val="22"/>
        </w:rPr>
        <w:t>;</w:t>
      </w:r>
    </w:p>
    <w:p w14:paraId="76D227B0"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5</w:t>
      </w:r>
      <w:r w:rsidRPr="00177E74">
        <w:rPr>
          <w:sz w:val="22"/>
          <w:szCs w:val="22"/>
        </w:rPr>
        <w:t>. вправе принять решение о прекращении фонда;</w:t>
      </w:r>
    </w:p>
    <w:p w14:paraId="774978A1" w14:textId="77777777" w:rsidR="00DC5ACE" w:rsidRDefault="00DC5ACE" w:rsidP="00DC5ACE">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6</w:t>
      </w:r>
      <w:r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Pr="009F65A6">
        <w:rPr>
          <w:sz w:val="22"/>
          <w:szCs w:val="22"/>
        </w:rPr>
        <w:t xml:space="preserve"> </w:t>
      </w:r>
      <w:r w:rsidRPr="00887A8D">
        <w:rPr>
          <w:sz w:val="22"/>
          <w:szCs w:val="22"/>
        </w:rPr>
        <w:t>или для проведения операции обмена инвестиционных паев</w:t>
      </w:r>
      <w:r>
        <w:rPr>
          <w:sz w:val="22"/>
          <w:szCs w:val="22"/>
        </w:rPr>
        <w:t>;</w:t>
      </w:r>
    </w:p>
    <w:p w14:paraId="58A5B5B1" w14:textId="77777777" w:rsidR="00DC5ACE" w:rsidRDefault="00DC5ACE" w:rsidP="00DC5ACE">
      <w:pPr>
        <w:spacing w:before="60" w:after="60"/>
        <w:ind w:firstLine="360"/>
        <w:jc w:val="both"/>
        <w:rPr>
          <w:sz w:val="22"/>
          <w:szCs w:val="22"/>
        </w:rPr>
      </w:pPr>
      <w:r>
        <w:rPr>
          <w:sz w:val="22"/>
          <w:szCs w:val="22"/>
        </w:rPr>
        <w:t xml:space="preserve">26.7.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 </w:t>
      </w:r>
      <w:r w:rsidRPr="00E0162A">
        <w:rPr>
          <w:sz w:val="22"/>
          <w:szCs w:val="22"/>
        </w:rPr>
        <w:t>находящегося в доверительном управлении управляющей компании (далее – фонд, к которому осуществляется присоединение)</w:t>
      </w:r>
      <w:r w:rsidRPr="0017450D">
        <w:rPr>
          <w:sz w:val="22"/>
          <w:szCs w:val="22"/>
        </w:rPr>
        <w:t xml:space="preserve"> </w:t>
      </w:r>
      <w:r w:rsidRPr="00C12537">
        <w:rPr>
          <w:sz w:val="22"/>
          <w:szCs w:val="22"/>
        </w:rPr>
        <w:t xml:space="preserve">(в случае, если правилами доверительного управления другим открытым паевым инвестиционным фондом, находящимся в доверительном управлении </w:t>
      </w:r>
      <w:r w:rsidRPr="00C12537">
        <w:rPr>
          <w:sz w:val="22"/>
          <w:szCs w:val="22"/>
        </w:rPr>
        <w:lastRenderedPageBreak/>
        <w:t>управляющей компании, предусмотрено право управляющей компании принять решение об обмене на его инвестиционные паи)</w:t>
      </w:r>
      <w:r>
        <w:rPr>
          <w:sz w:val="22"/>
          <w:szCs w:val="22"/>
        </w:rPr>
        <w:t>;</w:t>
      </w:r>
    </w:p>
    <w:p w14:paraId="68383538" w14:textId="77777777" w:rsidR="00DC5ACE" w:rsidRDefault="00DC5ACE" w:rsidP="00DC5ACE">
      <w:pPr>
        <w:spacing w:before="60" w:after="60"/>
        <w:ind w:firstLine="360"/>
        <w:jc w:val="both"/>
        <w:rPr>
          <w:sz w:val="22"/>
          <w:szCs w:val="22"/>
        </w:rPr>
      </w:pPr>
      <w:r>
        <w:rPr>
          <w:sz w:val="22"/>
          <w:szCs w:val="22"/>
        </w:rPr>
        <w:t xml:space="preserve">26.8. вправе принять решение об обмене инвестиционных паев другого открытого паевого инвестиционного фонда, </w:t>
      </w:r>
      <w:r w:rsidRPr="00E0162A">
        <w:rPr>
          <w:sz w:val="22"/>
          <w:szCs w:val="22"/>
        </w:rPr>
        <w:t>находящегося в доверительном управлении управляющей компании (далее – присоединяемый фонд)</w:t>
      </w:r>
      <w:r>
        <w:rPr>
          <w:sz w:val="22"/>
          <w:szCs w:val="22"/>
        </w:rPr>
        <w:t xml:space="preserve"> после завершения (окончания) его формирования на инвестиционные паи </w:t>
      </w:r>
      <w:r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Pr>
          <w:sz w:val="22"/>
          <w:szCs w:val="22"/>
        </w:rPr>
        <w:t>;</w:t>
      </w:r>
    </w:p>
    <w:p w14:paraId="4F5E9117" w14:textId="77777777" w:rsidR="00DC5ACE" w:rsidRPr="00177E74" w:rsidRDefault="00DC5ACE" w:rsidP="00DC5ACE">
      <w:pPr>
        <w:spacing w:before="60" w:after="60"/>
        <w:ind w:firstLine="360"/>
        <w:jc w:val="both"/>
        <w:rPr>
          <w:sz w:val="22"/>
          <w:szCs w:val="22"/>
        </w:rPr>
      </w:pPr>
      <w:r>
        <w:rPr>
          <w:sz w:val="22"/>
          <w:szCs w:val="22"/>
        </w:rPr>
        <w:t xml:space="preserve">26.9. </w:t>
      </w:r>
      <w:r w:rsidRPr="003D7B68">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Pr>
          <w:sz w:val="22"/>
          <w:szCs w:val="22"/>
        </w:rPr>
        <w:t>Банка России</w:t>
      </w:r>
      <w:r w:rsidRPr="003D7B68">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Pr="00177E74">
        <w:rPr>
          <w:sz w:val="22"/>
          <w:szCs w:val="22"/>
        </w:rPr>
        <w:t>.</w:t>
      </w:r>
    </w:p>
    <w:p w14:paraId="79F100D5" w14:textId="77777777" w:rsidR="00DC5ACE" w:rsidRPr="00177E74" w:rsidRDefault="00DC5ACE" w:rsidP="00DC5ACE">
      <w:pPr>
        <w:spacing w:before="60" w:after="60"/>
        <w:jc w:val="both"/>
        <w:rPr>
          <w:sz w:val="22"/>
          <w:szCs w:val="22"/>
        </w:rPr>
      </w:pPr>
      <w:r w:rsidRPr="00177E74">
        <w:rPr>
          <w:sz w:val="22"/>
          <w:szCs w:val="22"/>
        </w:rPr>
        <w:t>2</w:t>
      </w:r>
      <w:r>
        <w:rPr>
          <w:sz w:val="22"/>
          <w:szCs w:val="22"/>
        </w:rPr>
        <w:t>7</w:t>
      </w:r>
      <w:r w:rsidRPr="00177E74">
        <w:rPr>
          <w:sz w:val="22"/>
          <w:szCs w:val="22"/>
        </w:rPr>
        <w:t>. Управляющая компания обязана:</w:t>
      </w:r>
    </w:p>
    <w:p w14:paraId="2DB9F7A5" w14:textId="77777777" w:rsidR="00DC5ACE" w:rsidRPr="009C7060" w:rsidRDefault="00DC5ACE" w:rsidP="00DC5ACE">
      <w:pPr>
        <w:spacing w:before="60" w:after="60"/>
        <w:ind w:firstLine="360"/>
        <w:jc w:val="both"/>
        <w:rPr>
          <w:sz w:val="22"/>
          <w:szCs w:val="22"/>
        </w:rPr>
      </w:pPr>
      <w:r>
        <w:rPr>
          <w:sz w:val="22"/>
          <w:szCs w:val="22"/>
        </w:rPr>
        <w:t>27.</w:t>
      </w:r>
      <w:r w:rsidRPr="00361874">
        <w:rPr>
          <w:sz w:val="22"/>
          <w:szCs w:val="22"/>
        </w:rPr>
        <w:t>1</w:t>
      </w:r>
      <w:r>
        <w:rPr>
          <w:sz w:val="22"/>
          <w:szCs w:val="22"/>
        </w:rPr>
        <w:t xml:space="preserve">. </w:t>
      </w:r>
      <w:r w:rsidRPr="009C7060">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525E4FFA"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7</w:t>
      </w:r>
      <w:r w:rsidRPr="00177E74">
        <w:rPr>
          <w:sz w:val="22"/>
          <w:szCs w:val="22"/>
        </w:rPr>
        <w:t>.</w:t>
      </w:r>
      <w:r w:rsidRPr="00361874">
        <w:rPr>
          <w:sz w:val="22"/>
          <w:szCs w:val="22"/>
        </w:rPr>
        <w:t>2</w:t>
      </w:r>
      <w:r w:rsidRPr="00177E74">
        <w:rPr>
          <w:sz w:val="22"/>
          <w:szCs w:val="22"/>
        </w:rPr>
        <w:t xml:space="preserve">. действовать разумно и добросовестно </w:t>
      </w:r>
      <w:r w:rsidRPr="00E0162A">
        <w:rPr>
          <w:sz w:val="22"/>
          <w:szCs w:val="22"/>
        </w:rPr>
        <w:t>при осуществлении своих прав и исполнении обязанностей</w:t>
      </w:r>
      <w:r w:rsidRPr="00177E74">
        <w:rPr>
          <w:sz w:val="22"/>
          <w:szCs w:val="22"/>
        </w:rPr>
        <w:t>;</w:t>
      </w:r>
    </w:p>
    <w:p w14:paraId="072F1E43"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7</w:t>
      </w:r>
      <w:r w:rsidRPr="00177E74">
        <w:rPr>
          <w:sz w:val="22"/>
          <w:szCs w:val="22"/>
        </w:rPr>
        <w:t>.</w:t>
      </w:r>
      <w:r w:rsidRPr="00361874">
        <w:rPr>
          <w:sz w:val="22"/>
          <w:szCs w:val="22"/>
        </w:rPr>
        <w:t>3</w:t>
      </w:r>
      <w:r w:rsidRPr="00177E74">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Pr>
          <w:sz w:val="22"/>
          <w:szCs w:val="22"/>
        </w:rPr>
        <w:t>, в том числе нормативными актами Бака России,</w:t>
      </w:r>
      <w:r w:rsidRPr="00177E74">
        <w:rPr>
          <w:sz w:val="22"/>
          <w:szCs w:val="22"/>
        </w:rPr>
        <w:t xml:space="preserve"> не предусмотрено иное;</w:t>
      </w:r>
    </w:p>
    <w:p w14:paraId="35A8AE28" w14:textId="77777777" w:rsidR="00DC5ACE" w:rsidRDefault="00DC5ACE" w:rsidP="00DC5ACE">
      <w:pPr>
        <w:spacing w:before="60" w:after="60"/>
        <w:ind w:firstLine="360"/>
        <w:jc w:val="both"/>
        <w:rPr>
          <w:sz w:val="22"/>
          <w:szCs w:val="22"/>
        </w:rPr>
      </w:pPr>
      <w:r w:rsidRPr="00177E74">
        <w:rPr>
          <w:sz w:val="22"/>
          <w:szCs w:val="22"/>
        </w:rPr>
        <w:t>2</w:t>
      </w:r>
      <w:r>
        <w:rPr>
          <w:sz w:val="22"/>
          <w:szCs w:val="22"/>
        </w:rPr>
        <w:t>7</w:t>
      </w:r>
      <w:r w:rsidRPr="00177E74">
        <w:rPr>
          <w:sz w:val="22"/>
          <w:szCs w:val="22"/>
        </w:rPr>
        <w:t>.</w:t>
      </w:r>
      <w:r w:rsidRPr="00361874">
        <w:rPr>
          <w:sz w:val="22"/>
          <w:szCs w:val="22"/>
        </w:rPr>
        <w:t>4</w:t>
      </w:r>
      <w:r w:rsidRPr="00177E74">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Pr>
          <w:sz w:val="22"/>
          <w:szCs w:val="22"/>
        </w:rPr>
        <w:t>;</w:t>
      </w:r>
    </w:p>
    <w:p w14:paraId="232E08C1" w14:textId="77777777" w:rsidR="00DC5ACE" w:rsidRDefault="00DC5ACE" w:rsidP="00DC5ACE">
      <w:pPr>
        <w:autoSpaceDE w:val="0"/>
        <w:autoSpaceDN w:val="0"/>
        <w:adjustRightInd w:val="0"/>
        <w:spacing w:line="240" w:lineRule="atLeast"/>
        <w:ind w:firstLine="426"/>
        <w:jc w:val="both"/>
        <w:rPr>
          <w:sz w:val="22"/>
          <w:szCs w:val="22"/>
        </w:rPr>
      </w:pPr>
      <w:r>
        <w:rPr>
          <w:sz w:val="22"/>
          <w:szCs w:val="22"/>
        </w:rPr>
        <w:t>27.</w:t>
      </w:r>
      <w:r w:rsidRPr="00361874">
        <w:rPr>
          <w:sz w:val="22"/>
          <w:szCs w:val="22"/>
        </w:rPr>
        <w:t>5</w:t>
      </w:r>
      <w:r>
        <w:rPr>
          <w:sz w:val="22"/>
          <w:szCs w:val="22"/>
        </w:rPr>
        <w:t xml:space="preserve">. </w:t>
      </w:r>
      <w:r w:rsidRPr="00E0162A">
        <w:rPr>
          <w:sz w:val="22"/>
          <w:szCs w:val="22"/>
        </w:rPr>
        <w:t>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38128DE2" w14:textId="77777777" w:rsidR="00DC5ACE" w:rsidRDefault="00DC5ACE" w:rsidP="00DC5ACE">
      <w:pPr>
        <w:spacing w:before="60" w:after="60"/>
        <w:ind w:firstLine="360"/>
        <w:jc w:val="both"/>
        <w:rPr>
          <w:sz w:val="22"/>
          <w:szCs w:val="22"/>
        </w:rPr>
      </w:pPr>
      <w:r>
        <w:rPr>
          <w:sz w:val="22"/>
          <w:szCs w:val="22"/>
        </w:rPr>
        <w:t>27.6.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3AD9F2AA" w14:textId="77777777" w:rsidR="00DC5ACE" w:rsidRPr="00E0162A" w:rsidRDefault="00DC5ACE" w:rsidP="00DC5ACE">
      <w:pPr>
        <w:spacing w:before="60" w:after="60"/>
        <w:ind w:firstLine="360"/>
        <w:jc w:val="both"/>
        <w:rPr>
          <w:sz w:val="22"/>
          <w:szCs w:val="22"/>
        </w:rPr>
      </w:pPr>
      <w:r>
        <w:rPr>
          <w:sz w:val="22"/>
          <w:szCs w:val="22"/>
        </w:rPr>
        <w:t>27</w:t>
      </w:r>
      <w:r w:rsidRPr="00E0162A">
        <w:rPr>
          <w:sz w:val="22"/>
          <w:szCs w:val="22"/>
        </w:rPr>
        <w:t>.</w:t>
      </w:r>
      <w:r>
        <w:rPr>
          <w:sz w:val="22"/>
          <w:szCs w:val="22"/>
        </w:rPr>
        <w:t>7. раскрывать отчеты, требования к которым устанавливаются Банком России</w:t>
      </w:r>
      <w:r w:rsidRPr="00E0162A">
        <w:rPr>
          <w:sz w:val="22"/>
          <w:szCs w:val="22"/>
        </w:rPr>
        <w:t>;</w:t>
      </w:r>
    </w:p>
    <w:p w14:paraId="563F3C3F" w14:textId="77777777" w:rsidR="00DC5ACE" w:rsidRPr="00E0162A" w:rsidRDefault="00DC5ACE" w:rsidP="00DC5ACE">
      <w:pPr>
        <w:spacing w:before="60" w:after="60"/>
        <w:ind w:firstLine="360"/>
        <w:jc w:val="both"/>
        <w:rPr>
          <w:sz w:val="22"/>
          <w:szCs w:val="22"/>
        </w:rPr>
      </w:pPr>
      <w:r>
        <w:rPr>
          <w:sz w:val="22"/>
          <w:szCs w:val="22"/>
        </w:rPr>
        <w:t>27</w:t>
      </w:r>
      <w:r w:rsidRPr="00E0162A">
        <w:rPr>
          <w:sz w:val="22"/>
          <w:szCs w:val="22"/>
        </w:rPr>
        <w:t>.</w:t>
      </w:r>
      <w:r w:rsidRPr="00361874">
        <w:rPr>
          <w:sz w:val="22"/>
          <w:szCs w:val="22"/>
        </w:rPr>
        <w:t>8</w:t>
      </w:r>
      <w:r w:rsidRPr="00E0162A">
        <w:rPr>
          <w:sz w:val="22"/>
          <w:szCs w:val="22"/>
        </w:rPr>
        <w:t xml:space="preserve">. соблюдать </w:t>
      </w:r>
      <w:r>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52F72A95"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Pr="00177E74">
        <w:rPr>
          <w:rFonts w:ascii="Times New Roman" w:hAnsi="Times New Roman" w:cs="Times New Roman"/>
          <w:kern w:val="0"/>
          <w:sz w:val="22"/>
          <w:szCs w:val="22"/>
        </w:rPr>
        <w:t>. </w:t>
      </w:r>
      <w:bookmarkStart w:id="1" w:name="OLE_LINK3"/>
      <w:bookmarkStart w:id="2" w:name="OLE_LINK7"/>
      <w:r w:rsidRPr="00177E74">
        <w:rPr>
          <w:rFonts w:ascii="Times New Roman" w:hAnsi="Times New Roman" w:cs="Times New Roman"/>
          <w:kern w:val="0"/>
          <w:sz w:val="22"/>
          <w:szCs w:val="22"/>
        </w:rPr>
        <w:t>Управляющая компания не вправе:</w:t>
      </w:r>
    </w:p>
    <w:p w14:paraId="6F296CF8" w14:textId="77777777" w:rsidR="00DC5ACE" w:rsidRDefault="00DC5ACE" w:rsidP="00DC5ACE">
      <w:pPr>
        <w:autoSpaceDE w:val="0"/>
        <w:autoSpaceDN w:val="0"/>
        <w:adjustRightInd w:val="0"/>
        <w:spacing w:line="240" w:lineRule="atLeast"/>
        <w:ind w:firstLine="426"/>
        <w:jc w:val="both"/>
        <w:rPr>
          <w:sz w:val="22"/>
          <w:szCs w:val="22"/>
        </w:rPr>
      </w:pPr>
      <w:r w:rsidRPr="00177E74">
        <w:rPr>
          <w:sz w:val="22"/>
          <w:szCs w:val="22"/>
        </w:rPr>
        <w:t>2</w:t>
      </w:r>
      <w:r>
        <w:rPr>
          <w:sz w:val="22"/>
          <w:szCs w:val="22"/>
        </w:rPr>
        <w:t>8</w:t>
      </w:r>
      <w:r w:rsidRPr="00177E74">
        <w:rPr>
          <w:sz w:val="22"/>
          <w:szCs w:val="22"/>
        </w:rPr>
        <w:t xml:space="preserve">.1. </w:t>
      </w:r>
      <w:r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234653F1" w14:textId="77777777" w:rsidR="00DC5ACE" w:rsidRPr="00177E74" w:rsidRDefault="00DC5ACE" w:rsidP="00DC5ACE">
      <w:pPr>
        <w:spacing w:before="60" w:after="60"/>
        <w:ind w:firstLine="360"/>
        <w:jc w:val="both"/>
        <w:rPr>
          <w:sz w:val="22"/>
          <w:szCs w:val="22"/>
        </w:rPr>
      </w:pPr>
      <w:r>
        <w:rPr>
          <w:sz w:val="22"/>
          <w:szCs w:val="22"/>
        </w:rPr>
        <w:t xml:space="preserve">28.2. </w:t>
      </w:r>
      <w:r w:rsidRPr="00177E74">
        <w:rPr>
          <w:sz w:val="22"/>
          <w:szCs w:val="22"/>
        </w:rPr>
        <w:t xml:space="preserve">распоряжаться имуществом, составляющим фонд, без предварительного согласия специализированного депозитария, </w:t>
      </w:r>
      <w:r w:rsidRPr="00C8493B">
        <w:rPr>
          <w:sz w:val="22"/>
          <w:szCs w:val="22"/>
        </w:rPr>
        <w:t xml:space="preserve">за исключением сделок, совершаемых на </w:t>
      </w:r>
      <w:r>
        <w:rPr>
          <w:sz w:val="22"/>
          <w:szCs w:val="22"/>
        </w:rPr>
        <w:t xml:space="preserve">организованных </w:t>
      </w:r>
      <w:r w:rsidRPr="00C8493B">
        <w:rPr>
          <w:sz w:val="22"/>
          <w:szCs w:val="22"/>
        </w:rPr>
        <w:t>торгах</w:t>
      </w:r>
      <w:r>
        <w:rPr>
          <w:sz w:val="22"/>
          <w:szCs w:val="22"/>
        </w:rPr>
        <w:t xml:space="preserve">, проводимых российской или иностранной </w:t>
      </w:r>
      <w:r w:rsidRPr="00C8493B">
        <w:rPr>
          <w:sz w:val="22"/>
          <w:szCs w:val="22"/>
        </w:rPr>
        <w:t>бирж</w:t>
      </w:r>
      <w:r>
        <w:rPr>
          <w:sz w:val="22"/>
          <w:szCs w:val="22"/>
        </w:rPr>
        <w:t>ей либо</w:t>
      </w:r>
      <w:r w:rsidRPr="00C8493B">
        <w:rPr>
          <w:sz w:val="22"/>
          <w:szCs w:val="22"/>
        </w:rPr>
        <w:t xml:space="preserve"> ин</w:t>
      </w:r>
      <w:r>
        <w:rPr>
          <w:sz w:val="22"/>
          <w:szCs w:val="22"/>
        </w:rPr>
        <w:t>ым</w:t>
      </w:r>
      <w:r w:rsidRPr="00C8493B">
        <w:rPr>
          <w:sz w:val="22"/>
          <w:szCs w:val="22"/>
        </w:rPr>
        <w:t xml:space="preserve"> организатор</w:t>
      </w:r>
      <w:r>
        <w:rPr>
          <w:sz w:val="22"/>
          <w:szCs w:val="22"/>
        </w:rPr>
        <w:t>ом</w:t>
      </w:r>
      <w:r w:rsidRPr="00C8493B">
        <w:rPr>
          <w:sz w:val="22"/>
          <w:szCs w:val="22"/>
        </w:rPr>
        <w:t xml:space="preserve"> торговли;</w:t>
      </w:r>
    </w:p>
    <w:p w14:paraId="5C0F031D"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3</w:t>
      </w:r>
      <w:r w:rsidRPr="00177E74">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46F76313"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4</w:t>
      </w:r>
      <w:r w:rsidRPr="00177E74">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BA0AD31"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5</w:t>
      </w:r>
      <w:r w:rsidRPr="00177E74">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Pr>
          <w:sz w:val="22"/>
          <w:szCs w:val="22"/>
        </w:rPr>
        <w:t xml:space="preserve"> или для проведения операции обмена инвестиционных паев</w:t>
      </w:r>
      <w:r w:rsidRPr="00177E74">
        <w:rPr>
          <w:sz w:val="22"/>
          <w:szCs w:val="22"/>
        </w:rPr>
        <w:t xml:space="preserve">, </w:t>
      </w:r>
      <w:r>
        <w:rPr>
          <w:sz w:val="22"/>
          <w:szCs w:val="22"/>
        </w:rPr>
        <w:t xml:space="preserve">в </w:t>
      </w:r>
      <w:r w:rsidRPr="00AA53CD">
        <w:rPr>
          <w:sz w:val="22"/>
          <w:szCs w:val="22"/>
        </w:rPr>
        <w:t xml:space="preserve">случаях </w:t>
      </w:r>
      <w:r w:rsidRPr="00E0162A">
        <w:rPr>
          <w:sz w:val="22"/>
          <w:szCs w:val="22"/>
        </w:rPr>
        <w:t>предусмотренных статьей 25 Федерального закона «Об инвестиционных фондах»</w:t>
      </w:r>
      <w:r w:rsidRPr="00177E74">
        <w:rPr>
          <w:sz w:val="22"/>
          <w:szCs w:val="22"/>
        </w:rPr>
        <w:t>;</w:t>
      </w:r>
    </w:p>
    <w:p w14:paraId="7E20E9BE" w14:textId="77777777" w:rsidR="00DC5ACE" w:rsidRPr="00177E74" w:rsidRDefault="00DC5ACE" w:rsidP="00DC5ACE">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6</w:t>
      </w:r>
      <w:r w:rsidRPr="00177E74">
        <w:rPr>
          <w:sz w:val="22"/>
          <w:szCs w:val="22"/>
        </w:rPr>
        <w:t xml:space="preserve">. </w:t>
      </w:r>
      <w:r w:rsidRPr="00E0162A">
        <w:rPr>
          <w:sz w:val="22"/>
          <w:szCs w:val="22"/>
        </w:rPr>
        <w:t>действуя в качестве доверительного управляющего фондом</w:t>
      </w:r>
      <w:r w:rsidRPr="00177E74">
        <w:rPr>
          <w:sz w:val="22"/>
          <w:szCs w:val="22"/>
        </w:rPr>
        <w:t xml:space="preserve"> совершать следующие сделки или давать поручени</w:t>
      </w:r>
      <w:r>
        <w:rPr>
          <w:sz w:val="22"/>
          <w:szCs w:val="22"/>
        </w:rPr>
        <w:t>я</w:t>
      </w:r>
      <w:r w:rsidRPr="00177E74">
        <w:rPr>
          <w:sz w:val="22"/>
          <w:szCs w:val="22"/>
        </w:rPr>
        <w:t xml:space="preserve"> на совершение следующих сделок:</w:t>
      </w:r>
    </w:p>
    <w:p w14:paraId="4FB42006"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 xml:space="preserve">.1. по приобретению объектов, не предусмотренных Федеральным законом «Об инвестиционных фондах», нормативными актами </w:t>
      </w:r>
      <w:r>
        <w:rPr>
          <w:sz w:val="22"/>
          <w:szCs w:val="22"/>
        </w:rPr>
        <w:t>Банка России</w:t>
      </w:r>
      <w:r w:rsidRPr="00177E74">
        <w:rPr>
          <w:sz w:val="22"/>
          <w:szCs w:val="22"/>
        </w:rPr>
        <w:t>, инвестиционной декларацией фонда;</w:t>
      </w:r>
    </w:p>
    <w:p w14:paraId="4C3D65B6" w14:textId="77777777" w:rsidR="00DC5ACE" w:rsidRPr="00177E74" w:rsidRDefault="00DC5ACE" w:rsidP="00DC5ACE">
      <w:pPr>
        <w:spacing w:before="60" w:after="60"/>
        <w:ind w:firstLine="360"/>
        <w:jc w:val="both"/>
        <w:rPr>
          <w:sz w:val="22"/>
          <w:szCs w:val="22"/>
        </w:rPr>
      </w:pPr>
      <w:r w:rsidRPr="00177E74">
        <w:rPr>
          <w:sz w:val="22"/>
          <w:szCs w:val="22"/>
        </w:rPr>
        <w:lastRenderedPageBreak/>
        <w:tab/>
        <w:t>2</w:t>
      </w:r>
      <w:r>
        <w:rPr>
          <w:sz w:val="22"/>
          <w:szCs w:val="22"/>
        </w:rPr>
        <w:t>8</w:t>
      </w:r>
      <w:r w:rsidRPr="00177E74">
        <w:rPr>
          <w:sz w:val="22"/>
          <w:szCs w:val="22"/>
        </w:rPr>
        <w:t>.</w:t>
      </w:r>
      <w:r>
        <w:rPr>
          <w:sz w:val="22"/>
          <w:szCs w:val="22"/>
        </w:rPr>
        <w:t>6</w:t>
      </w:r>
      <w:r w:rsidRPr="00177E74">
        <w:rPr>
          <w:sz w:val="22"/>
          <w:szCs w:val="22"/>
        </w:rPr>
        <w:t>.2. по безвозмездному отчуждению имущества, составляющего фонд;</w:t>
      </w:r>
    </w:p>
    <w:p w14:paraId="6A73E7A8"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Pr="0024608C">
        <w:rPr>
          <w:sz w:val="22"/>
          <w:szCs w:val="22"/>
        </w:rPr>
        <w:t xml:space="preserve">за исключением сделок, совершаемых на </w:t>
      </w:r>
      <w:r>
        <w:rPr>
          <w:sz w:val="22"/>
          <w:szCs w:val="22"/>
        </w:rPr>
        <w:t xml:space="preserve">организованных </w:t>
      </w:r>
      <w:r w:rsidRPr="0024608C">
        <w:rPr>
          <w:sz w:val="22"/>
          <w:szCs w:val="22"/>
        </w:rPr>
        <w:t>торгах, при условии осуществления клиринга по таким сделкам;</w:t>
      </w:r>
    </w:p>
    <w:p w14:paraId="7B8B117D"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12AD31C"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.5. договор</w:t>
      </w:r>
      <w:r>
        <w:rPr>
          <w:sz w:val="22"/>
          <w:szCs w:val="22"/>
        </w:rPr>
        <w:t>ов</w:t>
      </w:r>
      <w:r w:rsidRPr="00177E74">
        <w:rPr>
          <w:sz w:val="22"/>
          <w:szCs w:val="22"/>
        </w:rPr>
        <w:t xml:space="preserve"> займа или кредитны</w:t>
      </w:r>
      <w:r>
        <w:rPr>
          <w:sz w:val="22"/>
          <w:szCs w:val="22"/>
        </w:rPr>
        <w:t>х</w:t>
      </w:r>
      <w:r w:rsidRPr="00177E74">
        <w:rPr>
          <w:sz w:val="22"/>
          <w:szCs w:val="22"/>
        </w:rPr>
        <w:t xml:space="preserve"> договор</w:t>
      </w:r>
      <w:r>
        <w:rPr>
          <w:sz w:val="22"/>
          <w:szCs w:val="22"/>
        </w:rPr>
        <w:t>ов</w:t>
      </w:r>
      <w:r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w:t>
      </w:r>
      <w:r>
        <w:rPr>
          <w:sz w:val="22"/>
          <w:szCs w:val="22"/>
        </w:rPr>
        <w:t xml:space="preserve">или обмена </w:t>
      </w:r>
      <w:r w:rsidRPr="00177E74">
        <w:rPr>
          <w:sz w:val="22"/>
          <w:szCs w:val="22"/>
        </w:rPr>
        <w:t>инвестиционных паев при недостаточности денежных средств</w:t>
      </w:r>
      <w:r>
        <w:rPr>
          <w:sz w:val="22"/>
          <w:szCs w:val="22"/>
        </w:rPr>
        <w:t>,</w:t>
      </w:r>
      <w:r w:rsidRPr="00177E74">
        <w:rPr>
          <w:sz w:val="22"/>
          <w:szCs w:val="22"/>
        </w:rPr>
        <w:t xml:space="preserve"> составляющих фонд. При этом совокупный объем задолженности, подлежащ</w:t>
      </w:r>
      <w:r>
        <w:rPr>
          <w:sz w:val="22"/>
          <w:szCs w:val="22"/>
        </w:rPr>
        <w:t>е</w:t>
      </w:r>
      <w:r w:rsidRPr="00177E74">
        <w:rPr>
          <w:sz w:val="22"/>
          <w:szCs w:val="22"/>
        </w:rPr>
        <w:t>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02F1A5D4"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 xml:space="preserve">.6. </w:t>
      </w:r>
      <w:r>
        <w:rPr>
          <w:sz w:val="22"/>
          <w:szCs w:val="22"/>
        </w:rPr>
        <w:t xml:space="preserve">договоров </w:t>
      </w:r>
      <w:proofErr w:type="spellStart"/>
      <w:r w:rsidRPr="00177E74">
        <w:rPr>
          <w:sz w:val="22"/>
          <w:szCs w:val="22"/>
        </w:rPr>
        <w:t>репо</w:t>
      </w:r>
      <w:proofErr w:type="spellEnd"/>
      <w:r w:rsidRPr="00177E74">
        <w:rPr>
          <w:sz w:val="22"/>
          <w:szCs w:val="22"/>
        </w:rPr>
        <w:t xml:space="preserve">, подлежащие исполнению за счет имущества фонда; </w:t>
      </w:r>
    </w:p>
    <w:p w14:paraId="0B736287" w14:textId="77777777" w:rsidR="00DC5ACE" w:rsidRPr="00AD4861"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sz w:val="22"/>
          <w:szCs w:val="22"/>
        </w:rPr>
        <w:t xml:space="preserve">, </w:t>
      </w:r>
      <w:r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14:paraId="64978479" w14:textId="77777777" w:rsidR="00DC5ACE" w:rsidRPr="008A3218"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sz w:val="22"/>
          <w:szCs w:val="22"/>
        </w:rPr>
        <w:t xml:space="preserve">, </w:t>
      </w:r>
      <w:r w:rsidRPr="00EF6521">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AD4861">
        <w:rPr>
          <w:sz w:val="22"/>
          <w:szCs w:val="22"/>
        </w:rPr>
        <w:t>;</w:t>
      </w:r>
    </w:p>
    <w:p w14:paraId="23C205F8"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.9.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656BB47D"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.10.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FF7FE7E" w14:textId="77777777" w:rsidR="00DC5ACE" w:rsidRPr="00177E74"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.11. по приобретению в состав фонда имущества у специализированного депозитария</w:t>
      </w:r>
      <w:r>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Pr>
          <w:sz w:val="22"/>
          <w:szCs w:val="22"/>
        </w:rPr>
        <w:t>ому</w:t>
      </w:r>
      <w:r w:rsidRPr="00177E74">
        <w:rPr>
          <w:sz w:val="22"/>
          <w:szCs w:val="22"/>
        </w:rPr>
        <w:t xml:space="preserve"> лиц</w:t>
      </w:r>
      <w:r>
        <w:rPr>
          <w:sz w:val="22"/>
          <w:szCs w:val="22"/>
        </w:rPr>
        <w:t>у</w:t>
      </w:r>
      <w:r w:rsidRPr="00177E74">
        <w:rPr>
          <w:sz w:val="22"/>
          <w:szCs w:val="22"/>
        </w:rPr>
        <w:t xml:space="preserve">, за исключением случаев </w:t>
      </w:r>
      <w:r w:rsidRPr="005711F8">
        <w:rPr>
          <w:sz w:val="22"/>
          <w:szCs w:val="22"/>
        </w:rPr>
        <w:t>преду</w:t>
      </w:r>
      <w:r w:rsidRPr="00061FCA">
        <w:rPr>
          <w:sz w:val="22"/>
          <w:szCs w:val="22"/>
        </w:rPr>
        <w:t xml:space="preserve">смотренных Федеральным законом </w:t>
      </w:r>
      <w:r>
        <w:rPr>
          <w:sz w:val="22"/>
          <w:szCs w:val="22"/>
        </w:rPr>
        <w:t>«</w:t>
      </w:r>
      <w:r w:rsidRPr="005711F8">
        <w:rPr>
          <w:sz w:val="22"/>
          <w:szCs w:val="22"/>
        </w:rPr>
        <w:t>Об инвестиционных фондах</w:t>
      </w:r>
      <w:r>
        <w:rPr>
          <w:sz w:val="22"/>
          <w:szCs w:val="22"/>
        </w:rPr>
        <w:t>»</w:t>
      </w:r>
      <w:r w:rsidRPr="00177E74">
        <w:rPr>
          <w:sz w:val="22"/>
          <w:szCs w:val="22"/>
        </w:rPr>
        <w:t>;</w:t>
      </w:r>
    </w:p>
    <w:p w14:paraId="17EB14DF" w14:textId="77777777" w:rsidR="00DC5ACE" w:rsidRDefault="00DC5ACE" w:rsidP="00DC5ACE">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.12.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Pr>
          <w:sz w:val="22"/>
          <w:szCs w:val="22"/>
        </w:rPr>
        <w:t>;</w:t>
      </w:r>
    </w:p>
    <w:p w14:paraId="308C7479" w14:textId="77777777" w:rsidR="00DC5ACE" w:rsidRDefault="00DC5ACE" w:rsidP="00DC5ACE">
      <w:pPr>
        <w:spacing w:before="60" w:after="60"/>
        <w:ind w:firstLine="360"/>
        <w:jc w:val="both"/>
        <w:rPr>
          <w:sz w:val="22"/>
          <w:szCs w:val="22"/>
        </w:rPr>
      </w:pPr>
      <w:r>
        <w:rPr>
          <w:sz w:val="22"/>
          <w:szCs w:val="22"/>
        </w:rPr>
        <w:t>28.7. заключать договоры возмездного оказания услуг, подлежащих оплате за счет активов фонда, в случаях, установленных нормативными актами Банка России</w:t>
      </w:r>
      <w:r w:rsidRPr="00177E74">
        <w:rPr>
          <w:sz w:val="22"/>
          <w:szCs w:val="22"/>
        </w:rPr>
        <w:t>.</w:t>
      </w:r>
    </w:p>
    <w:p w14:paraId="175D080C" w14:textId="77777777" w:rsidR="00DC5ACE" w:rsidRDefault="00DC5ACE" w:rsidP="00DC5ACE">
      <w:pPr>
        <w:spacing w:before="60" w:after="60"/>
        <w:jc w:val="both"/>
        <w:rPr>
          <w:sz w:val="22"/>
          <w:szCs w:val="22"/>
        </w:rPr>
      </w:pPr>
      <w:r>
        <w:rPr>
          <w:sz w:val="22"/>
          <w:szCs w:val="22"/>
        </w:rPr>
        <w:t>29</w:t>
      </w:r>
      <w:r w:rsidRPr="006E3BD0">
        <w:rPr>
          <w:sz w:val="22"/>
          <w:szCs w:val="22"/>
        </w:rPr>
        <w:t>. Ограничения на совершение сделок с ценными бумагами, установленные пунктами 2</w:t>
      </w:r>
      <w:r>
        <w:rPr>
          <w:sz w:val="22"/>
          <w:szCs w:val="22"/>
        </w:rPr>
        <w:t>8</w:t>
      </w:r>
      <w:r w:rsidRPr="006E3BD0">
        <w:rPr>
          <w:sz w:val="22"/>
          <w:szCs w:val="22"/>
        </w:rPr>
        <w:t>.</w:t>
      </w:r>
      <w:r>
        <w:rPr>
          <w:sz w:val="22"/>
          <w:szCs w:val="22"/>
        </w:rPr>
        <w:t>6</w:t>
      </w:r>
      <w:r w:rsidRPr="006E3BD0">
        <w:rPr>
          <w:sz w:val="22"/>
          <w:szCs w:val="22"/>
        </w:rPr>
        <w:t>.</w:t>
      </w:r>
      <w:r w:rsidRPr="005B6A44">
        <w:rPr>
          <w:sz w:val="22"/>
          <w:szCs w:val="22"/>
        </w:rPr>
        <w:t>7</w:t>
      </w:r>
      <w:r>
        <w:rPr>
          <w:sz w:val="22"/>
          <w:szCs w:val="22"/>
        </w:rPr>
        <w:t>.</w:t>
      </w:r>
      <w:r w:rsidRPr="006E3BD0">
        <w:rPr>
          <w:sz w:val="22"/>
          <w:szCs w:val="22"/>
        </w:rPr>
        <w:t>, 2</w:t>
      </w:r>
      <w:r>
        <w:rPr>
          <w:sz w:val="22"/>
          <w:szCs w:val="22"/>
        </w:rPr>
        <w:t>8</w:t>
      </w:r>
      <w:r w:rsidRPr="006E3BD0">
        <w:rPr>
          <w:sz w:val="22"/>
          <w:szCs w:val="22"/>
        </w:rPr>
        <w:t>.</w:t>
      </w:r>
      <w:r>
        <w:rPr>
          <w:sz w:val="22"/>
          <w:szCs w:val="22"/>
        </w:rPr>
        <w:t>6</w:t>
      </w:r>
      <w:r w:rsidRPr="006E3BD0">
        <w:rPr>
          <w:sz w:val="22"/>
          <w:szCs w:val="22"/>
        </w:rPr>
        <w:t>.</w:t>
      </w:r>
      <w:r w:rsidRPr="005B6A44">
        <w:rPr>
          <w:sz w:val="22"/>
          <w:szCs w:val="22"/>
        </w:rPr>
        <w:t>8</w:t>
      </w:r>
      <w:r>
        <w:rPr>
          <w:sz w:val="22"/>
          <w:szCs w:val="22"/>
        </w:rPr>
        <w:t>.</w:t>
      </w:r>
      <w:r w:rsidRPr="006E3BD0">
        <w:rPr>
          <w:sz w:val="22"/>
          <w:szCs w:val="22"/>
        </w:rPr>
        <w:t>, 2</w:t>
      </w:r>
      <w:r>
        <w:rPr>
          <w:sz w:val="22"/>
          <w:szCs w:val="22"/>
        </w:rPr>
        <w:t>8</w:t>
      </w:r>
      <w:r w:rsidRPr="006E3BD0">
        <w:rPr>
          <w:sz w:val="22"/>
          <w:szCs w:val="22"/>
        </w:rPr>
        <w:t>.</w:t>
      </w:r>
      <w:r>
        <w:rPr>
          <w:sz w:val="22"/>
          <w:szCs w:val="22"/>
        </w:rPr>
        <w:t>6</w:t>
      </w:r>
      <w:r w:rsidRPr="006E3BD0">
        <w:rPr>
          <w:sz w:val="22"/>
          <w:szCs w:val="22"/>
        </w:rPr>
        <w:t>.</w:t>
      </w:r>
      <w:r>
        <w:rPr>
          <w:sz w:val="22"/>
          <w:szCs w:val="22"/>
        </w:rPr>
        <w:t>1</w:t>
      </w:r>
      <w:r w:rsidRPr="005B6A44">
        <w:rPr>
          <w:sz w:val="22"/>
          <w:szCs w:val="22"/>
        </w:rPr>
        <w:t>0</w:t>
      </w:r>
      <w:r>
        <w:rPr>
          <w:sz w:val="22"/>
          <w:szCs w:val="22"/>
        </w:rPr>
        <w:t>.</w:t>
      </w:r>
      <w:r w:rsidRPr="006E3BD0">
        <w:rPr>
          <w:sz w:val="22"/>
          <w:szCs w:val="22"/>
        </w:rPr>
        <w:t>, 2</w:t>
      </w:r>
      <w:r>
        <w:rPr>
          <w:sz w:val="22"/>
          <w:szCs w:val="22"/>
        </w:rPr>
        <w:t>8</w:t>
      </w:r>
      <w:r w:rsidRPr="006E3BD0">
        <w:rPr>
          <w:sz w:val="22"/>
          <w:szCs w:val="22"/>
        </w:rPr>
        <w:t>.</w:t>
      </w:r>
      <w:r>
        <w:rPr>
          <w:sz w:val="22"/>
          <w:szCs w:val="22"/>
        </w:rPr>
        <w:t>6</w:t>
      </w:r>
      <w:r w:rsidRPr="006E3BD0">
        <w:rPr>
          <w:sz w:val="22"/>
          <w:szCs w:val="22"/>
        </w:rPr>
        <w:t>.</w:t>
      </w:r>
      <w:r>
        <w:rPr>
          <w:sz w:val="22"/>
          <w:szCs w:val="22"/>
        </w:rPr>
        <w:t>1</w:t>
      </w:r>
      <w:r w:rsidRPr="005B6A44">
        <w:rPr>
          <w:sz w:val="22"/>
          <w:szCs w:val="22"/>
        </w:rPr>
        <w:t>1</w:t>
      </w:r>
      <w:r>
        <w:rPr>
          <w:sz w:val="22"/>
          <w:szCs w:val="22"/>
        </w:rPr>
        <w:t>.</w:t>
      </w:r>
      <w:r w:rsidRPr="006E3BD0">
        <w:rPr>
          <w:sz w:val="22"/>
          <w:szCs w:val="22"/>
        </w:rPr>
        <w:t xml:space="preserve"> настоящих Правил не применяются, если</w:t>
      </w:r>
      <w:r>
        <w:rPr>
          <w:sz w:val="22"/>
          <w:szCs w:val="22"/>
        </w:rPr>
        <w:t>:</w:t>
      </w:r>
    </w:p>
    <w:p w14:paraId="670A6FC7" w14:textId="77777777" w:rsidR="00DC5ACE" w:rsidRDefault="00DC5ACE" w:rsidP="00DC5ACE">
      <w:pPr>
        <w:spacing w:before="60" w:after="60"/>
        <w:ind w:firstLine="426"/>
        <w:jc w:val="both"/>
        <w:rPr>
          <w:sz w:val="22"/>
          <w:szCs w:val="22"/>
        </w:rPr>
      </w:pPr>
      <w:r>
        <w:rPr>
          <w:sz w:val="22"/>
          <w:szCs w:val="22"/>
        </w:rPr>
        <w:t>29.1.</w:t>
      </w:r>
      <w:r w:rsidRPr="006E3BD0">
        <w:rPr>
          <w:sz w:val="22"/>
          <w:szCs w:val="22"/>
        </w:rPr>
        <w:t xml:space="preserve"> такие сделки </w:t>
      </w:r>
      <w:r>
        <w:rPr>
          <w:sz w:val="22"/>
          <w:szCs w:val="22"/>
        </w:rPr>
        <w:t xml:space="preserve">с ценными бумагами </w:t>
      </w:r>
      <w:r w:rsidRPr="006E3BD0">
        <w:rPr>
          <w:sz w:val="22"/>
          <w:szCs w:val="22"/>
        </w:rPr>
        <w:t xml:space="preserve">совершаются на </w:t>
      </w:r>
      <w:r>
        <w:rPr>
          <w:sz w:val="22"/>
          <w:szCs w:val="22"/>
        </w:rPr>
        <w:t xml:space="preserve">организованных </w:t>
      </w:r>
      <w:r w:rsidRPr="006E3BD0">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Pr>
          <w:sz w:val="22"/>
          <w:szCs w:val="22"/>
        </w:rPr>
        <w:t>;</w:t>
      </w:r>
    </w:p>
    <w:p w14:paraId="166F00B5" w14:textId="77777777" w:rsidR="00DC5ACE" w:rsidRDefault="00DC5ACE" w:rsidP="00DC5ACE">
      <w:pPr>
        <w:spacing w:before="60" w:after="60"/>
        <w:ind w:firstLine="426"/>
        <w:jc w:val="both"/>
        <w:rPr>
          <w:sz w:val="22"/>
          <w:szCs w:val="22"/>
        </w:rPr>
      </w:pPr>
      <w:r>
        <w:rPr>
          <w:sz w:val="22"/>
          <w:szCs w:val="22"/>
        </w:rPr>
        <w:lastRenderedPageBreak/>
        <w:t>29</w:t>
      </w:r>
      <w:r w:rsidRPr="0001111B">
        <w:rPr>
          <w:sz w:val="22"/>
          <w:szCs w:val="22"/>
        </w:rPr>
        <w:t xml:space="preserve">.2. </w:t>
      </w:r>
      <w:r w:rsidRPr="00887A8D">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3B7AEA4F" w14:textId="77777777" w:rsidR="00DC5ACE" w:rsidRPr="00177E74" w:rsidRDefault="00DC5ACE" w:rsidP="00DC5ACE">
      <w:pPr>
        <w:spacing w:before="60" w:after="60"/>
        <w:ind w:firstLine="426"/>
        <w:jc w:val="both"/>
        <w:rPr>
          <w:sz w:val="22"/>
          <w:szCs w:val="22"/>
        </w:rPr>
      </w:pPr>
      <w:r>
        <w:rPr>
          <w:sz w:val="22"/>
          <w:szCs w:val="22"/>
        </w:rPr>
        <w:t xml:space="preserve">29.3. </w:t>
      </w:r>
      <w:r w:rsidRPr="0001111B">
        <w:rPr>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r>
        <w:rPr>
          <w:sz w:val="22"/>
          <w:szCs w:val="22"/>
        </w:rPr>
        <w:t>.</w:t>
      </w:r>
    </w:p>
    <w:bookmarkEnd w:id="1"/>
    <w:bookmarkEnd w:id="2"/>
    <w:p w14:paraId="757BA845" w14:textId="77777777" w:rsidR="00DC5ACE" w:rsidRPr="009C7060" w:rsidRDefault="00DC5ACE" w:rsidP="00DC5ACE">
      <w:pPr>
        <w:tabs>
          <w:tab w:val="left" w:pos="284"/>
        </w:tabs>
        <w:spacing w:before="60" w:after="60"/>
        <w:jc w:val="both"/>
        <w:rPr>
          <w:sz w:val="22"/>
          <w:szCs w:val="22"/>
          <w:lang w:eastAsia="ru-RU"/>
        </w:rPr>
      </w:pPr>
      <w:r w:rsidRPr="00731D77">
        <w:rPr>
          <w:sz w:val="22"/>
          <w:szCs w:val="22"/>
        </w:rPr>
        <w:t>3</w:t>
      </w:r>
      <w:r>
        <w:rPr>
          <w:sz w:val="22"/>
          <w:szCs w:val="22"/>
        </w:rPr>
        <w:t>0</w:t>
      </w:r>
      <w:r w:rsidRPr="00177E74">
        <w:rPr>
          <w:sz w:val="22"/>
          <w:szCs w:val="22"/>
        </w:rPr>
        <w:t>. </w:t>
      </w:r>
      <w:r w:rsidRPr="009C7060">
        <w:rPr>
          <w:sz w:val="22"/>
          <w:szCs w:val="22"/>
          <w:lang w:eastAsia="ru-RU"/>
        </w:rPr>
        <w:t>Ограничения на совершение сделок</w:t>
      </w:r>
      <w:r>
        <w:rPr>
          <w:sz w:val="22"/>
          <w:szCs w:val="22"/>
          <w:lang w:eastAsia="ru-RU"/>
        </w:rPr>
        <w:t>,</w:t>
      </w:r>
      <w:r w:rsidRPr="009C7060">
        <w:rPr>
          <w:sz w:val="22"/>
          <w:szCs w:val="22"/>
          <w:lang w:eastAsia="ru-RU"/>
        </w:rPr>
        <w:t xml:space="preserve"> установленные пунктом 28.</w:t>
      </w:r>
      <w:r>
        <w:rPr>
          <w:sz w:val="22"/>
          <w:szCs w:val="22"/>
          <w:lang w:eastAsia="ru-RU"/>
        </w:rPr>
        <w:t>6</w:t>
      </w:r>
      <w:r w:rsidRPr="009C7060">
        <w:rPr>
          <w:sz w:val="22"/>
          <w:szCs w:val="22"/>
          <w:lang w:eastAsia="ru-RU"/>
        </w:rPr>
        <w:t>.9 настоящих Правил, не применяются, если указанные сделки:</w:t>
      </w:r>
    </w:p>
    <w:p w14:paraId="23F35B86" w14:textId="77777777" w:rsidR="00DC5ACE" w:rsidRPr="009C7060" w:rsidRDefault="00DC5ACE" w:rsidP="00DC5ACE">
      <w:pPr>
        <w:tabs>
          <w:tab w:val="left" w:pos="284"/>
        </w:tabs>
        <w:autoSpaceDE w:val="0"/>
        <w:autoSpaceDN w:val="0"/>
        <w:spacing w:before="60" w:after="60"/>
        <w:jc w:val="both"/>
        <w:rPr>
          <w:sz w:val="22"/>
          <w:szCs w:val="22"/>
          <w:lang w:eastAsia="ru-RU"/>
        </w:rPr>
      </w:pPr>
      <w:r w:rsidRPr="009C7060">
        <w:rPr>
          <w:sz w:val="22"/>
          <w:szCs w:val="22"/>
          <w:lang w:eastAsia="ru-RU"/>
        </w:rPr>
        <w:tab/>
        <w:t>30.1. совершаются с ценными бумагами, включенными в котировальные списки российских бирж;</w:t>
      </w:r>
    </w:p>
    <w:p w14:paraId="4A0AF247" w14:textId="77777777" w:rsidR="00DC5ACE" w:rsidRPr="009C7060" w:rsidRDefault="00DC5ACE" w:rsidP="00DC5ACE">
      <w:pPr>
        <w:tabs>
          <w:tab w:val="left" w:pos="284"/>
        </w:tabs>
        <w:autoSpaceDE w:val="0"/>
        <w:autoSpaceDN w:val="0"/>
        <w:spacing w:before="60" w:after="60"/>
        <w:jc w:val="both"/>
        <w:rPr>
          <w:sz w:val="22"/>
          <w:szCs w:val="22"/>
          <w:lang w:eastAsia="ru-RU"/>
        </w:rPr>
      </w:pPr>
      <w:r w:rsidRPr="009C7060">
        <w:rPr>
          <w:sz w:val="22"/>
          <w:szCs w:val="22"/>
          <w:lang w:eastAsia="ru-RU"/>
        </w:rPr>
        <w:tab/>
        <w:t>30.</w:t>
      </w:r>
      <w:r w:rsidRPr="001B0E49">
        <w:rPr>
          <w:sz w:val="22"/>
          <w:szCs w:val="22"/>
          <w:lang w:eastAsia="ru-RU"/>
        </w:rPr>
        <w:t>2</w:t>
      </w:r>
      <w:r w:rsidRPr="009C7060">
        <w:rPr>
          <w:sz w:val="22"/>
          <w:szCs w:val="22"/>
          <w:lang w:eastAsia="ru-RU"/>
        </w:rPr>
        <w:t>.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20FD7C64" w14:textId="77777777" w:rsidR="00DC5ACE" w:rsidRPr="009C7060" w:rsidRDefault="00DC5ACE" w:rsidP="00DC5ACE">
      <w:pPr>
        <w:tabs>
          <w:tab w:val="left" w:pos="284"/>
        </w:tabs>
        <w:autoSpaceDE w:val="0"/>
        <w:autoSpaceDN w:val="0"/>
        <w:spacing w:before="60" w:after="60"/>
        <w:jc w:val="both"/>
        <w:rPr>
          <w:sz w:val="22"/>
          <w:szCs w:val="22"/>
          <w:lang w:eastAsia="ru-RU"/>
        </w:rPr>
      </w:pPr>
      <w:r>
        <w:rPr>
          <w:sz w:val="22"/>
          <w:szCs w:val="22"/>
          <w:lang w:eastAsia="ru-RU"/>
        </w:rPr>
        <w:tab/>
        <w:t>30.3</w:t>
      </w:r>
      <w:r w:rsidRPr="009C7060">
        <w:rPr>
          <w:sz w:val="22"/>
          <w:szCs w:val="22"/>
          <w:lang w:eastAsia="ru-RU"/>
        </w:rPr>
        <w:t>.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3799BFB3"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C7060">
        <w:rPr>
          <w:rFonts w:ascii="Times New Roman" w:hAnsi="Times New Roman" w:cs="Times New Roman"/>
          <w:sz w:val="22"/>
          <w:szCs w:val="22"/>
        </w:rPr>
        <w:t>3</w:t>
      </w:r>
      <w:r>
        <w:rPr>
          <w:rFonts w:ascii="Times New Roman" w:hAnsi="Times New Roman" w:cs="Times New Roman"/>
          <w:sz w:val="22"/>
          <w:szCs w:val="22"/>
        </w:rPr>
        <w:t>1.</w:t>
      </w:r>
      <w:r w:rsidRPr="009C7060">
        <w:rPr>
          <w:rFonts w:ascii="Times New Roman" w:hAnsi="Times New Roman" w:cs="Times New Roman"/>
          <w:sz w:val="22"/>
          <w:szCs w:val="22"/>
        </w:rPr>
        <w:t xml:space="preserve"> </w:t>
      </w:r>
      <w:r w:rsidRPr="005711F8">
        <w:rPr>
          <w:rFonts w:ascii="Times New Roman" w:hAnsi="Times New Roman" w:cs="Times New Roman"/>
          <w:sz w:val="22"/>
          <w:szCs w:val="22"/>
        </w:rPr>
        <w:t>По сделкам, совершенным в нарушение требований статьи 40 Федеральным закон</w:t>
      </w:r>
      <w:r w:rsidRPr="003A683F">
        <w:rPr>
          <w:rFonts w:ascii="Times New Roman" w:hAnsi="Times New Roman" w:cs="Times New Roman"/>
          <w:sz w:val="22"/>
          <w:szCs w:val="22"/>
        </w:rPr>
        <w:t>ом "Об инвестиционных фондах", у</w:t>
      </w:r>
      <w:r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205C18C9"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082F99EF" w14:textId="77777777" w:rsidR="00DC5ACE" w:rsidRPr="00177E74" w:rsidRDefault="00DC5ACE" w:rsidP="00DC5ACE">
      <w:pPr>
        <w:pStyle w:val="H4"/>
        <w:spacing w:before="60" w:after="60"/>
        <w:jc w:val="center"/>
      </w:pPr>
      <w:r w:rsidRPr="00177E74">
        <w:t>IV. Права владельцев инвестиционных паев. Инвестиционные паи</w:t>
      </w:r>
    </w:p>
    <w:p w14:paraId="2531212B" w14:textId="77777777" w:rsidR="00DC5ACE" w:rsidRPr="00177E74" w:rsidRDefault="00DC5ACE" w:rsidP="00DC5ACE">
      <w:pPr>
        <w:spacing w:before="60" w:after="60"/>
        <w:jc w:val="both"/>
        <w:rPr>
          <w:sz w:val="22"/>
          <w:szCs w:val="22"/>
        </w:rPr>
      </w:pPr>
      <w:r w:rsidRPr="00177E74">
        <w:rPr>
          <w:sz w:val="22"/>
          <w:szCs w:val="22"/>
        </w:rPr>
        <w:t>3</w:t>
      </w:r>
      <w:r>
        <w:rPr>
          <w:sz w:val="22"/>
          <w:szCs w:val="22"/>
        </w:rPr>
        <w:t>2</w:t>
      </w:r>
      <w:r w:rsidRPr="00177E74">
        <w:rPr>
          <w:sz w:val="22"/>
          <w:szCs w:val="22"/>
        </w:rPr>
        <w:t>.  Права владельцев инвестиционных паев удостоверяются инвестиционными паями.</w:t>
      </w:r>
    </w:p>
    <w:p w14:paraId="68D24310" w14:textId="77777777" w:rsidR="00DC5ACE" w:rsidRPr="00177E74" w:rsidRDefault="00DC5ACE" w:rsidP="00DC5ACE">
      <w:pPr>
        <w:spacing w:before="60" w:after="60"/>
        <w:jc w:val="both"/>
        <w:rPr>
          <w:sz w:val="22"/>
          <w:szCs w:val="22"/>
        </w:rPr>
      </w:pPr>
      <w:r w:rsidRPr="00177E74">
        <w:rPr>
          <w:sz w:val="22"/>
          <w:szCs w:val="22"/>
        </w:rPr>
        <w:t>3</w:t>
      </w:r>
      <w:r>
        <w:rPr>
          <w:sz w:val="22"/>
          <w:szCs w:val="22"/>
        </w:rPr>
        <w:t>3</w:t>
      </w:r>
      <w:r w:rsidRPr="00177E74">
        <w:rPr>
          <w:sz w:val="22"/>
          <w:szCs w:val="22"/>
        </w:rPr>
        <w:t>. Инвестиционный пай является именной ценной бумагой, удостоверяющей:</w:t>
      </w:r>
    </w:p>
    <w:p w14:paraId="6563B1D9"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.1. долю его владельца в праве собственности на имущество, составляющее фонд;</w:t>
      </w:r>
    </w:p>
    <w:p w14:paraId="3CAAC765"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.2. право требовать от управляющей компании надлежащего доверительного управления фондом;</w:t>
      </w:r>
    </w:p>
    <w:p w14:paraId="7EB0474D"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4BAC5E77" w14:textId="77777777" w:rsidR="00DC5ACE" w:rsidRPr="00177E74" w:rsidRDefault="00DC5ACE" w:rsidP="00DC5ACE">
      <w:pPr>
        <w:spacing w:before="60" w:after="60"/>
        <w:ind w:firstLine="360"/>
        <w:jc w:val="both"/>
        <w:rPr>
          <w:sz w:val="22"/>
          <w:szCs w:val="22"/>
        </w:rPr>
      </w:pPr>
      <w:r w:rsidRPr="00177E74">
        <w:rPr>
          <w:sz w:val="22"/>
          <w:szCs w:val="22"/>
        </w:rPr>
        <w:t>3</w:t>
      </w:r>
      <w:r>
        <w:rPr>
          <w:sz w:val="22"/>
          <w:szCs w:val="22"/>
        </w:rPr>
        <w:t>3</w:t>
      </w:r>
      <w:r w:rsidRPr="00177E74">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2EB0E10F" w14:textId="77777777" w:rsidR="00DC5ACE" w:rsidRDefault="00DC5ACE" w:rsidP="00DC5ACE">
      <w:pPr>
        <w:spacing w:before="60" w:after="60"/>
        <w:jc w:val="both"/>
        <w:rPr>
          <w:sz w:val="22"/>
          <w:szCs w:val="22"/>
        </w:rPr>
      </w:pPr>
      <w:r w:rsidRPr="00177E74">
        <w:rPr>
          <w:sz w:val="22"/>
          <w:szCs w:val="22"/>
        </w:rPr>
        <w:t>3</w:t>
      </w:r>
      <w:r>
        <w:rPr>
          <w:sz w:val="22"/>
          <w:szCs w:val="22"/>
        </w:rPr>
        <w:t>4</w:t>
      </w:r>
      <w:r w:rsidRPr="00177E74">
        <w:rPr>
          <w:sz w:val="22"/>
          <w:szCs w:val="22"/>
        </w:rPr>
        <w:t>. Каждый инвестиционный пай удостоверяет одинаковую долю в праве общей собственности на имущество, составляющее фонд.</w:t>
      </w:r>
    </w:p>
    <w:p w14:paraId="52B6D085" w14:textId="77777777" w:rsidR="00DC5ACE" w:rsidRPr="00A340FC" w:rsidRDefault="00DC5ACE" w:rsidP="00DC5ACE">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4A6A5083" w14:textId="77777777" w:rsidR="00DC5ACE" w:rsidRPr="00177E74" w:rsidRDefault="00DC5ACE" w:rsidP="00DC5ACE">
      <w:pPr>
        <w:spacing w:before="60" w:after="60"/>
        <w:jc w:val="both"/>
        <w:rPr>
          <w:sz w:val="22"/>
          <w:szCs w:val="22"/>
        </w:rPr>
      </w:pPr>
      <w:r w:rsidRPr="00177E74">
        <w:rPr>
          <w:sz w:val="22"/>
          <w:szCs w:val="22"/>
        </w:rPr>
        <w:t xml:space="preserve">Инвестиционный пай является </w:t>
      </w:r>
      <w:r>
        <w:rPr>
          <w:sz w:val="22"/>
          <w:szCs w:val="22"/>
        </w:rPr>
        <w:t xml:space="preserve">именной </w:t>
      </w:r>
      <w:proofErr w:type="spellStart"/>
      <w:r>
        <w:rPr>
          <w:sz w:val="22"/>
          <w:szCs w:val="22"/>
        </w:rPr>
        <w:t>не</w:t>
      </w:r>
      <w:r w:rsidRPr="00177E74">
        <w:rPr>
          <w:sz w:val="22"/>
          <w:szCs w:val="22"/>
        </w:rPr>
        <w:t>эмиссионной</w:t>
      </w:r>
      <w:proofErr w:type="spellEnd"/>
      <w:r w:rsidRPr="00177E74">
        <w:rPr>
          <w:sz w:val="22"/>
          <w:szCs w:val="22"/>
        </w:rPr>
        <w:t xml:space="preserve"> ценной бумагой.</w:t>
      </w:r>
    </w:p>
    <w:p w14:paraId="6B9F9564" w14:textId="77777777" w:rsidR="00DC5ACE" w:rsidRPr="00177E74" w:rsidRDefault="00DC5ACE" w:rsidP="00DC5ACE">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64331B6E" w14:textId="77777777" w:rsidR="00DC5ACE" w:rsidRPr="00177E74" w:rsidRDefault="00DC5ACE" w:rsidP="00DC5ACE">
      <w:pPr>
        <w:spacing w:before="60" w:after="60"/>
        <w:jc w:val="both"/>
        <w:rPr>
          <w:sz w:val="22"/>
          <w:szCs w:val="22"/>
        </w:rPr>
      </w:pPr>
      <w:r w:rsidRPr="00177E74">
        <w:rPr>
          <w:sz w:val="22"/>
          <w:szCs w:val="22"/>
        </w:rPr>
        <w:t>Инвестиционный пай не имеет номинальной стоимости.</w:t>
      </w:r>
    </w:p>
    <w:p w14:paraId="17B03FC7" w14:textId="77777777" w:rsidR="00DC5ACE" w:rsidRPr="00177E74" w:rsidRDefault="00DC5ACE" w:rsidP="00DC5ACE">
      <w:pPr>
        <w:spacing w:before="60" w:after="60"/>
        <w:jc w:val="both"/>
        <w:rPr>
          <w:sz w:val="22"/>
          <w:szCs w:val="22"/>
        </w:rPr>
      </w:pPr>
      <w:r w:rsidRPr="00177E74">
        <w:rPr>
          <w:sz w:val="22"/>
          <w:szCs w:val="22"/>
        </w:rPr>
        <w:t>3</w:t>
      </w:r>
      <w:r>
        <w:rPr>
          <w:sz w:val="22"/>
          <w:szCs w:val="22"/>
        </w:rPr>
        <w:t>5</w:t>
      </w:r>
      <w:r w:rsidRPr="00177E74">
        <w:rPr>
          <w:sz w:val="22"/>
          <w:szCs w:val="22"/>
        </w:rPr>
        <w:t>. Количество инвестиционных паев, выдаваемых управляющей компанией, не ограничивается.</w:t>
      </w:r>
    </w:p>
    <w:p w14:paraId="5F8B6F96" w14:textId="77777777" w:rsidR="00DC5ACE" w:rsidRPr="00177E74" w:rsidRDefault="00DC5ACE" w:rsidP="00DC5ACE">
      <w:pPr>
        <w:spacing w:before="60" w:after="60"/>
        <w:jc w:val="both"/>
        <w:rPr>
          <w:sz w:val="22"/>
          <w:szCs w:val="22"/>
        </w:rPr>
      </w:pPr>
      <w:r w:rsidRPr="00177E74">
        <w:rPr>
          <w:sz w:val="22"/>
          <w:szCs w:val="22"/>
        </w:rPr>
        <w:t>3</w:t>
      </w:r>
      <w:r>
        <w:rPr>
          <w:sz w:val="22"/>
          <w:szCs w:val="22"/>
        </w:rPr>
        <w:t>6</w:t>
      </w:r>
      <w:r w:rsidRPr="00177E74">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6-го </w:t>
      </w:r>
      <w:r>
        <w:rPr>
          <w:sz w:val="22"/>
          <w:szCs w:val="22"/>
        </w:rPr>
        <w:t xml:space="preserve">(Шестого) </w:t>
      </w:r>
      <w:r w:rsidRPr="00177E74">
        <w:rPr>
          <w:sz w:val="22"/>
          <w:szCs w:val="22"/>
        </w:rPr>
        <w:t>знака после запятой.</w:t>
      </w:r>
    </w:p>
    <w:p w14:paraId="0344B379" w14:textId="77777777" w:rsidR="00DC5ACE" w:rsidRDefault="00DC5ACE" w:rsidP="00DC5ACE">
      <w:pPr>
        <w:spacing w:before="60" w:after="60"/>
        <w:jc w:val="both"/>
        <w:rPr>
          <w:sz w:val="22"/>
          <w:szCs w:val="22"/>
        </w:rPr>
      </w:pPr>
      <w:r w:rsidRPr="00177E74">
        <w:rPr>
          <w:sz w:val="22"/>
          <w:szCs w:val="22"/>
        </w:rPr>
        <w:t>3</w:t>
      </w:r>
      <w:r>
        <w:rPr>
          <w:sz w:val="22"/>
          <w:szCs w:val="22"/>
        </w:rPr>
        <w:t>7</w:t>
      </w:r>
      <w:r w:rsidRPr="00177E74">
        <w:rPr>
          <w:sz w:val="22"/>
          <w:szCs w:val="22"/>
        </w:rPr>
        <w:t>. Инвестиционные паи свободно обращаются по завершении</w:t>
      </w:r>
      <w:r>
        <w:rPr>
          <w:sz w:val="22"/>
          <w:szCs w:val="22"/>
        </w:rPr>
        <w:t xml:space="preserve"> (окончании)</w:t>
      </w:r>
      <w:r w:rsidRPr="00177E74">
        <w:rPr>
          <w:sz w:val="22"/>
          <w:szCs w:val="22"/>
        </w:rPr>
        <w:t xml:space="preserve"> формирования фонда. </w:t>
      </w:r>
    </w:p>
    <w:p w14:paraId="7DA5E499" w14:textId="77777777" w:rsidR="00DC5ACE" w:rsidRPr="00177E74" w:rsidRDefault="00DC5ACE" w:rsidP="00DC5AC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603FB1E6" w14:textId="77777777" w:rsidR="00DC5ACE" w:rsidRPr="00177E74" w:rsidRDefault="00DC5ACE" w:rsidP="00DC5ACE">
      <w:pPr>
        <w:spacing w:before="60" w:after="60"/>
        <w:jc w:val="both"/>
        <w:rPr>
          <w:sz w:val="22"/>
          <w:szCs w:val="22"/>
        </w:rPr>
      </w:pPr>
      <w:r w:rsidRPr="00177E74">
        <w:rPr>
          <w:sz w:val="22"/>
          <w:szCs w:val="22"/>
        </w:rPr>
        <w:t>3</w:t>
      </w:r>
      <w:r>
        <w:rPr>
          <w:sz w:val="22"/>
          <w:szCs w:val="22"/>
        </w:rPr>
        <w:t>8</w:t>
      </w:r>
      <w:r w:rsidRPr="00177E74">
        <w:rPr>
          <w:sz w:val="22"/>
          <w:szCs w:val="22"/>
        </w:rPr>
        <w:t>. Учет прав на инвестиционные паи осуществляется на лицевых счетах в реестре владельцев инвестиционных паев</w:t>
      </w:r>
      <w:r>
        <w:rPr>
          <w:sz w:val="22"/>
          <w:szCs w:val="22"/>
        </w:rPr>
        <w:t>, в том числе</w:t>
      </w:r>
      <w:r w:rsidRPr="00177E74">
        <w:rPr>
          <w:sz w:val="22"/>
          <w:szCs w:val="22"/>
        </w:rPr>
        <w:t xml:space="preserve"> на </w:t>
      </w:r>
      <w:r>
        <w:rPr>
          <w:sz w:val="22"/>
          <w:szCs w:val="22"/>
        </w:rPr>
        <w:t xml:space="preserve">лицевых </w:t>
      </w:r>
      <w:r w:rsidRPr="00177E74">
        <w:rPr>
          <w:sz w:val="22"/>
          <w:szCs w:val="22"/>
        </w:rPr>
        <w:t xml:space="preserve">счетах </w:t>
      </w:r>
      <w:r>
        <w:rPr>
          <w:sz w:val="22"/>
          <w:szCs w:val="22"/>
        </w:rPr>
        <w:t>номинального держателя</w:t>
      </w:r>
      <w:r w:rsidRPr="00177E74">
        <w:rPr>
          <w:sz w:val="22"/>
          <w:szCs w:val="22"/>
        </w:rPr>
        <w:t>.</w:t>
      </w:r>
    </w:p>
    <w:p w14:paraId="0698C01E" w14:textId="77777777" w:rsidR="00DC5ACE" w:rsidRPr="00177E74" w:rsidRDefault="00DC5ACE" w:rsidP="00DC5ACE">
      <w:pPr>
        <w:spacing w:before="60" w:after="60"/>
        <w:jc w:val="both"/>
        <w:rPr>
          <w:sz w:val="22"/>
          <w:szCs w:val="22"/>
        </w:rPr>
      </w:pPr>
      <w:r>
        <w:rPr>
          <w:sz w:val="22"/>
          <w:szCs w:val="22"/>
        </w:rPr>
        <w:t>39</w:t>
      </w:r>
      <w:r w:rsidRPr="00177E74">
        <w:rPr>
          <w:sz w:val="22"/>
          <w:szCs w:val="22"/>
        </w:rPr>
        <w:t>. Способы получения выписок из реестра владельцев инвестиционных паев.</w:t>
      </w:r>
    </w:p>
    <w:p w14:paraId="2D0EE02B" w14:textId="77777777" w:rsidR="00DC5ACE" w:rsidRPr="0091749C" w:rsidRDefault="00DC5ACE" w:rsidP="00DC5ACE">
      <w:pPr>
        <w:spacing w:before="60" w:after="60"/>
        <w:jc w:val="both"/>
        <w:rPr>
          <w:sz w:val="22"/>
          <w:szCs w:val="22"/>
        </w:rPr>
      </w:pPr>
      <w:r w:rsidRPr="0091749C">
        <w:rPr>
          <w:sz w:val="22"/>
          <w:szCs w:val="22"/>
        </w:rPr>
        <w:t xml:space="preserve">Выписка, предоставляемая в </w:t>
      </w:r>
      <w:r>
        <w:rPr>
          <w:sz w:val="22"/>
          <w:szCs w:val="22"/>
        </w:rPr>
        <w:t xml:space="preserve">электронной </w:t>
      </w:r>
      <w:r w:rsidRPr="0091749C">
        <w:rPr>
          <w:sz w:val="22"/>
          <w:szCs w:val="22"/>
        </w:rPr>
        <w:t>форме, направляется заявителю в электронно</w:t>
      </w:r>
      <w:r>
        <w:rPr>
          <w:sz w:val="22"/>
          <w:szCs w:val="22"/>
        </w:rPr>
        <w:t>й форме</w:t>
      </w:r>
      <w:r w:rsidRPr="0091749C">
        <w:rPr>
          <w:sz w:val="22"/>
          <w:szCs w:val="22"/>
        </w:rPr>
        <w:t xml:space="preserve"> с электронной подписью регистратора.</w:t>
      </w:r>
    </w:p>
    <w:p w14:paraId="2EBA9DF9" w14:textId="77777777" w:rsidR="00DC5ACE" w:rsidRPr="0091749C" w:rsidRDefault="00DC5ACE" w:rsidP="00DC5ACE">
      <w:pPr>
        <w:spacing w:before="60" w:after="60"/>
        <w:jc w:val="both"/>
        <w:rPr>
          <w:sz w:val="22"/>
          <w:szCs w:val="22"/>
        </w:rPr>
      </w:pPr>
      <w:r w:rsidRPr="0091749C">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484B36D1" w14:textId="77777777" w:rsidR="00DC5ACE" w:rsidRPr="0091749C" w:rsidRDefault="00DC5ACE" w:rsidP="00DC5ACE">
      <w:pPr>
        <w:spacing w:before="60" w:after="60"/>
        <w:jc w:val="both"/>
        <w:rPr>
          <w:sz w:val="22"/>
          <w:szCs w:val="22"/>
        </w:rPr>
      </w:pPr>
      <w:r w:rsidRPr="0091749C">
        <w:rPr>
          <w:sz w:val="22"/>
          <w:szCs w:val="22"/>
        </w:rPr>
        <w:lastRenderedPageBreak/>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0882D635" w14:textId="77777777" w:rsidR="00DC5ACE" w:rsidRPr="00177E74" w:rsidRDefault="00DC5ACE" w:rsidP="00DC5ACE">
      <w:pPr>
        <w:pStyle w:val="33"/>
        <w:spacing w:before="60" w:after="60"/>
        <w:rPr>
          <w:sz w:val="22"/>
          <w:szCs w:val="22"/>
        </w:rPr>
      </w:pPr>
    </w:p>
    <w:p w14:paraId="1E606069" w14:textId="77777777" w:rsidR="00DC5ACE" w:rsidRPr="00177E74" w:rsidRDefault="00DC5ACE" w:rsidP="00DC5ACE">
      <w:pPr>
        <w:pStyle w:val="H4"/>
        <w:spacing w:before="60" w:after="60"/>
        <w:jc w:val="center"/>
      </w:pPr>
      <w:r w:rsidRPr="00177E74">
        <w:t>V. Выдача инвестиционных паев</w:t>
      </w:r>
    </w:p>
    <w:p w14:paraId="725F559D" w14:textId="77777777" w:rsidR="00DC5ACE" w:rsidRPr="00177E74" w:rsidRDefault="00DC5ACE" w:rsidP="00DC5ACE">
      <w:pPr>
        <w:spacing w:before="60" w:after="60"/>
        <w:jc w:val="both"/>
        <w:rPr>
          <w:sz w:val="22"/>
          <w:szCs w:val="22"/>
        </w:rPr>
      </w:pPr>
      <w:r>
        <w:rPr>
          <w:sz w:val="22"/>
          <w:szCs w:val="22"/>
        </w:rPr>
        <w:t>40</w:t>
      </w:r>
      <w:r w:rsidRPr="00177E74">
        <w:rPr>
          <w:sz w:val="22"/>
          <w:szCs w:val="22"/>
        </w:rPr>
        <w:t xml:space="preserve">. Управляющая компания осуществляет выдачу инвестиционных паев при формировании фонда, а также после завершения </w:t>
      </w:r>
      <w:r>
        <w:rPr>
          <w:sz w:val="22"/>
          <w:szCs w:val="22"/>
        </w:rPr>
        <w:t xml:space="preserve">(окончания) </w:t>
      </w:r>
      <w:r w:rsidRPr="00177E74">
        <w:rPr>
          <w:sz w:val="22"/>
          <w:szCs w:val="22"/>
        </w:rPr>
        <w:t>формирования фонда.</w:t>
      </w:r>
    </w:p>
    <w:p w14:paraId="4E644E16" w14:textId="77777777" w:rsidR="00DC5ACE" w:rsidRDefault="00DC5ACE" w:rsidP="00DC5ACE">
      <w:pPr>
        <w:spacing w:before="60" w:after="60"/>
        <w:jc w:val="both"/>
        <w:rPr>
          <w:sz w:val="22"/>
          <w:szCs w:val="22"/>
        </w:rPr>
      </w:pPr>
      <w:r w:rsidRPr="00177E74">
        <w:rPr>
          <w:sz w:val="22"/>
          <w:szCs w:val="22"/>
        </w:rPr>
        <w:t>4</w:t>
      </w:r>
      <w:r>
        <w:rPr>
          <w:sz w:val="22"/>
          <w:szCs w:val="22"/>
        </w:rPr>
        <w:t>1</w:t>
      </w:r>
      <w:r w:rsidRPr="00177E74">
        <w:rPr>
          <w:sz w:val="22"/>
          <w:szCs w:val="22"/>
        </w:rPr>
        <w:t xml:space="preserve">. Выдача инвестиционных паев осуществляется путем внесения </w:t>
      </w:r>
      <w:r>
        <w:rPr>
          <w:sz w:val="22"/>
          <w:szCs w:val="22"/>
        </w:rPr>
        <w:t xml:space="preserve">приходной </w:t>
      </w:r>
      <w:r w:rsidRPr="00177E74">
        <w:rPr>
          <w:sz w:val="22"/>
          <w:szCs w:val="22"/>
        </w:rPr>
        <w:t>записи по лицевому счету в реестре владельцев инвестиционных паев.</w:t>
      </w:r>
    </w:p>
    <w:p w14:paraId="79148B1D" w14:textId="77777777" w:rsidR="00DC5ACE" w:rsidRPr="00D87ADE" w:rsidRDefault="00DC5ACE" w:rsidP="00DC5ACE">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2429D1AC" w14:textId="77777777" w:rsidR="00DC5ACE" w:rsidRDefault="00DC5ACE" w:rsidP="00DC5ACE">
      <w:pPr>
        <w:spacing w:before="60" w:after="60"/>
        <w:jc w:val="both"/>
        <w:rPr>
          <w:sz w:val="22"/>
          <w:szCs w:val="22"/>
        </w:rPr>
      </w:pPr>
      <w:r w:rsidRPr="00177E74">
        <w:rPr>
          <w:sz w:val="22"/>
          <w:szCs w:val="22"/>
        </w:rPr>
        <w:t>4</w:t>
      </w:r>
      <w:r>
        <w:rPr>
          <w:sz w:val="22"/>
          <w:szCs w:val="22"/>
        </w:rPr>
        <w:t>2</w:t>
      </w:r>
      <w:r w:rsidRPr="00177E74">
        <w:rPr>
          <w:sz w:val="22"/>
          <w:szCs w:val="22"/>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Приложениям №1, №2 или №3 к настоящим Правилам.</w:t>
      </w:r>
    </w:p>
    <w:p w14:paraId="735D69F4" w14:textId="77777777" w:rsidR="00DC5ACE" w:rsidRPr="00CC5557" w:rsidRDefault="00DC5ACE" w:rsidP="00DC5ACE">
      <w:pPr>
        <w:jc w:val="both"/>
        <w:rPr>
          <w:sz w:val="22"/>
          <w:szCs w:val="22"/>
        </w:rPr>
      </w:pPr>
      <w:r w:rsidRPr="00CC555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61B6B7DD" w14:textId="77777777" w:rsidR="00DC5ACE" w:rsidRPr="00177E74" w:rsidRDefault="00DC5ACE" w:rsidP="00DC5ACE">
      <w:pPr>
        <w:spacing w:before="60" w:after="60"/>
        <w:jc w:val="both"/>
        <w:rPr>
          <w:sz w:val="22"/>
          <w:szCs w:val="22"/>
        </w:rPr>
      </w:pPr>
      <w:r w:rsidRPr="00177E74">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39B88DCD" w14:textId="77777777" w:rsidR="00DC5ACE" w:rsidRPr="00177E74" w:rsidRDefault="00DC5ACE" w:rsidP="00DC5ACE">
      <w:pPr>
        <w:spacing w:before="60" w:after="60"/>
        <w:jc w:val="both"/>
        <w:rPr>
          <w:sz w:val="22"/>
          <w:szCs w:val="22"/>
        </w:rPr>
      </w:pPr>
      <w:r w:rsidRPr="00177E74">
        <w:rPr>
          <w:sz w:val="22"/>
          <w:szCs w:val="22"/>
        </w:rPr>
        <w:t>4</w:t>
      </w:r>
      <w:r>
        <w:rPr>
          <w:sz w:val="22"/>
          <w:szCs w:val="22"/>
        </w:rPr>
        <w:t>3</w:t>
      </w:r>
      <w:r w:rsidRPr="00177E74">
        <w:rPr>
          <w:sz w:val="22"/>
          <w:szCs w:val="22"/>
        </w:rPr>
        <w:t>. В оплату инвестиционных паев передаются только денежные средства.</w:t>
      </w:r>
    </w:p>
    <w:p w14:paraId="7824B641" w14:textId="77777777" w:rsidR="00DC5ACE" w:rsidRPr="00177E74" w:rsidRDefault="00DC5ACE" w:rsidP="00DC5ACE">
      <w:pPr>
        <w:spacing w:before="60" w:after="60"/>
        <w:jc w:val="both"/>
        <w:rPr>
          <w:sz w:val="22"/>
          <w:szCs w:val="22"/>
        </w:rPr>
      </w:pPr>
    </w:p>
    <w:p w14:paraId="3370D213" w14:textId="77777777" w:rsidR="00DC5ACE" w:rsidRPr="00177E74" w:rsidRDefault="00DC5ACE" w:rsidP="00DC5ACE">
      <w:pPr>
        <w:spacing w:after="60"/>
        <w:ind w:firstLine="426"/>
        <w:rPr>
          <w:b/>
          <w:sz w:val="22"/>
          <w:szCs w:val="22"/>
        </w:rPr>
      </w:pPr>
      <w:r>
        <w:rPr>
          <w:b/>
          <w:sz w:val="22"/>
          <w:szCs w:val="22"/>
        </w:rPr>
        <w:t>Порядок подачи и приема з</w:t>
      </w:r>
      <w:r w:rsidRPr="00177E74">
        <w:rPr>
          <w:b/>
          <w:sz w:val="22"/>
          <w:szCs w:val="22"/>
        </w:rPr>
        <w:t>аяв</w:t>
      </w:r>
      <w:r>
        <w:rPr>
          <w:b/>
          <w:sz w:val="22"/>
          <w:szCs w:val="22"/>
        </w:rPr>
        <w:t>ок</w:t>
      </w:r>
      <w:r w:rsidRPr="00177E74">
        <w:rPr>
          <w:b/>
          <w:sz w:val="22"/>
          <w:szCs w:val="22"/>
        </w:rPr>
        <w:t xml:space="preserve"> на приобретение инвестиционных паев</w:t>
      </w:r>
    </w:p>
    <w:p w14:paraId="0A38037D" w14:textId="77777777" w:rsidR="00DC5ACE" w:rsidRPr="00177E74" w:rsidRDefault="00DC5ACE" w:rsidP="00DC5ACE">
      <w:pPr>
        <w:spacing w:before="60" w:after="60"/>
        <w:jc w:val="both"/>
        <w:rPr>
          <w:sz w:val="22"/>
          <w:szCs w:val="22"/>
        </w:rPr>
      </w:pPr>
      <w:r w:rsidRPr="00177E74">
        <w:rPr>
          <w:sz w:val="22"/>
          <w:szCs w:val="22"/>
        </w:rPr>
        <w:t>4</w:t>
      </w:r>
      <w:r>
        <w:rPr>
          <w:sz w:val="22"/>
          <w:szCs w:val="22"/>
        </w:rPr>
        <w:t>4</w:t>
      </w:r>
      <w:r w:rsidRPr="00177E74">
        <w:rPr>
          <w:sz w:val="22"/>
          <w:szCs w:val="22"/>
        </w:rPr>
        <w:t>. Заявки на приобретение инвестиционных паев носят безотзывный характер.</w:t>
      </w:r>
    </w:p>
    <w:p w14:paraId="21EA8B0F" w14:textId="77777777" w:rsidR="00DC5ACE" w:rsidRDefault="00DC5ACE" w:rsidP="00DC5ACE">
      <w:pPr>
        <w:spacing w:before="60" w:after="60"/>
        <w:jc w:val="both"/>
        <w:rPr>
          <w:sz w:val="22"/>
          <w:szCs w:val="22"/>
        </w:rPr>
      </w:pPr>
      <w:r w:rsidRPr="00177E74">
        <w:rPr>
          <w:sz w:val="22"/>
          <w:szCs w:val="22"/>
        </w:rPr>
        <w:t>4</w:t>
      </w:r>
      <w:r>
        <w:rPr>
          <w:sz w:val="22"/>
          <w:szCs w:val="22"/>
        </w:rPr>
        <w:t>5</w:t>
      </w:r>
      <w:r w:rsidRPr="00177E74">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3DE57E37" w14:textId="77777777" w:rsidR="00DC5ACE" w:rsidRDefault="00DC5ACE" w:rsidP="00DC5ACE">
      <w:pPr>
        <w:spacing w:before="60" w:after="60"/>
        <w:jc w:val="both"/>
        <w:rPr>
          <w:sz w:val="22"/>
          <w:szCs w:val="22"/>
        </w:rPr>
      </w:pPr>
      <w:r w:rsidRPr="001D4F91">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w:t>
      </w:r>
      <w:r>
        <w:rPr>
          <w:sz w:val="22"/>
          <w:szCs w:val="22"/>
        </w:rPr>
        <w:t xml:space="preserve"> </w:t>
      </w:r>
      <w:r w:rsidRPr="001D4F91">
        <w:rPr>
          <w:sz w:val="22"/>
          <w:szCs w:val="22"/>
        </w:rPr>
        <w:t>агентов по выдаче, погашению и обмену инвестиционных паев</w:t>
      </w:r>
      <w:r>
        <w:rPr>
          <w:sz w:val="22"/>
          <w:szCs w:val="22"/>
        </w:rPr>
        <w:t xml:space="preserve"> (далее – агенты)</w:t>
      </w:r>
      <w:r w:rsidRPr="001D4F91">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2827CD90" w14:textId="77777777" w:rsidR="00DC5ACE" w:rsidRPr="00177E74" w:rsidRDefault="00DC5ACE" w:rsidP="00DC5ACE">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1A05CF07" w14:textId="77777777" w:rsidR="00DC5ACE" w:rsidRPr="00177E74" w:rsidRDefault="00DC5ACE" w:rsidP="00DC5ACE">
      <w:pPr>
        <w:spacing w:before="120"/>
        <w:jc w:val="both"/>
        <w:rPr>
          <w:sz w:val="22"/>
          <w:szCs w:val="22"/>
        </w:rPr>
      </w:pPr>
      <w:r w:rsidRPr="00177E74">
        <w:rPr>
          <w:sz w:val="22"/>
          <w:szCs w:val="22"/>
        </w:rPr>
        <w:t>4</w:t>
      </w:r>
      <w:r>
        <w:rPr>
          <w:sz w:val="22"/>
          <w:szCs w:val="22"/>
        </w:rPr>
        <w:t>6</w:t>
      </w:r>
      <w:r w:rsidRPr="00177E74">
        <w:rPr>
          <w:sz w:val="22"/>
          <w:szCs w:val="22"/>
        </w:rPr>
        <w:t>. Порядок подачи</w:t>
      </w:r>
      <w:r>
        <w:rPr>
          <w:sz w:val="22"/>
          <w:szCs w:val="22"/>
        </w:rPr>
        <w:t xml:space="preserve"> и приема</w:t>
      </w:r>
      <w:r w:rsidRPr="00177E74">
        <w:rPr>
          <w:sz w:val="22"/>
          <w:szCs w:val="22"/>
        </w:rPr>
        <w:t xml:space="preserve"> заявок на приобретение инвестиционных паев:</w:t>
      </w:r>
    </w:p>
    <w:p w14:paraId="6BE3FE7B" w14:textId="77777777" w:rsidR="00DC5ACE" w:rsidRPr="00177E74" w:rsidRDefault="00DC5ACE" w:rsidP="00DC5ACE">
      <w:pPr>
        <w:spacing w:before="60" w:after="60"/>
        <w:ind w:firstLine="360"/>
        <w:jc w:val="both"/>
        <w:rPr>
          <w:sz w:val="22"/>
          <w:szCs w:val="22"/>
        </w:rPr>
      </w:pPr>
      <w:r w:rsidRPr="00177E74">
        <w:rPr>
          <w:sz w:val="22"/>
          <w:szCs w:val="22"/>
        </w:rPr>
        <w:t>4</w:t>
      </w:r>
      <w:r>
        <w:rPr>
          <w:sz w:val="22"/>
          <w:szCs w:val="22"/>
        </w:rPr>
        <w:t>6</w:t>
      </w:r>
      <w:r w:rsidRPr="00177E74">
        <w:rPr>
          <w:sz w:val="22"/>
          <w:szCs w:val="22"/>
        </w:rPr>
        <w:t>.1. Заявки на приобретение инвестиционных паев,</w:t>
      </w:r>
      <w:r>
        <w:rPr>
          <w:sz w:val="22"/>
          <w:szCs w:val="22"/>
        </w:rPr>
        <w:t xml:space="preserve"> в соответствии с которыми инвестиционные паи выдаются путем их зачисления на лицевой счет приобретателя в реестре владельцев инвестиционных паев,</w:t>
      </w:r>
      <w:r w:rsidRPr="00177E74">
        <w:rPr>
          <w:sz w:val="22"/>
          <w:szCs w:val="22"/>
        </w:rPr>
        <w:t xml:space="preserve"> оформл</w:t>
      </w:r>
      <w:r>
        <w:rPr>
          <w:sz w:val="22"/>
          <w:szCs w:val="22"/>
        </w:rPr>
        <w:t>яются</w:t>
      </w:r>
      <w:r w:rsidRPr="00177E74">
        <w:rPr>
          <w:sz w:val="22"/>
          <w:szCs w:val="22"/>
        </w:rPr>
        <w:t xml:space="preserve"> в соответствии с Приложением № 1 или Приложением № 2 к настоящим Правилам</w:t>
      </w:r>
      <w:r>
        <w:rPr>
          <w:sz w:val="22"/>
          <w:szCs w:val="22"/>
        </w:rPr>
        <w:t xml:space="preserve"> и</w:t>
      </w:r>
      <w:r w:rsidRPr="00177E74">
        <w:rPr>
          <w:sz w:val="22"/>
          <w:szCs w:val="22"/>
        </w:rPr>
        <w:t xml:space="preserve"> подаются </w:t>
      </w:r>
      <w:r w:rsidRPr="0091749C">
        <w:rPr>
          <w:sz w:val="22"/>
          <w:szCs w:val="22"/>
        </w:rPr>
        <w:t>в пунктах приема заявок инвестором</w:t>
      </w:r>
      <w:r w:rsidRPr="00177E74" w:rsidDel="0091749C">
        <w:rPr>
          <w:sz w:val="22"/>
          <w:szCs w:val="22"/>
        </w:rPr>
        <w:t xml:space="preserve"> </w:t>
      </w:r>
      <w:r w:rsidRPr="00177E74">
        <w:rPr>
          <w:sz w:val="22"/>
          <w:szCs w:val="22"/>
        </w:rPr>
        <w:t>или его уполномоченным представителем.</w:t>
      </w:r>
    </w:p>
    <w:p w14:paraId="24A6A4B4" w14:textId="77777777" w:rsidR="00DC5ACE" w:rsidRPr="00177E74" w:rsidRDefault="00DC5ACE" w:rsidP="00DC5ACE">
      <w:pPr>
        <w:spacing w:before="60" w:after="60"/>
        <w:ind w:firstLine="360"/>
        <w:jc w:val="both"/>
        <w:rPr>
          <w:sz w:val="22"/>
          <w:szCs w:val="22"/>
        </w:rPr>
      </w:pPr>
      <w:r w:rsidRPr="00177E74">
        <w:rPr>
          <w:sz w:val="22"/>
          <w:szCs w:val="22"/>
        </w:rPr>
        <w:t>4</w:t>
      </w:r>
      <w:r>
        <w:rPr>
          <w:sz w:val="22"/>
          <w:szCs w:val="22"/>
        </w:rPr>
        <w:t>6</w:t>
      </w:r>
      <w:r w:rsidRPr="00177E74">
        <w:rPr>
          <w:sz w:val="22"/>
          <w:szCs w:val="22"/>
        </w:rPr>
        <w:t xml:space="preserve">.2. Заявки на приобретение инвестиционных паев, </w:t>
      </w:r>
      <w:r>
        <w:rPr>
          <w:sz w:val="22"/>
          <w:szCs w:val="22"/>
        </w:rPr>
        <w:t xml:space="preserve">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w:t>
      </w:r>
      <w:r w:rsidRPr="00177E74">
        <w:rPr>
          <w:sz w:val="22"/>
          <w:szCs w:val="22"/>
        </w:rPr>
        <w:t>оформл</w:t>
      </w:r>
      <w:r>
        <w:rPr>
          <w:sz w:val="22"/>
          <w:szCs w:val="22"/>
        </w:rPr>
        <w:t>яются</w:t>
      </w:r>
      <w:r w:rsidRPr="00177E74">
        <w:rPr>
          <w:sz w:val="22"/>
          <w:szCs w:val="22"/>
        </w:rPr>
        <w:t xml:space="preserve"> в соответствии с Приложением № 3 к настоящим Правилам</w:t>
      </w:r>
      <w:r>
        <w:rPr>
          <w:sz w:val="22"/>
          <w:szCs w:val="22"/>
        </w:rPr>
        <w:t xml:space="preserve"> и</w:t>
      </w:r>
      <w:r w:rsidRPr="00177E74">
        <w:rPr>
          <w:sz w:val="22"/>
          <w:szCs w:val="22"/>
        </w:rPr>
        <w:t xml:space="preserve"> подаются </w:t>
      </w:r>
      <w:r>
        <w:rPr>
          <w:sz w:val="22"/>
          <w:szCs w:val="22"/>
        </w:rPr>
        <w:t>этим</w:t>
      </w:r>
      <w:r w:rsidRPr="00606FA3">
        <w:rPr>
          <w:sz w:val="22"/>
          <w:szCs w:val="22"/>
        </w:rPr>
        <w:t xml:space="preserve"> </w:t>
      </w:r>
      <w:r w:rsidRPr="00177E74">
        <w:rPr>
          <w:sz w:val="22"/>
          <w:szCs w:val="22"/>
        </w:rPr>
        <w:t>номинальн</w:t>
      </w:r>
      <w:r>
        <w:rPr>
          <w:sz w:val="22"/>
          <w:szCs w:val="22"/>
        </w:rPr>
        <w:t>ым</w:t>
      </w:r>
      <w:r w:rsidRPr="00177E74">
        <w:rPr>
          <w:sz w:val="22"/>
          <w:szCs w:val="22"/>
        </w:rPr>
        <w:t xml:space="preserve"> держател</w:t>
      </w:r>
      <w:r>
        <w:rPr>
          <w:sz w:val="22"/>
          <w:szCs w:val="22"/>
        </w:rPr>
        <w:t>ем</w:t>
      </w:r>
      <w:r w:rsidRPr="00177E74">
        <w:rPr>
          <w:sz w:val="22"/>
          <w:szCs w:val="22"/>
        </w:rPr>
        <w:t>.</w:t>
      </w:r>
    </w:p>
    <w:p w14:paraId="28095626" w14:textId="77777777" w:rsidR="00DC5ACE" w:rsidRPr="00177E74" w:rsidRDefault="00DC5ACE" w:rsidP="00DC5ACE">
      <w:pPr>
        <w:spacing w:before="60" w:after="60"/>
        <w:ind w:firstLine="360"/>
        <w:jc w:val="both"/>
        <w:rPr>
          <w:sz w:val="22"/>
          <w:szCs w:val="22"/>
        </w:rPr>
      </w:pPr>
      <w:r w:rsidRPr="00177E74">
        <w:rPr>
          <w:sz w:val="22"/>
          <w:szCs w:val="22"/>
        </w:rPr>
        <w:t>4</w:t>
      </w:r>
      <w:r>
        <w:rPr>
          <w:sz w:val="22"/>
          <w:szCs w:val="22"/>
        </w:rPr>
        <w:t>6</w:t>
      </w:r>
      <w:r w:rsidRPr="00177E74">
        <w:rPr>
          <w:sz w:val="22"/>
          <w:szCs w:val="22"/>
        </w:rPr>
        <w:t>.3.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w:t>
      </w:r>
      <w:r>
        <w:rPr>
          <w:sz w:val="22"/>
          <w:szCs w:val="22"/>
        </w:rPr>
        <w:t>ом</w:t>
      </w:r>
      <w:r w:rsidRPr="00177E74">
        <w:rPr>
          <w:sz w:val="22"/>
          <w:szCs w:val="22"/>
        </w:rPr>
        <w:t xml:space="preserve"> 69-71, лит. А, </w:t>
      </w:r>
      <w:r>
        <w:rPr>
          <w:sz w:val="22"/>
          <w:szCs w:val="22"/>
        </w:rPr>
        <w:t>ТКБ Инвестмент Партнерс (</w:t>
      </w:r>
      <w:r w:rsidRPr="00177E74">
        <w:rPr>
          <w:sz w:val="22"/>
          <w:szCs w:val="22"/>
        </w:rPr>
        <w:t xml:space="preserve">АО). При этом </w:t>
      </w:r>
      <w:r w:rsidRPr="00DB6519">
        <w:rPr>
          <w:sz w:val="22"/>
          <w:szCs w:val="22"/>
        </w:rPr>
        <w:t>подпись заявителя или его уполномоченного представителя на заявке</w:t>
      </w:r>
      <w:r w:rsidRPr="00177E74">
        <w:rPr>
          <w:sz w:val="22"/>
          <w:szCs w:val="22"/>
        </w:rPr>
        <w:t xml:space="preserve"> на приобретение инвестиционных паев должна быть удостоверена нотариально.</w:t>
      </w:r>
    </w:p>
    <w:p w14:paraId="093AB198"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2BBBDA21" w14:textId="77777777" w:rsidR="00DC5ACE" w:rsidRPr="00177E74" w:rsidRDefault="00DC5ACE" w:rsidP="00DC5ACE">
      <w:pPr>
        <w:spacing w:before="60" w:after="60"/>
        <w:jc w:val="both"/>
        <w:rPr>
          <w:sz w:val="22"/>
          <w:szCs w:val="22"/>
        </w:rPr>
      </w:pPr>
      <w:r w:rsidRPr="00177E74">
        <w:rPr>
          <w:sz w:val="22"/>
          <w:szCs w:val="22"/>
        </w:rPr>
        <w:t xml:space="preserve">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w:t>
      </w:r>
      <w:r w:rsidRPr="00177E74">
        <w:rPr>
          <w:sz w:val="22"/>
          <w:szCs w:val="22"/>
        </w:rPr>
        <w:lastRenderedPageBreak/>
        <w:t>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60ABE985" w14:textId="77777777" w:rsidR="00DC5ACE" w:rsidRPr="007B46D5" w:rsidRDefault="00DC5ACE" w:rsidP="00DC5ACE">
      <w:pPr>
        <w:spacing w:before="60" w:after="60"/>
        <w:jc w:val="both"/>
        <w:rPr>
          <w:sz w:val="22"/>
          <w:szCs w:val="22"/>
        </w:rPr>
      </w:pPr>
      <w:r w:rsidRPr="007B46D5">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E2A82BC" w14:textId="77777777" w:rsidR="00DC5ACE" w:rsidRPr="007B46D5" w:rsidRDefault="00DC5ACE" w:rsidP="00DC5ACE">
      <w:pPr>
        <w:spacing w:before="60" w:after="60"/>
        <w:jc w:val="both"/>
        <w:rPr>
          <w:sz w:val="22"/>
          <w:szCs w:val="22"/>
        </w:rPr>
      </w:pPr>
      <w:r w:rsidRPr="007B46D5">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w:t>
      </w:r>
      <w:r>
        <w:rPr>
          <w:sz w:val="22"/>
          <w:szCs w:val="22"/>
        </w:rPr>
        <w:t xml:space="preserve">ий» (далее – ЭДО), участниками </w:t>
      </w:r>
      <w:r w:rsidRPr="007B46D5">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7FE643F4" w14:textId="77777777" w:rsidR="00DC5ACE" w:rsidRPr="007B46D5" w:rsidRDefault="00DC5ACE" w:rsidP="00DC5ACE">
      <w:pPr>
        <w:spacing w:before="60" w:after="60"/>
        <w:jc w:val="both"/>
        <w:rPr>
          <w:sz w:val="22"/>
          <w:szCs w:val="22"/>
        </w:rPr>
      </w:pPr>
      <w:r w:rsidRPr="007B46D5">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3FC9E9CB" w14:textId="77777777" w:rsidR="00DC5ACE" w:rsidRPr="007B46D5" w:rsidRDefault="00DC5ACE" w:rsidP="00DC5ACE">
      <w:pPr>
        <w:spacing w:before="60" w:after="60"/>
        <w:jc w:val="both"/>
        <w:rPr>
          <w:sz w:val="22"/>
          <w:szCs w:val="22"/>
        </w:rPr>
      </w:pPr>
      <w:r w:rsidRPr="007B46D5">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01AD7DA" w14:textId="77777777" w:rsidR="00DC5ACE" w:rsidRPr="007B46D5" w:rsidRDefault="00DC5ACE" w:rsidP="00DC5ACE">
      <w:pPr>
        <w:spacing w:before="60" w:after="60"/>
        <w:jc w:val="both"/>
        <w:rPr>
          <w:sz w:val="22"/>
          <w:szCs w:val="22"/>
        </w:rPr>
      </w:pPr>
      <w:r w:rsidRPr="007B46D5">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60D7AE7E" w14:textId="77777777" w:rsidR="00DC5ACE" w:rsidRPr="007B46D5" w:rsidRDefault="00DC5ACE" w:rsidP="00DC5ACE">
      <w:pPr>
        <w:spacing w:before="60" w:after="60"/>
        <w:jc w:val="both"/>
        <w:rPr>
          <w:sz w:val="22"/>
          <w:szCs w:val="22"/>
        </w:rPr>
      </w:pPr>
      <w:r w:rsidRPr="007B46D5">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D4E11FB" w14:textId="77777777" w:rsidR="00DC5ACE" w:rsidRDefault="00DC5ACE" w:rsidP="00DC5ACE">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14:paraId="4714ADD7" w14:textId="77777777" w:rsidR="00DC5ACE" w:rsidRPr="003F5A38" w:rsidRDefault="00DC5ACE" w:rsidP="00DC5ACE">
      <w:pPr>
        <w:adjustRightInd w:val="0"/>
        <w:ind w:firstLine="457"/>
        <w:jc w:val="both"/>
        <w:rPr>
          <w:sz w:val="22"/>
          <w:szCs w:val="22"/>
        </w:rPr>
      </w:pPr>
      <w:r>
        <w:rPr>
          <w:sz w:val="22"/>
          <w:szCs w:val="22"/>
        </w:rPr>
        <w:t xml:space="preserve">46.4. </w:t>
      </w:r>
      <w:r w:rsidRPr="008B48A1">
        <w:rPr>
          <w:sz w:val="22"/>
          <w:szCs w:val="22"/>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w:t>
      </w:r>
      <w:r w:rsidRPr="00A67DF0">
        <w:rPr>
          <w:sz w:val="22"/>
          <w:szCs w:val="22"/>
        </w:rPr>
        <w:t>https://online.tkbip.ru/.</w:t>
      </w:r>
    </w:p>
    <w:p w14:paraId="7F5DDAE8" w14:textId="77777777" w:rsidR="00DC5ACE" w:rsidRPr="00A67DF0" w:rsidRDefault="00DC5ACE" w:rsidP="00DC5ACE">
      <w:pPr>
        <w:autoSpaceDE w:val="0"/>
        <w:autoSpaceDN w:val="0"/>
        <w:adjustRightInd w:val="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EA3F343" w14:textId="77777777" w:rsidR="00DC5ACE" w:rsidRPr="00A67DF0" w:rsidRDefault="00DC5ACE" w:rsidP="00DC5ACE">
      <w:pPr>
        <w:autoSpaceDE w:val="0"/>
        <w:autoSpaceDN w:val="0"/>
        <w:adjustRightInd w:val="0"/>
        <w:ind w:firstLine="457"/>
        <w:jc w:val="both"/>
        <w:rPr>
          <w:sz w:val="22"/>
          <w:szCs w:val="22"/>
        </w:rPr>
      </w:pPr>
      <w:r w:rsidRPr="00A67DF0">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B82A49" w14:textId="77777777" w:rsidR="00DC5ACE" w:rsidRPr="00A67DF0" w:rsidRDefault="00DC5ACE" w:rsidP="00DC5ACE">
      <w:pPr>
        <w:autoSpaceDE w:val="0"/>
        <w:autoSpaceDN w:val="0"/>
        <w:adjustRightInd w:val="0"/>
        <w:ind w:firstLine="457"/>
        <w:jc w:val="both"/>
        <w:rPr>
          <w:sz w:val="22"/>
          <w:szCs w:val="22"/>
        </w:rPr>
      </w:pPr>
      <w:r w:rsidRPr="00A67DF0">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5" w:history="1">
        <w:r w:rsidRPr="00264544">
          <w:rPr>
            <w:color w:val="0000FF"/>
            <w:sz w:val="22"/>
            <w:szCs w:val="22"/>
            <w:u w:val="single"/>
            <w:lang w:eastAsia="ru-RU"/>
          </w:rPr>
          <w:t>https://www.tkbip.ru</w:t>
        </w:r>
      </w:hyperlink>
      <w:r w:rsidRPr="00A67DF0">
        <w:rPr>
          <w:sz w:val="22"/>
          <w:szCs w:val="22"/>
        </w:rPr>
        <w:t>.</w:t>
      </w:r>
    </w:p>
    <w:p w14:paraId="6E3AD6EF" w14:textId="77777777" w:rsidR="00DC5ACE" w:rsidRDefault="00DC5ACE" w:rsidP="00DC5ACE">
      <w:pPr>
        <w:ind w:firstLine="567"/>
        <w:jc w:val="both"/>
        <w:rPr>
          <w:sz w:val="22"/>
          <w:szCs w:val="22"/>
        </w:rPr>
      </w:pPr>
      <w:r w:rsidRPr="008B48A1">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254734E" w14:textId="77777777" w:rsidR="00DC5ACE" w:rsidRPr="00C97A6C" w:rsidRDefault="00DC5ACE" w:rsidP="00DC5ACE">
      <w:pPr>
        <w:adjustRightInd w:val="0"/>
        <w:ind w:firstLine="709"/>
        <w:jc w:val="both"/>
        <w:rPr>
          <w:sz w:val="22"/>
          <w:szCs w:val="22"/>
          <w:lang w:eastAsia="ru-RU"/>
        </w:rPr>
      </w:pPr>
      <w:r w:rsidRPr="00264544">
        <w:rPr>
          <w:sz w:val="22"/>
          <w:szCs w:val="22"/>
          <w:lang w:eastAsia="ru-RU"/>
        </w:rPr>
        <w:t xml:space="preserve">46.4.1. </w:t>
      </w:r>
      <w:r w:rsidRPr="00C97A6C">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CD85811" w14:textId="77777777" w:rsidR="00DC5ACE" w:rsidRPr="00264544" w:rsidRDefault="00DC5ACE" w:rsidP="00DC5ACE">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2B7711E" w14:textId="77777777" w:rsidR="00DC5ACE" w:rsidRPr="00264544" w:rsidRDefault="00DC5ACE" w:rsidP="00DC5ACE">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6" w:history="1">
        <w:r w:rsidRPr="00264544">
          <w:rPr>
            <w:color w:val="0000FF"/>
            <w:sz w:val="22"/>
            <w:szCs w:val="22"/>
            <w:u w:val="single"/>
            <w:lang w:eastAsia="ru-RU"/>
          </w:rPr>
          <w:t>https://www.tkbip.ru</w:t>
        </w:r>
      </w:hyperlink>
      <w:r w:rsidRPr="00264544">
        <w:rPr>
          <w:sz w:val="22"/>
          <w:szCs w:val="22"/>
          <w:lang w:eastAsia="ru-RU"/>
        </w:rPr>
        <w:t>.</w:t>
      </w:r>
    </w:p>
    <w:p w14:paraId="027B9027" w14:textId="77777777" w:rsidR="00DC5ACE" w:rsidRPr="00264544" w:rsidRDefault="00DC5ACE" w:rsidP="00DC5ACE">
      <w:pPr>
        <w:autoSpaceDE w:val="0"/>
        <w:autoSpaceDN w:val="0"/>
        <w:adjustRightInd w:val="0"/>
        <w:ind w:firstLine="709"/>
        <w:jc w:val="both"/>
        <w:rPr>
          <w:sz w:val="22"/>
          <w:szCs w:val="22"/>
          <w:lang w:eastAsia="ru-RU"/>
        </w:rPr>
      </w:pPr>
      <w:r w:rsidRPr="00264544">
        <w:rPr>
          <w:sz w:val="22"/>
          <w:szCs w:val="22"/>
          <w:lang w:eastAsia="ru-RU"/>
        </w:rPr>
        <w:t>Датой и временем приема заявки на приобретение инвестиционных паев, полученн</w:t>
      </w:r>
      <w:r>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14:paraId="5955CC35" w14:textId="77777777" w:rsidR="00DC5ACE" w:rsidRPr="00C97A6C" w:rsidRDefault="00DC5ACE" w:rsidP="00DC5ACE">
      <w:pPr>
        <w:adjustRightInd w:val="0"/>
        <w:ind w:firstLine="709"/>
        <w:jc w:val="both"/>
        <w:rPr>
          <w:b/>
          <w:sz w:val="22"/>
          <w:szCs w:val="22"/>
          <w:lang w:eastAsia="ru-RU"/>
        </w:rPr>
      </w:pPr>
      <w:r w:rsidRPr="00264544">
        <w:rPr>
          <w:sz w:val="22"/>
          <w:szCs w:val="22"/>
          <w:lang w:eastAsia="ru-RU"/>
        </w:rPr>
        <w:lastRenderedPageBreak/>
        <w:t xml:space="preserve">46.4.2. </w:t>
      </w:r>
      <w:r w:rsidRPr="00C97A6C">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4B87F542" w14:textId="77777777" w:rsidR="00DC5ACE" w:rsidRPr="00264544" w:rsidRDefault="00DC5ACE" w:rsidP="00DC5ACE">
      <w:pPr>
        <w:autoSpaceDE w:val="0"/>
        <w:autoSpaceDN w:val="0"/>
        <w:adjustRightInd w:val="0"/>
        <w:ind w:firstLine="709"/>
        <w:jc w:val="both"/>
        <w:rPr>
          <w:sz w:val="22"/>
          <w:szCs w:val="22"/>
          <w:lang w:eastAsia="ru-RU"/>
        </w:rPr>
      </w:pPr>
      <w:r w:rsidRPr="00264544">
        <w:rPr>
          <w:sz w:val="22"/>
          <w:szCs w:val="22"/>
          <w:lang w:eastAsia="ru-RU"/>
        </w:rPr>
        <w:t>Заявка</w:t>
      </w:r>
      <w:r w:rsidRPr="00264544">
        <w:rPr>
          <w:lang w:eastAsia="ru-RU"/>
        </w:rPr>
        <w:t xml:space="preserve"> </w:t>
      </w:r>
      <w:r w:rsidRPr="00264544">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9D8B3F4" w14:textId="77777777" w:rsidR="00DC5ACE" w:rsidRPr="00264544" w:rsidRDefault="00DC5ACE" w:rsidP="00DC5ACE">
      <w:pPr>
        <w:autoSpaceDE w:val="0"/>
        <w:autoSpaceDN w:val="0"/>
        <w:adjustRightInd w:val="0"/>
        <w:ind w:firstLine="741"/>
        <w:jc w:val="both"/>
        <w:rPr>
          <w:sz w:val="22"/>
          <w:szCs w:val="22"/>
          <w:lang w:eastAsia="ru-RU"/>
        </w:rPr>
      </w:pPr>
      <w:r w:rsidRPr="00264544">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264544">
        <w:rPr>
          <w:sz w:val="22"/>
          <w:szCs w:val="22"/>
          <w:lang w:eastAsia="ru-RU"/>
        </w:rPr>
        <w:t xml:space="preserve">Агент, размещенному управляющей компанией в сети Интернет по адресу </w:t>
      </w:r>
      <w:hyperlink r:id="rId17" w:history="1">
        <w:r w:rsidRPr="00264544">
          <w:rPr>
            <w:color w:val="0000FF"/>
            <w:sz w:val="22"/>
            <w:szCs w:val="22"/>
            <w:u w:val="single"/>
            <w:lang w:eastAsia="ru-RU"/>
          </w:rPr>
          <w:t>https://www.tkbip.ru</w:t>
        </w:r>
      </w:hyperlink>
      <w:r w:rsidRPr="00264544">
        <w:rPr>
          <w:sz w:val="22"/>
          <w:szCs w:val="22"/>
          <w:lang w:eastAsia="ru-RU"/>
        </w:rPr>
        <w:t>.</w:t>
      </w:r>
    </w:p>
    <w:p w14:paraId="497C5C5A" w14:textId="77777777" w:rsidR="00DC5ACE" w:rsidRPr="00264544" w:rsidRDefault="00DC5ACE" w:rsidP="00DC5ACE">
      <w:pPr>
        <w:autoSpaceDE w:val="0"/>
        <w:autoSpaceDN w:val="0"/>
        <w:adjustRightInd w:val="0"/>
        <w:ind w:firstLine="567"/>
        <w:jc w:val="both"/>
        <w:rPr>
          <w:sz w:val="22"/>
          <w:szCs w:val="22"/>
        </w:rPr>
      </w:pPr>
      <w:r w:rsidRPr="00264544">
        <w:rPr>
          <w:sz w:val="22"/>
          <w:szCs w:val="22"/>
          <w:lang w:eastAsia="ru-RU"/>
        </w:rPr>
        <w:t>Датой и временем приема заявки на приобретение инвестиционных паев, полученн</w:t>
      </w:r>
      <w:r>
        <w:rPr>
          <w:sz w:val="22"/>
          <w:szCs w:val="22"/>
          <w:lang w:eastAsia="ru-RU"/>
        </w:rPr>
        <w:t>ой с использованием системы ТКБ-</w:t>
      </w:r>
      <w:r w:rsidRPr="00264544">
        <w:rPr>
          <w:sz w:val="22"/>
          <w:szCs w:val="22"/>
          <w:lang w:eastAsia="ru-RU"/>
        </w:rPr>
        <w:t>Агент, считается дата и время получения электронного документа управляющей компанией.</w:t>
      </w:r>
    </w:p>
    <w:p w14:paraId="42EFB1D3" w14:textId="77777777" w:rsidR="00DC5ACE" w:rsidRPr="004F20C4" w:rsidRDefault="00DC5ACE" w:rsidP="00DC5ACE">
      <w:pPr>
        <w:spacing w:before="60" w:after="60"/>
        <w:jc w:val="both"/>
        <w:rPr>
          <w:sz w:val="22"/>
          <w:szCs w:val="22"/>
        </w:rPr>
      </w:pPr>
      <w:r w:rsidRPr="00177E74">
        <w:rPr>
          <w:sz w:val="22"/>
          <w:szCs w:val="22"/>
        </w:rPr>
        <w:t>4</w:t>
      </w:r>
      <w:r>
        <w:rPr>
          <w:sz w:val="22"/>
          <w:szCs w:val="22"/>
        </w:rPr>
        <w:t>7</w:t>
      </w:r>
      <w:r w:rsidRPr="00177E74">
        <w:rPr>
          <w:sz w:val="22"/>
          <w:szCs w:val="22"/>
        </w:rPr>
        <w:t xml:space="preserve">. </w:t>
      </w:r>
      <w:r w:rsidRPr="004F20C4">
        <w:rPr>
          <w:sz w:val="22"/>
          <w:szCs w:val="22"/>
        </w:rPr>
        <w:t xml:space="preserve">Заявки на приобретение инвестиционных паев подаются юридическими лицами: </w:t>
      </w:r>
    </w:p>
    <w:p w14:paraId="0085D049" w14:textId="77777777" w:rsidR="00DC5ACE" w:rsidRPr="004F20C4" w:rsidRDefault="00DC5ACE" w:rsidP="00DC5ACE">
      <w:pPr>
        <w:tabs>
          <w:tab w:val="left" w:pos="540"/>
        </w:tabs>
        <w:spacing w:before="60" w:after="60"/>
        <w:ind w:firstLine="360"/>
        <w:jc w:val="both"/>
        <w:rPr>
          <w:sz w:val="22"/>
          <w:szCs w:val="22"/>
        </w:rPr>
      </w:pPr>
      <w:r w:rsidRPr="004F20C4">
        <w:rPr>
          <w:sz w:val="22"/>
          <w:szCs w:val="22"/>
        </w:rPr>
        <w:t>•</w:t>
      </w:r>
      <w:r w:rsidRPr="004F20C4">
        <w:rPr>
          <w:sz w:val="22"/>
          <w:szCs w:val="22"/>
        </w:rPr>
        <w:tab/>
        <w:t>управляющей компании</w:t>
      </w:r>
      <w:r>
        <w:rPr>
          <w:sz w:val="22"/>
          <w:szCs w:val="22"/>
        </w:rPr>
        <w:t>.</w:t>
      </w:r>
    </w:p>
    <w:p w14:paraId="289431D3" w14:textId="77777777" w:rsidR="00DC5ACE" w:rsidRPr="004F20C4" w:rsidRDefault="00DC5ACE" w:rsidP="00DC5ACE">
      <w:pPr>
        <w:tabs>
          <w:tab w:val="left" w:pos="540"/>
        </w:tabs>
        <w:spacing w:before="60" w:after="60"/>
        <w:ind w:firstLine="360"/>
        <w:jc w:val="both"/>
        <w:rPr>
          <w:sz w:val="22"/>
          <w:szCs w:val="22"/>
        </w:rPr>
      </w:pPr>
      <w:r w:rsidRPr="004F20C4">
        <w:rPr>
          <w:sz w:val="22"/>
          <w:szCs w:val="22"/>
        </w:rPr>
        <w:t>Заявки на приобретение инвестиционных паев подаются физическими лицами:</w:t>
      </w:r>
    </w:p>
    <w:p w14:paraId="5848330F" w14:textId="77777777" w:rsidR="00DC5ACE" w:rsidRPr="004F20C4" w:rsidRDefault="00DC5ACE" w:rsidP="00DC5ACE">
      <w:pPr>
        <w:tabs>
          <w:tab w:val="left" w:pos="540"/>
        </w:tabs>
        <w:spacing w:before="60" w:after="60"/>
        <w:ind w:firstLine="360"/>
        <w:jc w:val="both"/>
        <w:rPr>
          <w:sz w:val="22"/>
          <w:szCs w:val="22"/>
        </w:rPr>
      </w:pPr>
      <w:r w:rsidRPr="004F20C4">
        <w:rPr>
          <w:sz w:val="22"/>
          <w:szCs w:val="22"/>
        </w:rPr>
        <w:t>• управляющей компании;</w:t>
      </w:r>
    </w:p>
    <w:p w14:paraId="64DBAFC2" w14:textId="77777777" w:rsidR="00DC5ACE" w:rsidRDefault="00DC5ACE" w:rsidP="00DC5ACE">
      <w:pPr>
        <w:tabs>
          <w:tab w:val="left" w:pos="540"/>
        </w:tabs>
        <w:spacing w:before="60" w:after="60"/>
        <w:ind w:firstLine="360"/>
        <w:jc w:val="both"/>
        <w:rPr>
          <w:sz w:val="22"/>
          <w:szCs w:val="22"/>
        </w:rPr>
      </w:pPr>
      <w:r w:rsidRPr="004F20C4">
        <w:rPr>
          <w:sz w:val="22"/>
          <w:szCs w:val="22"/>
        </w:rPr>
        <w:t>• агентам.</w:t>
      </w:r>
    </w:p>
    <w:p w14:paraId="5AF29DCF" w14:textId="77777777" w:rsidR="00DC5ACE" w:rsidRPr="00F905EF" w:rsidRDefault="00DC5ACE" w:rsidP="00DC5ACE">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18" w:history="1">
        <w:r w:rsidRPr="000A1B3E">
          <w:rPr>
            <w:rStyle w:val="afc"/>
            <w:sz w:val="22"/>
            <w:szCs w:val="22"/>
            <w:lang w:val="en-US"/>
          </w:rPr>
          <w:t>www</w:t>
        </w:r>
        <w:r w:rsidRPr="00E0162A">
          <w:rPr>
            <w:rStyle w:val="afc"/>
          </w:rPr>
          <w:t>.</w:t>
        </w:r>
        <w:proofErr w:type="spellStart"/>
        <w:r w:rsidRPr="000A1B3E">
          <w:rPr>
            <w:rStyle w:val="afc"/>
            <w:sz w:val="22"/>
            <w:szCs w:val="22"/>
            <w:lang w:val="en-US"/>
          </w:rPr>
          <w:t>tkbip</w:t>
        </w:r>
        <w:proofErr w:type="spellEnd"/>
        <w:r w:rsidRPr="00E0162A">
          <w:rPr>
            <w:rStyle w:val="afc"/>
          </w:rPr>
          <w:t>.</w:t>
        </w:r>
        <w:proofErr w:type="spellStart"/>
        <w:r w:rsidRPr="000A1B3E">
          <w:rPr>
            <w:rStyle w:val="afc"/>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289D0377" w14:textId="77777777" w:rsidR="00DC5ACE" w:rsidRPr="00361874" w:rsidRDefault="00DC5ACE" w:rsidP="00DC5ACE">
      <w:pPr>
        <w:spacing w:before="60" w:after="60"/>
        <w:jc w:val="both"/>
        <w:rPr>
          <w:sz w:val="22"/>
          <w:szCs w:val="22"/>
        </w:rPr>
      </w:pPr>
      <w:r w:rsidRPr="00361874">
        <w:rPr>
          <w:sz w:val="22"/>
          <w:szCs w:val="22"/>
        </w:rPr>
        <w:t>48.В приеме заявок на приобретение инвестиционных паев должно быть отказано в случаях:</w:t>
      </w:r>
    </w:p>
    <w:p w14:paraId="2A9AA9F9" w14:textId="77777777" w:rsidR="00DC5ACE" w:rsidRPr="00361874" w:rsidRDefault="00DC5ACE" w:rsidP="00DC5ACE">
      <w:pPr>
        <w:ind w:firstLine="405"/>
        <w:rPr>
          <w:sz w:val="22"/>
          <w:szCs w:val="22"/>
        </w:rPr>
      </w:pPr>
      <w:r>
        <w:rPr>
          <w:sz w:val="22"/>
          <w:szCs w:val="22"/>
        </w:rPr>
        <w:t xml:space="preserve">48.1. </w:t>
      </w:r>
      <w:r w:rsidRPr="00361874">
        <w:rPr>
          <w:sz w:val="22"/>
          <w:szCs w:val="22"/>
        </w:rPr>
        <w:t>несоблюдения порядка и сроков подачи заявок, установленных настоящими Правилами;</w:t>
      </w:r>
    </w:p>
    <w:p w14:paraId="0A7782B6" w14:textId="77777777" w:rsidR="00DC5ACE" w:rsidRDefault="00DC5ACE" w:rsidP="00DC5ACE">
      <w:pPr>
        <w:ind w:firstLine="405"/>
        <w:rPr>
          <w:lang w:eastAsia="ru-RU"/>
        </w:rPr>
      </w:pPr>
      <w:r w:rsidRPr="00361874">
        <w:rPr>
          <w:sz w:val="22"/>
          <w:szCs w:val="22"/>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25DE3E03" w14:textId="77777777" w:rsidR="00DC5ACE" w:rsidRDefault="00DC5ACE" w:rsidP="00DC5ACE">
      <w:pPr>
        <w:pStyle w:val="afd"/>
        <w:ind w:left="0" w:firstLine="426"/>
        <w:rPr>
          <w:sz w:val="22"/>
          <w:szCs w:val="22"/>
        </w:rPr>
      </w:pPr>
      <w:r>
        <w:rPr>
          <w:sz w:val="22"/>
          <w:szCs w:val="22"/>
        </w:rPr>
        <w:t xml:space="preserve">48.3. </w:t>
      </w:r>
      <w:r w:rsidRPr="00361874">
        <w:rPr>
          <w:sz w:val="22"/>
          <w:szCs w:val="22"/>
        </w:rPr>
        <w:t>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 либо не может приобретать инвестиционные паи при их выдаче;</w:t>
      </w:r>
    </w:p>
    <w:p w14:paraId="59FDADEA" w14:textId="77777777" w:rsidR="00DC5ACE" w:rsidRPr="00247AF9" w:rsidRDefault="00DC5ACE" w:rsidP="00DC5ACE">
      <w:pPr>
        <w:pStyle w:val="afd"/>
        <w:ind w:left="426"/>
      </w:pPr>
      <w:r>
        <w:rPr>
          <w:sz w:val="22"/>
          <w:szCs w:val="22"/>
        </w:rPr>
        <w:t xml:space="preserve">48.4. </w:t>
      </w:r>
      <w:r w:rsidRPr="00361874">
        <w:rPr>
          <w:sz w:val="22"/>
          <w:szCs w:val="22"/>
        </w:rPr>
        <w:t>приостановления выдачи инвестиционных паев;</w:t>
      </w:r>
    </w:p>
    <w:p w14:paraId="7405C604" w14:textId="77777777" w:rsidR="00DC5ACE" w:rsidRPr="00815355" w:rsidRDefault="00DC5ACE" w:rsidP="00DC5ACE">
      <w:pPr>
        <w:pStyle w:val="afd"/>
        <w:numPr>
          <w:ilvl w:val="1"/>
          <w:numId w:val="73"/>
        </w:numPr>
        <w:ind w:left="142" w:firstLine="284"/>
        <w:jc w:val="both"/>
      </w:pPr>
      <w:r w:rsidRPr="00361874">
        <w:rPr>
          <w:sz w:val="22"/>
          <w:szCs w:val="22"/>
        </w:rPr>
        <w:t>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1C8A89C2" w14:textId="77777777" w:rsidR="00DC5ACE" w:rsidRPr="00815355" w:rsidRDefault="00DC5ACE" w:rsidP="00DC5ACE">
      <w:pPr>
        <w:pStyle w:val="afd"/>
        <w:numPr>
          <w:ilvl w:val="1"/>
          <w:numId w:val="73"/>
        </w:numPr>
        <w:ind w:left="993"/>
      </w:pPr>
      <w:r w:rsidRPr="00361874">
        <w:rPr>
          <w:sz w:val="22"/>
          <w:szCs w:val="22"/>
        </w:rPr>
        <w:t>несоблюдения установленных настоящими Правилами правил приобретения инвестиционных паев;</w:t>
      </w:r>
    </w:p>
    <w:p w14:paraId="09D38629" w14:textId="77777777" w:rsidR="00DC5ACE" w:rsidRPr="00361874" w:rsidRDefault="00DC5ACE" w:rsidP="00DC5ACE">
      <w:pPr>
        <w:pStyle w:val="afd"/>
        <w:numPr>
          <w:ilvl w:val="1"/>
          <w:numId w:val="73"/>
        </w:numPr>
        <w:spacing w:before="60" w:after="60"/>
        <w:ind w:left="0" w:firstLine="567"/>
        <w:jc w:val="both"/>
        <w:rPr>
          <w:sz w:val="22"/>
          <w:szCs w:val="22"/>
        </w:rPr>
      </w:pPr>
      <w:r w:rsidRPr="00361874">
        <w:rPr>
          <w:sz w:val="22"/>
          <w:szCs w:val="22"/>
        </w:rPr>
        <w:t>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12CE8C98" w14:textId="77777777" w:rsidR="00DC5ACE" w:rsidRPr="00361874" w:rsidRDefault="00DC5ACE" w:rsidP="00DC5ACE">
      <w:pPr>
        <w:pStyle w:val="afd"/>
        <w:numPr>
          <w:ilvl w:val="1"/>
          <w:numId w:val="73"/>
        </w:numPr>
        <w:spacing w:before="60" w:after="60"/>
        <w:ind w:left="0" w:firstLine="567"/>
        <w:jc w:val="both"/>
        <w:rPr>
          <w:sz w:val="22"/>
          <w:szCs w:val="22"/>
        </w:rPr>
      </w:pPr>
      <w:r w:rsidRPr="00361874">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18F45174" w14:textId="77777777" w:rsidR="00DC5ACE" w:rsidRPr="00361874" w:rsidRDefault="00DC5ACE" w:rsidP="00DC5ACE">
      <w:pPr>
        <w:pStyle w:val="afd"/>
        <w:numPr>
          <w:ilvl w:val="1"/>
          <w:numId w:val="73"/>
        </w:numPr>
        <w:spacing w:before="60" w:after="60"/>
        <w:ind w:left="0" w:firstLine="567"/>
        <w:jc w:val="both"/>
        <w:rPr>
          <w:sz w:val="22"/>
          <w:szCs w:val="22"/>
        </w:rPr>
      </w:pPr>
      <w:r w:rsidRPr="00361874">
        <w:rPr>
          <w:sz w:val="22"/>
          <w:szCs w:val="22"/>
        </w:rPr>
        <w:t>подачи заявки на приобретение инвестиционных паев после возникновения основания  прекращения фонда;</w:t>
      </w:r>
    </w:p>
    <w:p w14:paraId="6FE58563" w14:textId="77777777" w:rsidR="00DC5ACE" w:rsidRPr="00361874" w:rsidRDefault="00DC5ACE" w:rsidP="00DC5ACE">
      <w:pPr>
        <w:pStyle w:val="afd"/>
        <w:numPr>
          <w:ilvl w:val="1"/>
          <w:numId w:val="73"/>
        </w:numPr>
        <w:spacing w:before="60" w:after="60"/>
        <w:ind w:left="0" w:firstLine="567"/>
        <w:jc w:val="both"/>
        <w:rPr>
          <w:sz w:val="22"/>
          <w:szCs w:val="22"/>
        </w:rPr>
      </w:pPr>
      <w:r w:rsidRPr="009D6C8C">
        <w:rPr>
          <w:sz w:val="22"/>
          <w:szCs w:val="22"/>
        </w:rPr>
        <w:t xml:space="preserve">в </w:t>
      </w:r>
      <w:r w:rsidRPr="00361874">
        <w:rPr>
          <w:sz w:val="22"/>
          <w:szCs w:val="22"/>
        </w:rPr>
        <w:t>ины</w:t>
      </w:r>
      <w:r w:rsidRPr="009D6C8C">
        <w:rPr>
          <w:sz w:val="22"/>
          <w:szCs w:val="22"/>
        </w:rPr>
        <w:t>х</w:t>
      </w:r>
      <w:r w:rsidRPr="00361874">
        <w:rPr>
          <w:sz w:val="22"/>
          <w:szCs w:val="22"/>
        </w:rPr>
        <w:t xml:space="preserve"> случа</w:t>
      </w:r>
      <w:r w:rsidRPr="009D6C8C">
        <w:rPr>
          <w:sz w:val="22"/>
          <w:szCs w:val="22"/>
        </w:rPr>
        <w:t>ях</w:t>
      </w:r>
      <w:r w:rsidRPr="00361874">
        <w:rPr>
          <w:sz w:val="22"/>
          <w:szCs w:val="22"/>
        </w:rPr>
        <w:t>, предусмотренны</w:t>
      </w:r>
      <w:r w:rsidRPr="009D6C8C">
        <w:rPr>
          <w:sz w:val="22"/>
          <w:szCs w:val="22"/>
        </w:rPr>
        <w:t>х</w:t>
      </w:r>
      <w:r w:rsidRPr="00361874">
        <w:rPr>
          <w:sz w:val="22"/>
          <w:szCs w:val="22"/>
        </w:rPr>
        <w:t xml:space="preserve"> Федеральным законом «Об инвестиционных фондах».</w:t>
      </w:r>
    </w:p>
    <w:p w14:paraId="533B1449" w14:textId="77777777" w:rsidR="00DC5ACE" w:rsidRPr="00177E74" w:rsidRDefault="00DC5ACE" w:rsidP="00DC5ACE">
      <w:pPr>
        <w:spacing w:before="60" w:after="60"/>
        <w:rPr>
          <w:b/>
          <w:sz w:val="22"/>
          <w:szCs w:val="22"/>
        </w:rPr>
      </w:pPr>
    </w:p>
    <w:p w14:paraId="1C860EF6" w14:textId="77777777" w:rsidR="00DC5ACE" w:rsidRDefault="00DC5ACE" w:rsidP="00DC5ACE">
      <w:pPr>
        <w:spacing w:before="60" w:afterLines="60" w:after="144"/>
        <w:ind w:firstLine="426"/>
        <w:rPr>
          <w:b/>
          <w:sz w:val="22"/>
          <w:szCs w:val="22"/>
        </w:rPr>
      </w:pPr>
      <w:r w:rsidRPr="00177E74">
        <w:rPr>
          <w:b/>
          <w:sz w:val="22"/>
          <w:szCs w:val="22"/>
        </w:rPr>
        <w:t>Выдача инвестиционных паев при формировании фонда</w:t>
      </w:r>
    </w:p>
    <w:p w14:paraId="5DF8B00F" w14:textId="77777777" w:rsidR="00DC5ACE" w:rsidRDefault="00DC5ACE" w:rsidP="00DC5ACE">
      <w:pPr>
        <w:pStyle w:val="a7"/>
        <w:tabs>
          <w:tab w:val="num" w:pos="720"/>
        </w:tabs>
        <w:spacing w:afterLines="60" w:after="144"/>
        <w:jc w:val="both"/>
        <w:rPr>
          <w:color w:val="auto"/>
          <w:sz w:val="22"/>
          <w:szCs w:val="22"/>
        </w:rPr>
      </w:pPr>
      <w:r>
        <w:rPr>
          <w:color w:val="auto"/>
          <w:sz w:val="22"/>
          <w:szCs w:val="22"/>
        </w:rPr>
        <w:t>49</w:t>
      </w:r>
      <w:r w:rsidRPr="00177E74">
        <w:rPr>
          <w:color w:val="auto"/>
          <w:sz w:val="22"/>
          <w:szCs w:val="22"/>
        </w:rPr>
        <w:t xml:space="preserve">. Выдача инвестиционных паев при формировании фонда осуществляется при условии </w:t>
      </w:r>
      <w:r>
        <w:rPr>
          <w:color w:val="auto"/>
          <w:sz w:val="22"/>
          <w:szCs w:val="22"/>
        </w:rPr>
        <w:t>передачи в их оплату</w:t>
      </w:r>
      <w:r w:rsidRPr="00177E74">
        <w:rPr>
          <w:color w:val="auto"/>
          <w:sz w:val="22"/>
          <w:szCs w:val="22"/>
        </w:rPr>
        <w:t xml:space="preserve"> денежных средств в </w:t>
      </w:r>
      <w:r>
        <w:rPr>
          <w:color w:val="auto"/>
          <w:sz w:val="22"/>
          <w:szCs w:val="22"/>
        </w:rPr>
        <w:t>сумме</w:t>
      </w:r>
      <w:r w:rsidRPr="00177E74">
        <w:rPr>
          <w:color w:val="auto"/>
          <w:sz w:val="22"/>
          <w:szCs w:val="22"/>
        </w:rPr>
        <w:t xml:space="preserve"> не менее 1</w:t>
      </w:r>
      <w:r>
        <w:rPr>
          <w:color w:val="auto"/>
          <w:sz w:val="22"/>
          <w:szCs w:val="22"/>
        </w:rPr>
        <w:t>0</w:t>
      </w:r>
      <w:r w:rsidRPr="00177E74">
        <w:rPr>
          <w:color w:val="auto"/>
          <w:sz w:val="22"/>
          <w:szCs w:val="22"/>
        </w:rPr>
        <w:t> 000 (</w:t>
      </w:r>
      <w:r>
        <w:rPr>
          <w:color w:val="auto"/>
          <w:sz w:val="22"/>
          <w:szCs w:val="22"/>
        </w:rPr>
        <w:t>Десяти</w:t>
      </w:r>
      <w:r w:rsidRPr="00177E74">
        <w:rPr>
          <w:color w:val="auto"/>
          <w:sz w:val="22"/>
          <w:szCs w:val="22"/>
        </w:rPr>
        <w:t xml:space="preserve"> тысяч) рублей.</w:t>
      </w:r>
    </w:p>
    <w:p w14:paraId="28870E3C" w14:textId="77777777" w:rsidR="00DC5ACE" w:rsidRPr="00374C4E" w:rsidRDefault="00DC5ACE" w:rsidP="00DC5ACE">
      <w:pPr>
        <w:spacing w:before="60" w:after="60"/>
        <w:jc w:val="both"/>
        <w:rPr>
          <w:sz w:val="22"/>
          <w:szCs w:val="22"/>
        </w:rPr>
      </w:pPr>
      <w:r>
        <w:rPr>
          <w:sz w:val="22"/>
          <w:szCs w:val="22"/>
        </w:rPr>
        <w:t xml:space="preserve">50. </w:t>
      </w:r>
      <w:r w:rsidRPr="00374C4E">
        <w:rPr>
          <w:sz w:val="22"/>
          <w:szCs w:val="22"/>
        </w:rPr>
        <w:t xml:space="preserve">Выдача инвестиционных паев при формировании </w:t>
      </w:r>
      <w:r>
        <w:rPr>
          <w:sz w:val="22"/>
          <w:szCs w:val="22"/>
        </w:rPr>
        <w:t>ф</w:t>
      </w:r>
      <w:r w:rsidRPr="00374C4E">
        <w:rPr>
          <w:sz w:val="22"/>
          <w:szCs w:val="22"/>
        </w:rPr>
        <w:t xml:space="preserve">онда осуществляется при условии включения в состав </w:t>
      </w:r>
      <w:r>
        <w:rPr>
          <w:sz w:val="22"/>
          <w:szCs w:val="22"/>
        </w:rPr>
        <w:t>ф</w:t>
      </w:r>
      <w:r w:rsidRPr="00374C4E">
        <w:rPr>
          <w:sz w:val="22"/>
          <w:szCs w:val="22"/>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Pr>
          <w:sz w:val="22"/>
          <w:szCs w:val="22"/>
        </w:rPr>
        <w:t>ф</w:t>
      </w:r>
      <w:r w:rsidRPr="00374C4E">
        <w:rPr>
          <w:sz w:val="22"/>
          <w:szCs w:val="22"/>
        </w:rPr>
        <w:t>онда всех денежных средств, подлежащих включению, или в следующий за ним рабочий день.</w:t>
      </w:r>
    </w:p>
    <w:p w14:paraId="6039E504" w14:textId="77777777" w:rsidR="00DC5ACE" w:rsidRPr="00177E74" w:rsidRDefault="00DC5ACE" w:rsidP="00DC5ACE">
      <w:pPr>
        <w:pStyle w:val="a7"/>
        <w:tabs>
          <w:tab w:val="num" w:pos="1080"/>
        </w:tabs>
        <w:spacing w:after="120"/>
        <w:jc w:val="both"/>
        <w:rPr>
          <w:color w:val="auto"/>
          <w:sz w:val="22"/>
          <w:szCs w:val="22"/>
        </w:rPr>
      </w:pPr>
      <w:r w:rsidRPr="000C09C8">
        <w:rPr>
          <w:color w:val="auto"/>
          <w:sz w:val="22"/>
          <w:szCs w:val="22"/>
        </w:rPr>
        <w:t>5</w:t>
      </w:r>
      <w:r>
        <w:rPr>
          <w:color w:val="auto"/>
          <w:sz w:val="22"/>
          <w:szCs w:val="22"/>
        </w:rPr>
        <w:t>1</w:t>
      </w:r>
      <w:r w:rsidRPr="000C09C8">
        <w:rPr>
          <w:color w:val="auto"/>
          <w:sz w:val="22"/>
          <w:szCs w:val="22"/>
        </w:rPr>
        <w:t>. Сумма денежных средств, на которую выдается инвестиционный пай при формировании фонда, составляет 1 000 (Одну тысячу) рублей и является единой для всех приобретателей.</w:t>
      </w:r>
    </w:p>
    <w:p w14:paraId="2813C6C3" w14:textId="77777777" w:rsidR="00DC5ACE" w:rsidRDefault="00DC5ACE" w:rsidP="00DC5ACE">
      <w:pPr>
        <w:spacing w:before="60" w:after="60"/>
        <w:jc w:val="both"/>
        <w:rPr>
          <w:sz w:val="22"/>
          <w:szCs w:val="22"/>
        </w:rPr>
      </w:pPr>
      <w:r w:rsidRPr="00177E74">
        <w:rPr>
          <w:sz w:val="22"/>
          <w:szCs w:val="22"/>
        </w:rPr>
        <w:t>5</w:t>
      </w:r>
      <w:r>
        <w:rPr>
          <w:sz w:val="22"/>
          <w:szCs w:val="22"/>
        </w:rPr>
        <w:t>2</w:t>
      </w:r>
      <w:r w:rsidRPr="00177E74">
        <w:rPr>
          <w:sz w:val="22"/>
          <w:szCs w:val="22"/>
        </w:rPr>
        <w:t xml:space="preserve">. Количество инвестиционных паев, выдаваемых управляющей компанией при формировании фонда, определяется путем деления суммы денежных средств, </w:t>
      </w:r>
      <w:r>
        <w:rPr>
          <w:sz w:val="22"/>
          <w:szCs w:val="22"/>
        </w:rPr>
        <w:t>включенных</w:t>
      </w:r>
      <w:r w:rsidRPr="00177E74">
        <w:rPr>
          <w:sz w:val="22"/>
          <w:szCs w:val="22"/>
        </w:rPr>
        <w:t xml:space="preserve"> в</w:t>
      </w:r>
      <w:r>
        <w:rPr>
          <w:sz w:val="22"/>
          <w:szCs w:val="22"/>
        </w:rPr>
        <w:t xml:space="preserve"> состав</w:t>
      </w:r>
      <w:r w:rsidRPr="00177E74">
        <w:rPr>
          <w:sz w:val="22"/>
          <w:szCs w:val="22"/>
        </w:rPr>
        <w:t xml:space="preserve"> фонд</w:t>
      </w:r>
      <w:r>
        <w:rPr>
          <w:sz w:val="22"/>
          <w:szCs w:val="22"/>
        </w:rPr>
        <w:t>а</w:t>
      </w:r>
      <w:r w:rsidRPr="00177E74">
        <w:rPr>
          <w:sz w:val="22"/>
          <w:szCs w:val="22"/>
        </w:rPr>
        <w:t xml:space="preserve">, на сумму </w:t>
      </w:r>
      <w:r w:rsidRPr="00177E74">
        <w:rPr>
          <w:sz w:val="22"/>
          <w:szCs w:val="22"/>
        </w:rPr>
        <w:lastRenderedPageBreak/>
        <w:t>денежных средств, на которую в соответствии с настоящими Правилами выдается инвестиционный пай.</w:t>
      </w:r>
    </w:p>
    <w:p w14:paraId="19BCE76E" w14:textId="77777777" w:rsidR="00DC5ACE" w:rsidRDefault="00DC5ACE" w:rsidP="00DC5ACE">
      <w:pPr>
        <w:autoSpaceDE w:val="0"/>
        <w:autoSpaceDN w:val="0"/>
        <w:adjustRightInd w:val="0"/>
        <w:jc w:val="both"/>
        <w:outlineLvl w:val="2"/>
        <w:rPr>
          <w:sz w:val="22"/>
          <w:szCs w:val="22"/>
          <w:lang w:eastAsia="ru-RU"/>
        </w:rPr>
      </w:pPr>
      <w:r>
        <w:rPr>
          <w:sz w:val="22"/>
          <w:szCs w:val="22"/>
        </w:rPr>
        <w:t xml:space="preserve">53. </w:t>
      </w:r>
      <w:r>
        <w:rPr>
          <w:sz w:val="22"/>
          <w:szCs w:val="22"/>
          <w:lang w:eastAsia="ru-RU"/>
        </w:rPr>
        <w:t>В случае если основания для включения в состав фонда денежных средств, переданных в оплату инвестиционных паев, наступили после дня, когда стоимость имущества, подлежащего включению в состав фонда, достигла размера, необходимого для завершения (окончания) его формирования, но до даты завершения (окончания) его формирования, включение указанных денежных средств в состав фонда осуществляется на следующий рабочий день после даты завершения (окончания) формирования фонда. При этом количество инвестиционных паев, выдаваемых управляющей компанией, определяется в соответствии с пунктом 63 и пунктом 64 настоящих Правил.</w:t>
      </w:r>
    </w:p>
    <w:p w14:paraId="7F073076" w14:textId="77777777" w:rsidR="00DC5ACE" w:rsidRPr="00177E74" w:rsidRDefault="00DC5ACE" w:rsidP="00DC5ACE">
      <w:pPr>
        <w:spacing w:before="60" w:after="60"/>
        <w:jc w:val="both"/>
        <w:rPr>
          <w:sz w:val="22"/>
          <w:szCs w:val="22"/>
        </w:rPr>
      </w:pPr>
    </w:p>
    <w:p w14:paraId="51DB2656" w14:textId="77777777" w:rsidR="00DC5ACE" w:rsidRPr="00177E74" w:rsidRDefault="00DC5ACE" w:rsidP="00DC5ACE">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Pr>
          <w:b/>
          <w:color w:val="auto"/>
          <w:sz w:val="22"/>
          <w:szCs w:val="22"/>
        </w:rPr>
        <w:t xml:space="preserve">даты </w:t>
      </w:r>
      <w:r w:rsidRPr="00177E74">
        <w:rPr>
          <w:b/>
          <w:color w:val="auto"/>
          <w:sz w:val="22"/>
          <w:szCs w:val="22"/>
        </w:rPr>
        <w:t>завершения (окончания) формирования фонда</w:t>
      </w:r>
    </w:p>
    <w:p w14:paraId="5F5A9AAA" w14:textId="77777777" w:rsidR="00DC5ACE" w:rsidRDefault="00DC5ACE" w:rsidP="00DC5ACE">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Pr="00177E74">
        <w:rPr>
          <w:color w:val="auto"/>
          <w:sz w:val="22"/>
          <w:szCs w:val="22"/>
        </w:rPr>
        <w:t xml:space="preserve">. Выдача инвестиционных паев после даты завершения (окончания) формирования фонда </w:t>
      </w:r>
      <w:r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При этом </w:t>
      </w:r>
      <w:r w:rsidRPr="00620030">
        <w:rPr>
          <w:color w:val="000000" w:themeColor="text1"/>
          <w:sz w:val="22"/>
          <w:szCs w:val="22"/>
        </w:rPr>
        <w:t>в</w:t>
      </w:r>
      <w:r w:rsidRPr="00361874">
        <w:rPr>
          <w:color w:val="000000" w:themeColor="text1"/>
          <w:sz w:val="22"/>
          <w:szCs w:val="22"/>
        </w:rPr>
        <w:t>ыдача инвестиционных паев после даты завершения (окончания) формирования фонда</w:t>
      </w:r>
      <w:r w:rsidRPr="00177E74">
        <w:rPr>
          <w:color w:val="auto"/>
          <w:sz w:val="22"/>
          <w:szCs w:val="22"/>
        </w:rPr>
        <w:t xml:space="preserve">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31EC5B67" w14:textId="77777777" w:rsidR="00DC5ACE" w:rsidRDefault="00DC5ACE" w:rsidP="00DC5ACE">
      <w:pPr>
        <w:spacing w:line="240" w:lineRule="atLeast"/>
        <w:ind w:firstLine="426"/>
        <w:jc w:val="both"/>
        <w:rPr>
          <w:sz w:val="22"/>
          <w:szCs w:val="22"/>
        </w:rPr>
      </w:pPr>
      <w:r w:rsidRPr="00E0162A">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537B4A9F" w14:textId="77777777" w:rsidR="00DC5ACE" w:rsidRPr="000D43E3" w:rsidRDefault="00DC5ACE" w:rsidP="00DC5ACE">
      <w:pPr>
        <w:pStyle w:val="a7"/>
        <w:tabs>
          <w:tab w:val="num" w:pos="1080"/>
        </w:tabs>
        <w:jc w:val="both"/>
        <w:rPr>
          <w:color w:val="auto"/>
          <w:sz w:val="22"/>
          <w:szCs w:val="22"/>
        </w:rPr>
      </w:pPr>
      <w:r>
        <w:rPr>
          <w:color w:val="auto"/>
          <w:sz w:val="22"/>
          <w:szCs w:val="22"/>
        </w:rPr>
        <w:t xml:space="preserve">55. </w:t>
      </w:r>
      <w:r w:rsidRPr="000D43E3">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BEA8530" w14:textId="77777777" w:rsidR="00DC5ACE" w:rsidRPr="00E468B6" w:rsidRDefault="00DC5ACE" w:rsidP="00DC5ACE">
      <w:pPr>
        <w:spacing w:after="120"/>
        <w:ind w:firstLine="284"/>
        <w:jc w:val="both"/>
        <w:rPr>
          <w:sz w:val="22"/>
          <w:szCs w:val="22"/>
        </w:rPr>
      </w:pPr>
      <w:r w:rsidRPr="000D43E3">
        <w:rPr>
          <w:sz w:val="22"/>
          <w:szCs w:val="22"/>
        </w:rPr>
        <w:t xml:space="preserve">- не менее </w:t>
      </w:r>
      <w:r>
        <w:rPr>
          <w:sz w:val="22"/>
          <w:szCs w:val="22"/>
        </w:rPr>
        <w:t>10</w:t>
      </w:r>
      <w:r w:rsidRPr="000D43E3">
        <w:rPr>
          <w:sz w:val="22"/>
          <w:szCs w:val="22"/>
        </w:rPr>
        <w:t>0 000 (</w:t>
      </w:r>
      <w:r>
        <w:rPr>
          <w:sz w:val="22"/>
          <w:szCs w:val="22"/>
        </w:rPr>
        <w:t>Ста</w:t>
      </w:r>
      <w:r w:rsidRPr="000D43E3">
        <w:rPr>
          <w:sz w:val="22"/>
          <w:szCs w:val="22"/>
        </w:rPr>
        <w:t xml:space="preserve"> тысяч) рублей при подаче заявки на приобретение инвестиционных паев управляющей компании</w:t>
      </w:r>
      <w:r w:rsidRPr="007B46D5">
        <w:rPr>
          <w:sz w:val="22"/>
          <w:szCs w:val="22"/>
        </w:rPr>
        <w:t xml:space="preserve">, за исключением </w:t>
      </w:r>
      <w:r w:rsidRPr="003D7B68">
        <w:rPr>
          <w:sz w:val="22"/>
          <w:szCs w:val="22"/>
        </w:rPr>
        <w:t>подачи заявки на приобретение инвестиционных паев в порядке, предусмотренном п. 46.4 настоящих Правил, а также</w:t>
      </w:r>
      <w:r w:rsidRPr="007B46D5">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EF6521">
        <w:rPr>
          <w:sz w:val="22"/>
          <w:szCs w:val="22"/>
        </w:rPr>
        <w:t>или лицом, действующим в качестве доверительного управляющего</w:t>
      </w:r>
      <w:r w:rsidRPr="00E468B6">
        <w:rPr>
          <w:sz w:val="22"/>
          <w:szCs w:val="22"/>
        </w:rPr>
        <w:t>;</w:t>
      </w:r>
    </w:p>
    <w:p w14:paraId="2F044A98" w14:textId="77777777" w:rsidR="00DC5ACE" w:rsidRPr="00E468B6" w:rsidRDefault="00DC5ACE" w:rsidP="00DC5ACE">
      <w:pPr>
        <w:spacing w:after="120"/>
        <w:ind w:firstLine="284"/>
        <w:jc w:val="both"/>
        <w:rPr>
          <w:sz w:val="22"/>
          <w:szCs w:val="22"/>
        </w:rPr>
      </w:pPr>
      <w:r>
        <w:rPr>
          <w:sz w:val="22"/>
          <w:szCs w:val="22"/>
        </w:rPr>
        <w:t>- не менее 100</w:t>
      </w:r>
      <w:r w:rsidRPr="003D7B68">
        <w:rPr>
          <w:sz w:val="22"/>
          <w:szCs w:val="22"/>
        </w:rPr>
        <w:t xml:space="preserve"> (</w:t>
      </w:r>
      <w:r>
        <w:rPr>
          <w:sz w:val="22"/>
          <w:szCs w:val="22"/>
        </w:rPr>
        <w:t>Ста</w:t>
      </w:r>
      <w:r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Pr>
          <w:sz w:val="22"/>
          <w:szCs w:val="22"/>
        </w:rPr>
        <w:t>,</w:t>
      </w:r>
      <w:r w:rsidRPr="00E468B6">
        <w:rPr>
          <w:b/>
        </w:rPr>
        <w:t xml:space="preserve"> </w:t>
      </w:r>
      <w:r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Pr>
          <w:sz w:val="22"/>
          <w:szCs w:val="22"/>
        </w:rPr>
        <w:t>,</w:t>
      </w:r>
      <w:r w:rsidRPr="00B441D3">
        <w:rPr>
          <w:sz w:val="22"/>
          <w:szCs w:val="22"/>
        </w:rPr>
        <w:t xml:space="preserve"> </w:t>
      </w:r>
      <w:r w:rsidRPr="00EF6521">
        <w:rPr>
          <w:sz w:val="22"/>
          <w:szCs w:val="22"/>
        </w:rPr>
        <w:t>или лицом, действующим в качестве доверительного управляющего;</w:t>
      </w:r>
      <w:r w:rsidRPr="00E468B6">
        <w:rPr>
          <w:sz w:val="22"/>
          <w:szCs w:val="22"/>
        </w:rPr>
        <w:t xml:space="preserve"> </w:t>
      </w:r>
    </w:p>
    <w:p w14:paraId="52AE7FFC" w14:textId="77777777" w:rsidR="00DC5ACE" w:rsidRPr="007B46D5" w:rsidRDefault="00DC5ACE" w:rsidP="00DC5ACE">
      <w:pPr>
        <w:spacing w:after="60"/>
        <w:ind w:firstLine="284"/>
        <w:jc w:val="both"/>
        <w:rPr>
          <w:sz w:val="22"/>
          <w:szCs w:val="22"/>
        </w:rPr>
      </w:pPr>
      <w:r w:rsidRPr="000D43E3">
        <w:rPr>
          <w:sz w:val="22"/>
          <w:szCs w:val="22"/>
        </w:rPr>
        <w:t>- не менее 10 000 (Десяти тысяч) рублей при подаче заявки на приобрете</w:t>
      </w:r>
      <w:r>
        <w:rPr>
          <w:sz w:val="22"/>
          <w:szCs w:val="22"/>
        </w:rPr>
        <w:t>ние инвестиционных паев агентам</w:t>
      </w:r>
      <w:r w:rsidRPr="009A230B">
        <w:rPr>
          <w:sz w:val="22"/>
          <w:szCs w:val="22"/>
        </w:rPr>
        <w:t>.</w:t>
      </w:r>
    </w:p>
    <w:p w14:paraId="0B70CD6D" w14:textId="77777777" w:rsidR="00DC5ACE" w:rsidRDefault="00DC5ACE" w:rsidP="00DC5ACE">
      <w:pPr>
        <w:spacing w:after="60"/>
        <w:jc w:val="both"/>
        <w:rPr>
          <w:sz w:val="22"/>
          <w:szCs w:val="22"/>
        </w:rPr>
      </w:pPr>
      <w:r w:rsidRPr="000D43E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6E5F39">
        <w:rPr>
          <w:sz w:val="22"/>
          <w:szCs w:val="22"/>
        </w:rPr>
        <w:t xml:space="preserve">после даты завершения (окончания) формирования фонда </w:t>
      </w:r>
      <w:r w:rsidRPr="000D43E3">
        <w:rPr>
          <w:sz w:val="22"/>
          <w:szCs w:val="22"/>
        </w:rPr>
        <w:t>осуществляется при условии передачи в их оплату денежных средств в размере</w:t>
      </w:r>
      <w:r>
        <w:rPr>
          <w:sz w:val="22"/>
          <w:szCs w:val="22"/>
        </w:rPr>
        <w:t>:</w:t>
      </w:r>
    </w:p>
    <w:p w14:paraId="01859123" w14:textId="77777777" w:rsidR="00DC5ACE" w:rsidRPr="00E468B6" w:rsidRDefault="00DC5ACE" w:rsidP="00DC5ACE">
      <w:pPr>
        <w:spacing w:after="60"/>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Pr="003D7B68">
        <w:rPr>
          <w:sz w:val="22"/>
          <w:szCs w:val="22"/>
        </w:rPr>
        <w:t>подачи заявки на приобретение инвестиционных паев в порядке, предусмотренном п. 46.4 настоящих Правил, а также</w:t>
      </w:r>
      <w:r w:rsidRPr="0027006F">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EF6521">
        <w:rPr>
          <w:sz w:val="22"/>
          <w:szCs w:val="22"/>
        </w:rPr>
        <w:t>или лицом, действующим в качестве доверительного управляющего</w:t>
      </w:r>
      <w:r w:rsidRPr="00E468B6">
        <w:rPr>
          <w:sz w:val="22"/>
          <w:szCs w:val="22"/>
        </w:rPr>
        <w:t>;</w:t>
      </w:r>
    </w:p>
    <w:p w14:paraId="7C1DAA94" w14:textId="77777777" w:rsidR="00DC5ACE" w:rsidRPr="008A3218" w:rsidRDefault="00DC5ACE" w:rsidP="00DC5ACE">
      <w:pPr>
        <w:jc w:val="both"/>
        <w:rPr>
          <w:sz w:val="22"/>
          <w:szCs w:val="22"/>
        </w:rPr>
      </w:pPr>
      <w:r>
        <w:rPr>
          <w:sz w:val="22"/>
          <w:szCs w:val="22"/>
        </w:rPr>
        <w:t>- не менее 100</w:t>
      </w:r>
      <w:r w:rsidRPr="003D7B68">
        <w:rPr>
          <w:sz w:val="22"/>
          <w:szCs w:val="22"/>
        </w:rPr>
        <w:t xml:space="preserve"> (</w:t>
      </w:r>
      <w:r>
        <w:rPr>
          <w:sz w:val="22"/>
          <w:szCs w:val="22"/>
        </w:rPr>
        <w:t>Ста</w:t>
      </w:r>
      <w:r w:rsidRPr="003D7B68">
        <w:rPr>
          <w:sz w:val="22"/>
          <w:szCs w:val="22"/>
        </w:rPr>
        <w:t>) рублей при подаче заявки на приобретение инвестиционных паев управляющей компании в порядке, предусмотренном п. 46.4 настоящих Правил</w:t>
      </w:r>
      <w:r w:rsidRPr="008A3218">
        <w:rPr>
          <w:sz w:val="22"/>
          <w:szCs w:val="22"/>
        </w:rPr>
        <w:t xml:space="preserve">, </w:t>
      </w:r>
      <w:r w:rsidRPr="00EF6521">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Pr="00B441D3">
        <w:rPr>
          <w:sz w:val="22"/>
          <w:szCs w:val="22"/>
        </w:rPr>
        <w:t xml:space="preserve"> </w:t>
      </w:r>
      <w:r w:rsidRPr="00EF6521">
        <w:rPr>
          <w:sz w:val="22"/>
          <w:szCs w:val="22"/>
        </w:rPr>
        <w:t>или лицом, действующим в качестве доверительного управляющего;</w:t>
      </w:r>
    </w:p>
    <w:p w14:paraId="1925D8D2" w14:textId="77777777" w:rsidR="00DC5ACE" w:rsidRPr="000D43E3" w:rsidRDefault="00DC5ACE" w:rsidP="00DC5ACE">
      <w:pPr>
        <w:spacing w:after="60"/>
        <w:jc w:val="both"/>
        <w:rPr>
          <w:caps/>
          <w:sz w:val="22"/>
          <w:szCs w:val="22"/>
        </w:rPr>
      </w:pPr>
      <w:r>
        <w:rPr>
          <w:sz w:val="22"/>
          <w:szCs w:val="22"/>
        </w:rPr>
        <w:t>-</w:t>
      </w:r>
      <w:r w:rsidRPr="000D43E3">
        <w:rPr>
          <w:sz w:val="22"/>
          <w:szCs w:val="22"/>
        </w:rPr>
        <w:t xml:space="preserve"> не менее 1 000 (Одной тысячи) рублей</w:t>
      </w:r>
      <w:r>
        <w:rPr>
          <w:sz w:val="22"/>
          <w:szCs w:val="22"/>
        </w:rPr>
        <w:t xml:space="preserve"> при</w:t>
      </w:r>
      <w:r w:rsidRPr="00671654">
        <w:rPr>
          <w:sz w:val="22"/>
          <w:szCs w:val="22"/>
        </w:rPr>
        <w:t xml:space="preserve"> </w:t>
      </w:r>
      <w:r>
        <w:rPr>
          <w:sz w:val="22"/>
          <w:szCs w:val="22"/>
        </w:rPr>
        <w:t>по</w:t>
      </w:r>
      <w:r w:rsidRPr="00671654">
        <w:rPr>
          <w:sz w:val="22"/>
          <w:szCs w:val="22"/>
        </w:rPr>
        <w:t>дач</w:t>
      </w:r>
      <w:r>
        <w:rPr>
          <w:sz w:val="22"/>
          <w:szCs w:val="22"/>
        </w:rPr>
        <w:t>е</w:t>
      </w:r>
      <w:r w:rsidRPr="00671654">
        <w:rPr>
          <w:sz w:val="22"/>
          <w:szCs w:val="22"/>
        </w:rPr>
        <w:t xml:space="preserve"> заявк</w:t>
      </w:r>
      <w:r>
        <w:rPr>
          <w:sz w:val="22"/>
          <w:szCs w:val="22"/>
        </w:rPr>
        <w:t>и</w:t>
      </w:r>
      <w:r w:rsidRPr="00671654">
        <w:rPr>
          <w:sz w:val="22"/>
          <w:szCs w:val="22"/>
        </w:rPr>
        <w:t xml:space="preserve"> на приобретение инвест</w:t>
      </w:r>
      <w:r>
        <w:rPr>
          <w:sz w:val="22"/>
          <w:szCs w:val="22"/>
        </w:rPr>
        <w:t>иционных паев агентам</w:t>
      </w:r>
      <w:r w:rsidRPr="00671654">
        <w:rPr>
          <w:caps/>
          <w:sz w:val="22"/>
          <w:szCs w:val="22"/>
        </w:rPr>
        <w:t>.</w:t>
      </w:r>
    </w:p>
    <w:p w14:paraId="751E4055" w14:textId="77777777" w:rsidR="006C2B5F" w:rsidRDefault="006C2B5F" w:rsidP="00DC5ACE">
      <w:pPr>
        <w:spacing w:after="120"/>
        <w:ind w:firstLine="426"/>
        <w:rPr>
          <w:b/>
          <w:sz w:val="22"/>
          <w:szCs w:val="22"/>
        </w:rPr>
      </w:pPr>
    </w:p>
    <w:p w14:paraId="5BFBA244" w14:textId="111531A5" w:rsidR="00DC5ACE" w:rsidRPr="00155879" w:rsidRDefault="00DC5ACE" w:rsidP="00DC5ACE">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5F8CEA76" w14:textId="77777777" w:rsidR="00DC5ACE" w:rsidRDefault="00DC5ACE" w:rsidP="00DC5ACE">
      <w:pPr>
        <w:spacing w:before="60" w:after="60"/>
        <w:jc w:val="both"/>
        <w:rPr>
          <w:sz w:val="22"/>
          <w:szCs w:val="22"/>
        </w:rPr>
      </w:pPr>
      <w:r w:rsidRPr="00177E74">
        <w:rPr>
          <w:sz w:val="22"/>
          <w:szCs w:val="22"/>
        </w:rPr>
        <w:t>5</w:t>
      </w:r>
      <w:r>
        <w:rPr>
          <w:sz w:val="22"/>
          <w:szCs w:val="22"/>
        </w:rPr>
        <w:t>6</w:t>
      </w:r>
      <w:r w:rsidRPr="00177E74">
        <w:rPr>
          <w:sz w:val="22"/>
          <w:szCs w:val="22"/>
        </w:rPr>
        <w:t xml:space="preserve">. </w:t>
      </w:r>
      <w:r>
        <w:rPr>
          <w:sz w:val="22"/>
          <w:szCs w:val="22"/>
        </w:rPr>
        <w:t>Д</w:t>
      </w:r>
      <w:r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Pr="00177E74">
        <w:rPr>
          <w:sz w:val="22"/>
          <w:szCs w:val="22"/>
        </w:rPr>
        <w:t>.</w:t>
      </w:r>
    </w:p>
    <w:p w14:paraId="3C0B8FF4" w14:textId="77777777" w:rsidR="00DC5ACE" w:rsidRPr="00177E74" w:rsidRDefault="00DC5ACE" w:rsidP="00DC5ACE">
      <w:pPr>
        <w:spacing w:before="60" w:after="60"/>
        <w:jc w:val="both"/>
        <w:rPr>
          <w:sz w:val="22"/>
          <w:szCs w:val="22"/>
        </w:rPr>
      </w:pPr>
    </w:p>
    <w:p w14:paraId="229E4A60" w14:textId="77777777" w:rsidR="00DC5ACE" w:rsidRPr="00177E74" w:rsidRDefault="00DC5ACE" w:rsidP="00DC5ACE">
      <w:pPr>
        <w:spacing w:before="60" w:after="60"/>
        <w:ind w:firstLine="426"/>
        <w:rPr>
          <w:b/>
          <w:sz w:val="22"/>
          <w:szCs w:val="22"/>
        </w:rPr>
      </w:pPr>
      <w:r w:rsidRPr="00177E74">
        <w:rPr>
          <w:b/>
          <w:sz w:val="22"/>
          <w:szCs w:val="22"/>
        </w:rPr>
        <w:lastRenderedPageBreak/>
        <w:t>Возврат денежных средств, переданных в оплату инвестиционных паев</w:t>
      </w:r>
    </w:p>
    <w:p w14:paraId="2D980A56" w14:textId="77777777" w:rsidR="00DC5ACE" w:rsidRDefault="00DC5ACE" w:rsidP="00DC5ACE">
      <w:pPr>
        <w:spacing w:before="60" w:after="60"/>
        <w:jc w:val="both"/>
        <w:rPr>
          <w:sz w:val="22"/>
          <w:szCs w:val="22"/>
        </w:rPr>
      </w:pPr>
      <w:r w:rsidRPr="00177E74">
        <w:rPr>
          <w:sz w:val="22"/>
          <w:szCs w:val="22"/>
        </w:rPr>
        <w:t>5</w:t>
      </w:r>
      <w:r>
        <w:rPr>
          <w:sz w:val="22"/>
          <w:szCs w:val="22"/>
        </w:rPr>
        <w:t>7</w:t>
      </w:r>
      <w:r w:rsidRPr="00177E74">
        <w:rPr>
          <w:sz w:val="22"/>
          <w:szCs w:val="22"/>
        </w:rPr>
        <w:t xml:space="preserve">. </w:t>
      </w:r>
      <w:r>
        <w:rPr>
          <w:sz w:val="22"/>
          <w:szCs w:val="22"/>
        </w:rPr>
        <w:t>У</w:t>
      </w:r>
      <w:r w:rsidRPr="00177E74">
        <w:rPr>
          <w:sz w:val="22"/>
          <w:szCs w:val="22"/>
        </w:rPr>
        <w:t xml:space="preserve">правляющая компания возвращает денежные средства лицу, передавшему их в оплату инвестиционных паев, </w:t>
      </w:r>
      <w:r>
        <w:rPr>
          <w:sz w:val="22"/>
          <w:szCs w:val="22"/>
        </w:rPr>
        <w:t>в следующих случаях:</w:t>
      </w:r>
    </w:p>
    <w:p w14:paraId="3CD14754" w14:textId="77777777" w:rsidR="00DC5ACE" w:rsidRDefault="00DC5ACE" w:rsidP="00DC5ACE">
      <w:pPr>
        <w:spacing w:before="60" w:after="60"/>
        <w:ind w:firstLine="720"/>
        <w:jc w:val="both"/>
        <w:rPr>
          <w:sz w:val="22"/>
          <w:szCs w:val="22"/>
        </w:rPr>
      </w:pPr>
      <w:r>
        <w:rPr>
          <w:sz w:val="22"/>
          <w:szCs w:val="22"/>
        </w:rPr>
        <w:t xml:space="preserve">57.1. </w:t>
      </w:r>
      <w:r w:rsidRPr="00177E74">
        <w:rPr>
          <w:sz w:val="22"/>
          <w:szCs w:val="22"/>
        </w:rPr>
        <w:t xml:space="preserve">если включение этих денежных средств в состав фонда противоречит </w:t>
      </w:r>
      <w:r>
        <w:rPr>
          <w:sz w:val="22"/>
          <w:szCs w:val="22"/>
        </w:rPr>
        <w:t xml:space="preserve">требованиям </w:t>
      </w:r>
      <w:r w:rsidRPr="00177E74">
        <w:rPr>
          <w:sz w:val="22"/>
          <w:szCs w:val="22"/>
        </w:rPr>
        <w:t>Федерально</w:t>
      </w:r>
      <w:r>
        <w:rPr>
          <w:sz w:val="22"/>
          <w:szCs w:val="22"/>
        </w:rPr>
        <w:t>го</w:t>
      </w:r>
      <w:r w:rsidRPr="00177E74">
        <w:rPr>
          <w:sz w:val="22"/>
          <w:szCs w:val="22"/>
        </w:rPr>
        <w:t xml:space="preserve"> закон</w:t>
      </w:r>
      <w:r>
        <w:rPr>
          <w:sz w:val="22"/>
          <w:szCs w:val="22"/>
        </w:rPr>
        <w:t>а</w:t>
      </w:r>
      <w:r w:rsidRPr="00177E74">
        <w:rPr>
          <w:sz w:val="22"/>
          <w:szCs w:val="22"/>
        </w:rPr>
        <w:t xml:space="preserve"> «Об инвестиционных фондах», </w:t>
      </w:r>
      <w:r>
        <w:rPr>
          <w:sz w:val="22"/>
          <w:szCs w:val="22"/>
        </w:rPr>
        <w:t xml:space="preserve">принятым в соответствии с ним </w:t>
      </w:r>
      <w:r w:rsidRPr="00177E74">
        <w:rPr>
          <w:sz w:val="22"/>
          <w:szCs w:val="22"/>
        </w:rPr>
        <w:t>нормативным правовым актам Российской Федерации или настоящим Правилам</w:t>
      </w:r>
      <w:r>
        <w:rPr>
          <w:sz w:val="22"/>
          <w:szCs w:val="22"/>
        </w:rPr>
        <w:t>;</w:t>
      </w:r>
    </w:p>
    <w:p w14:paraId="43AA434C" w14:textId="77777777" w:rsidR="00DC5ACE" w:rsidRPr="00177E74" w:rsidRDefault="00DC5ACE" w:rsidP="00DC5ACE">
      <w:pPr>
        <w:spacing w:before="60" w:after="60"/>
        <w:ind w:firstLine="720"/>
        <w:jc w:val="both"/>
        <w:rPr>
          <w:sz w:val="22"/>
          <w:szCs w:val="22"/>
        </w:rPr>
      </w:pPr>
      <w:r>
        <w:rPr>
          <w:sz w:val="22"/>
          <w:szCs w:val="22"/>
        </w:rPr>
        <w:t xml:space="preserve">57.2. </w:t>
      </w:r>
      <w:r w:rsidRPr="00177E74">
        <w:rPr>
          <w:sz w:val="22"/>
          <w:szCs w:val="22"/>
        </w:rPr>
        <w:t>если в оплату инвестиционных паев переданы денежные средства</w:t>
      </w:r>
      <w:r>
        <w:rPr>
          <w:sz w:val="22"/>
          <w:szCs w:val="22"/>
        </w:rPr>
        <w:t>,</w:t>
      </w:r>
      <w:r w:rsidRPr="00177E74">
        <w:rPr>
          <w:sz w:val="22"/>
          <w:szCs w:val="22"/>
        </w:rPr>
        <w:t xml:space="preserve"> сумм</w:t>
      </w:r>
      <w:r>
        <w:rPr>
          <w:sz w:val="22"/>
          <w:szCs w:val="22"/>
        </w:rPr>
        <w:t>а которых</w:t>
      </w:r>
      <w:r w:rsidRPr="00177E74">
        <w:rPr>
          <w:sz w:val="22"/>
          <w:szCs w:val="22"/>
        </w:rPr>
        <w:t xml:space="preserve">, меньше установленной настоящими Правилами минимальной суммы денежных средств, </w:t>
      </w:r>
      <w:r>
        <w:rPr>
          <w:sz w:val="22"/>
          <w:szCs w:val="22"/>
        </w:rPr>
        <w:t xml:space="preserve">передачей </w:t>
      </w:r>
      <w:r w:rsidRPr="00177E74">
        <w:rPr>
          <w:sz w:val="22"/>
          <w:szCs w:val="22"/>
        </w:rPr>
        <w:t>котор</w:t>
      </w:r>
      <w:r>
        <w:rPr>
          <w:sz w:val="22"/>
          <w:szCs w:val="22"/>
        </w:rPr>
        <w:t>ой</w:t>
      </w:r>
      <w:r w:rsidRPr="00177E74">
        <w:rPr>
          <w:sz w:val="22"/>
          <w:szCs w:val="22"/>
        </w:rPr>
        <w:t xml:space="preserve"> в оплату инвестиционных паев</w:t>
      </w:r>
      <w:r>
        <w:rPr>
          <w:sz w:val="22"/>
          <w:szCs w:val="22"/>
        </w:rPr>
        <w:t xml:space="preserve"> обусловлена выдача инвестиционных паев</w:t>
      </w:r>
      <w:r w:rsidRPr="00177E74">
        <w:rPr>
          <w:sz w:val="22"/>
          <w:szCs w:val="22"/>
        </w:rPr>
        <w:t>.</w:t>
      </w:r>
    </w:p>
    <w:p w14:paraId="75E49605" w14:textId="77777777" w:rsidR="00DC5ACE" w:rsidRDefault="00DC5ACE" w:rsidP="00DC5ACE">
      <w:pPr>
        <w:spacing w:before="60" w:after="60"/>
        <w:jc w:val="both"/>
        <w:rPr>
          <w:sz w:val="22"/>
          <w:szCs w:val="22"/>
        </w:rPr>
      </w:pPr>
      <w:r>
        <w:rPr>
          <w:sz w:val="22"/>
          <w:szCs w:val="22"/>
        </w:rPr>
        <w:t>58</w:t>
      </w:r>
      <w:r w:rsidRPr="00177E74">
        <w:rPr>
          <w:sz w:val="22"/>
          <w:szCs w:val="22"/>
        </w:rPr>
        <w:t xml:space="preserve">. </w:t>
      </w:r>
      <w:r>
        <w:rPr>
          <w:sz w:val="22"/>
          <w:szCs w:val="22"/>
        </w:rPr>
        <w:t>В</w:t>
      </w:r>
      <w:r w:rsidRPr="00177E74">
        <w:rPr>
          <w:sz w:val="22"/>
          <w:szCs w:val="22"/>
        </w:rPr>
        <w:t>озврат денежных средств осуществляется управляющей компанией на банковский счет,</w:t>
      </w:r>
      <w:r w:rsidRPr="00955F04">
        <w:rPr>
          <w:sz w:val="22"/>
          <w:szCs w:val="22"/>
        </w:rPr>
        <w:t xml:space="preserve"> </w:t>
      </w:r>
      <w:r w:rsidRPr="00E0162A">
        <w:rPr>
          <w:sz w:val="22"/>
          <w:szCs w:val="22"/>
        </w:rPr>
        <w:t xml:space="preserve">в соответствии с реквизитами банковского </w:t>
      </w:r>
      <w:r>
        <w:rPr>
          <w:sz w:val="22"/>
          <w:szCs w:val="22"/>
        </w:rPr>
        <w:t xml:space="preserve">счета </w:t>
      </w:r>
      <w:r w:rsidRPr="00E0162A">
        <w:rPr>
          <w:sz w:val="22"/>
          <w:szCs w:val="22"/>
        </w:rPr>
        <w:t>и (или) иными сведениями, позволяющими осуществить возврат денежных средств на банковский счет, которые указаны</w:t>
      </w:r>
      <w:r w:rsidRPr="00177E74">
        <w:rPr>
          <w:sz w:val="22"/>
          <w:szCs w:val="22"/>
        </w:rPr>
        <w:t xml:space="preserve"> в заявке на приобретение инвестиционных паев</w:t>
      </w:r>
      <w:r w:rsidRPr="00DD27D3">
        <w:rPr>
          <w:sz w:val="22"/>
          <w:szCs w:val="22"/>
        </w:rPr>
        <w:t xml:space="preserve"> </w:t>
      </w:r>
      <w:r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Pr="00177E74">
        <w:rPr>
          <w:sz w:val="22"/>
          <w:szCs w:val="22"/>
        </w:rPr>
        <w:t xml:space="preserve">. </w:t>
      </w:r>
    </w:p>
    <w:p w14:paraId="5D5C2EBB" w14:textId="77777777" w:rsidR="00DC5ACE" w:rsidRPr="00BA78C6" w:rsidRDefault="00DC5ACE" w:rsidP="00DC5ACE">
      <w:pPr>
        <w:spacing w:before="60" w:after="60"/>
        <w:ind w:firstLine="426"/>
        <w:jc w:val="both"/>
        <w:rPr>
          <w:sz w:val="22"/>
          <w:szCs w:val="22"/>
        </w:rPr>
      </w:pPr>
      <w:r w:rsidRPr="00177E74">
        <w:rPr>
          <w:sz w:val="22"/>
          <w:szCs w:val="22"/>
        </w:rPr>
        <w:t xml:space="preserve"> </w:t>
      </w:r>
      <w:r>
        <w:rPr>
          <w:sz w:val="22"/>
          <w:szCs w:val="22"/>
        </w:rPr>
        <w:tab/>
        <w:t xml:space="preserve">В случае невозможности осуществить возврат денежных средств на , указанные в </w:t>
      </w:r>
      <w:r w:rsidRPr="00E0162A">
        <w:rPr>
          <w:sz w:val="22"/>
          <w:szCs w:val="22"/>
        </w:rPr>
        <w:t xml:space="preserve">абзаце первом настоящего пункта счета управляющая компания </w:t>
      </w:r>
      <w:r>
        <w:rPr>
          <w:sz w:val="22"/>
          <w:szCs w:val="22"/>
        </w:rPr>
        <w:t xml:space="preserve">в срок составляющий не более 5 (Пяти) рабочих дней </w:t>
      </w:r>
      <w:r w:rsidRPr="00BA78C6">
        <w:rPr>
          <w:sz w:val="22"/>
          <w:szCs w:val="22"/>
        </w:rPr>
        <w:t xml:space="preserve">со дня возникновения оснований </w:t>
      </w:r>
      <w:r w:rsidRPr="00E0162A">
        <w:rPr>
          <w:sz w:val="22"/>
          <w:szCs w:val="22"/>
        </w:rPr>
        <w:t>(наступления случаев)</w:t>
      </w:r>
      <w:r w:rsidRPr="00BA78C6">
        <w:t xml:space="preserve"> </w:t>
      </w:r>
      <w:r w:rsidRPr="00BA78C6">
        <w:rPr>
          <w:sz w:val="22"/>
          <w:szCs w:val="22"/>
        </w:rPr>
        <w:t>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w:t>
      </w:r>
      <w:r>
        <w:rPr>
          <w:sz w:val="22"/>
          <w:szCs w:val="22"/>
        </w:rPr>
        <w:t>ва и осуществляет его возврат в срок, составляющий не более</w:t>
      </w:r>
      <w:r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Pr>
          <w:sz w:val="22"/>
          <w:szCs w:val="22"/>
        </w:rPr>
        <w:t>й</w:t>
      </w:r>
      <w:r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3479B1F2" w14:textId="77777777" w:rsidR="00DC5ACE" w:rsidRPr="00E0162A" w:rsidRDefault="00DC5ACE" w:rsidP="00DC5ACE">
      <w:pPr>
        <w:pStyle w:val="ConsPlusNormal"/>
        <w:spacing w:before="120"/>
        <w:ind w:firstLine="426"/>
        <w:jc w:val="both"/>
        <w:rPr>
          <w:rFonts w:ascii="Times New Roman" w:hAnsi="Times New Roman" w:cs="Times New Roman"/>
          <w:sz w:val="22"/>
          <w:szCs w:val="22"/>
        </w:rPr>
      </w:pPr>
      <w:r w:rsidRPr="00361874">
        <w:rPr>
          <w:rFonts w:ascii="Times New Roman" w:hAnsi="Times New Roman" w:cs="Times New Roman"/>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составляющий не позднее 5 (Пяти) рабочих дней со дня их получения.</w:t>
      </w:r>
    </w:p>
    <w:p w14:paraId="3BAC6DFA" w14:textId="77777777" w:rsidR="00DC5ACE" w:rsidRDefault="00DC5ACE" w:rsidP="00DC5ACE">
      <w:pPr>
        <w:spacing w:before="60" w:after="60"/>
        <w:ind w:firstLine="426"/>
        <w:rPr>
          <w:b/>
          <w:sz w:val="22"/>
          <w:szCs w:val="22"/>
        </w:rPr>
      </w:pPr>
    </w:p>
    <w:p w14:paraId="6103DA39" w14:textId="77777777" w:rsidR="00DC5ACE" w:rsidRPr="00177E74" w:rsidRDefault="00DC5ACE" w:rsidP="00DC5ACE">
      <w:pPr>
        <w:spacing w:before="60" w:after="60"/>
        <w:ind w:firstLine="426"/>
        <w:rPr>
          <w:b/>
          <w:sz w:val="22"/>
          <w:szCs w:val="22"/>
        </w:rPr>
      </w:pPr>
      <w:r w:rsidRPr="00177E74">
        <w:rPr>
          <w:b/>
          <w:sz w:val="22"/>
          <w:szCs w:val="22"/>
        </w:rPr>
        <w:t>Включение денежных средств в состав фонда</w:t>
      </w:r>
    </w:p>
    <w:p w14:paraId="6BD7A4B5" w14:textId="77777777" w:rsidR="00DC5ACE" w:rsidRDefault="00DC5ACE" w:rsidP="00DC5ACE">
      <w:pPr>
        <w:autoSpaceDE w:val="0"/>
        <w:autoSpaceDN w:val="0"/>
        <w:adjustRightInd w:val="0"/>
        <w:jc w:val="both"/>
        <w:outlineLvl w:val="2"/>
        <w:rPr>
          <w:sz w:val="22"/>
          <w:szCs w:val="22"/>
          <w:lang w:eastAsia="ru-RU"/>
        </w:rPr>
      </w:pPr>
      <w:r>
        <w:rPr>
          <w:sz w:val="22"/>
          <w:szCs w:val="22"/>
          <w:lang w:eastAsia="ru-RU"/>
        </w:rPr>
        <w:t>59. Денежные средства, переданные в оплату инвестиционных паев при формировании фонда, включаются в состав фонда только при соблюдении всех следующих условий:</w:t>
      </w:r>
    </w:p>
    <w:p w14:paraId="4AD69217" w14:textId="77777777" w:rsidR="00DC5ACE" w:rsidRDefault="00DC5ACE" w:rsidP="00DC5ACE">
      <w:pPr>
        <w:autoSpaceDE w:val="0"/>
        <w:autoSpaceDN w:val="0"/>
        <w:adjustRightInd w:val="0"/>
        <w:ind w:firstLine="540"/>
        <w:jc w:val="both"/>
        <w:outlineLvl w:val="2"/>
        <w:rPr>
          <w:sz w:val="22"/>
          <w:szCs w:val="22"/>
          <w:lang w:eastAsia="ru-RU"/>
        </w:rPr>
      </w:pPr>
      <w:r>
        <w:rPr>
          <w:sz w:val="22"/>
          <w:szCs w:val="22"/>
          <w:lang w:eastAsia="ru-RU"/>
        </w:rPr>
        <w:t>59.1.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24AF4A35" w14:textId="77777777" w:rsidR="00DC5ACE" w:rsidRDefault="00DC5ACE" w:rsidP="00DC5ACE">
      <w:pPr>
        <w:autoSpaceDE w:val="0"/>
        <w:autoSpaceDN w:val="0"/>
        <w:adjustRightInd w:val="0"/>
        <w:ind w:firstLine="540"/>
        <w:jc w:val="both"/>
        <w:outlineLvl w:val="2"/>
        <w:rPr>
          <w:sz w:val="22"/>
          <w:szCs w:val="22"/>
          <w:lang w:eastAsia="ru-RU"/>
        </w:rPr>
      </w:pPr>
      <w:r>
        <w:rPr>
          <w:sz w:val="22"/>
          <w:szCs w:val="22"/>
          <w:lang w:eastAsia="ru-RU"/>
        </w:rPr>
        <w:t>59.2. если денежные средства, переданные в оплату инвестиционных паев согласно указанным заявкам, поступили управляющей компании;</w:t>
      </w:r>
    </w:p>
    <w:p w14:paraId="73BEA286" w14:textId="77777777" w:rsidR="00DC5ACE" w:rsidRDefault="00DC5ACE" w:rsidP="00DC5ACE">
      <w:pPr>
        <w:autoSpaceDE w:val="0"/>
        <w:autoSpaceDN w:val="0"/>
        <w:adjustRightInd w:val="0"/>
        <w:ind w:firstLine="540"/>
        <w:jc w:val="both"/>
        <w:outlineLvl w:val="2"/>
        <w:rPr>
          <w:sz w:val="22"/>
          <w:szCs w:val="22"/>
          <w:lang w:eastAsia="ru-RU"/>
        </w:rPr>
      </w:pPr>
      <w:r>
        <w:rPr>
          <w:sz w:val="22"/>
          <w:szCs w:val="22"/>
          <w:lang w:eastAsia="ru-RU"/>
        </w:rPr>
        <w:t>59.3. если сумма денежных средств, переданных в оплату инвестиционных паев, достигла размера, необходимого для завершения (окончания) формирования фонда;</w:t>
      </w:r>
    </w:p>
    <w:p w14:paraId="736DF59F" w14:textId="77777777" w:rsidR="00DC5ACE" w:rsidRDefault="00DC5ACE" w:rsidP="00DC5ACE">
      <w:pPr>
        <w:autoSpaceDE w:val="0"/>
        <w:autoSpaceDN w:val="0"/>
        <w:adjustRightInd w:val="0"/>
        <w:ind w:firstLine="540"/>
        <w:jc w:val="both"/>
        <w:outlineLvl w:val="2"/>
        <w:rPr>
          <w:sz w:val="22"/>
          <w:szCs w:val="22"/>
        </w:rPr>
      </w:pPr>
      <w:r>
        <w:rPr>
          <w:sz w:val="22"/>
          <w:szCs w:val="22"/>
          <w:lang w:eastAsia="ru-RU"/>
        </w:rPr>
        <w:t>59.4. если не приостановлена выдача инвестиционных паев</w:t>
      </w:r>
    </w:p>
    <w:p w14:paraId="5C74DA35" w14:textId="77777777" w:rsidR="00DC5ACE" w:rsidRPr="00177E74" w:rsidRDefault="00DC5ACE" w:rsidP="00DC5ACE">
      <w:pPr>
        <w:autoSpaceDE w:val="0"/>
        <w:autoSpaceDN w:val="0"/>
        <w:adjustRightInd w:val="0"/>
        <w:jc w:val="both"/>
        <w:outlineLvl w:val="2"/>
        <w:rPr>
          <w:sz w:val="22"/>
          <w:szCs w:val="22"/>
        </w:rPr>
      </w:pPr>
      <w:r>
        <w:rPr>
          <w:sz w:val="22"/>
          <w:szCs w:val="22"/>
        </w:rPr>
        <w:t>60</w:t>
      </w:r>
      <w:r w:rsidRPr="00177E74">
        <w:rPr>
          <w:sz w:val="22"/>
          <w:szCs w:val="22"/>
        </w:rPr>
        <w:t xml:space="preserve">. </w:t>
      </w:r>
      <w:r w:rsidRPr="00433C01">
        <w:rPr>
          <w:sz w:val="22"/>
          <w:szCs w:val="22"/>
        </w:rPr>
        <w:t>Условия, при одновременном наступлении (соблюд</w:t>
      </w:r>
      <w:r>
        <w:rPr>
          <w:sz w:val="22"/>
          <w:szCs w:val="22"/>
        </w:rPr>
        <w:t xml:space="preserve">ении) которых денежные средства, переданные </w:t>
      </w:r>
      <w:r w:rsidRPr="00433C01">
        <w:rPr>
          <w:sz w:val="22"/>
          <w:szCs w:val="22"/>
        </w:rPr>
        <w:t>в оплату инвестиционных паев при выдаче инвестиционных паев после завершения (окончания)</w:t>
      </w:r>
      <w:r>
        <w:rPr>
          <w:sz w:val="22"/>
          <w:szCs w:val="22"/>
        </w:rPr>
        <w:t xml:space="preserve"> формирования фонда, включаются</w:t>
      </w:r>
      <w:r w:rsidRPr="00433C01">
        <w:rPr>
          <w:sz w:val="22"/>
          <w:szCs w:val="22"/>
        </w:rPr>
        <w:t xml:space="preserve"> в состав фонда</w:t>
      </w:r>
      <w:r w:rsidRPr="00177E74">
        <w:rPr>
          <w:sz w:val="22"/>
          <w:szCs w:val="22"/>
        </w:rPr>
        <w:t>:</w:t>
      </w:r>
    </w:p>
    <w:p w14:paraId="09E4106E" w14:textId="77777777" w:rsidR="00DC5ACE" w:rsidRPr="00177E74" w:rsidRDefault="00DC5ACE" w:rsidP="00DC5ACE">
      <w:pPr>
        <w:pStyle w:val="af1"/>
        <w:tabs>
          <w:tab w:val="left" w:pos="360"/>
        </w:tabs>
        <w:spacing w:before="0" w:after="120"/>
        <w:jc w:val="both"/>
        <w:rPr>
          <w:sz w:val="22"/>
          <w:szCs w:val="22"/>
        </w:rPr>
      </w:pPr>
      <w:r w:rsidRPr="00177E74">
        <w:rPr>
          <w:sz w:val="22"/>
          <w:szCs w:val="22"/>
        </w:rPr>
        <w:tab/>
      </w:r>
      <w:r w:rsidRPr="000C4C70">
        <w:rPr>
          <w:sz w:val="22"/>
          <w:szCs w:val="22"/>
        </w:rPr>
        <w:t>60</w:t>
      </w:r>
      <w:r w:rsidRPr="00177E74">
        <w:rPr>
          <w:sz w:val="22"/>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0D56F207" w14:textId="77777777" w:rsidR="00DC5ACE" w:rsidRPr="00177E74" w:rsidRDefault="00DC5ACE" w:rsidP="00DC5ACE">
      <w:pPr>
        <w:pStyle w:val="af1"/>
        <w:tabs>
          <w:tab w:val="left" w:pos="360"/>
        </w:tabs>
        <w:spacing w:before="0" w:after="120"/>
        <w:jc w:val="both"/>
        <w:rPr>
          <w:sz w:val="22"/>
          <w:szCs w:val="22"/>
        </w:rPr>
      </w:pPr>
      <w:r w:rsidRPr="00177E74">
        <w:rPr>
          <w:sz w:val="22"/>
          <w:szCs w:val="22"/>
        </w:rPr>
        <w:tab/>
      </w:r>
      <w:r w:rsidRPr="000C4C70">
        <w:rPr>
          <w:sz w:val="22"/>
          <w:szCs w:val="22"/>
        </w:rPr>
        <w:t>60</w:t>
      </w:r>
      <w:r w:rsidRPr="00177E74">
        <w:rPr>
          <w:sz w:val="22"/>
          <w:szCs w:val="22"/>
        </w:rPr>
        <w:t>.2. денежные средства, переданные в оплату инвестиционных паев согласно заявкам</w:t>
      </w:r>
      <w:r>
        <w:rPr>
          <w:sz w:val="22"/>
          <w:szCs w:val="22"/>
        </w:rPr>
        <w:t xml:space="preserve"> на приобретение инвестиционных паев</w:t>
      </w:r>
      <w:r w:rsidRPr="00177E74">
        <w:rPr>
          <w:sz w:val="22"/>
          <w:szCs w:val="22"/>
        </w:rPr>
        <w:t>, поступили управляющей компании;</w:t>
      </w:r>
    </w:p>
    <w:p w14:paraId="5B8FB482" w14:textId="77777777" w:rsidR="00DC5ACE" w:rsidRDefault="00DC5ACE" w:rsidP="00DC5ACE">
      <w:pPr>
        <w:pStyle w:val="af1"/>
        <w:tabs>
          <w:tab w:val="left" w:pos="360"/>
        </w:tabs>
        <w:spacing w:before="0" w:after="120"/>
        <w:jc w:val="both"/>
        <w:rPr>
          <w:sz w:val="22"/>
          <w:szCs w:val="22"/>
        </w:rPr>
      </w:pPr>
      <w:r w:rsidRPr="00177E74">
        <w:rPr>
          <w:sz w:val="22"/>
          <w:szCs w:val="22"/>
        </w:rPr>
        <w:tab/>
      </w:r>
      <w:r w:rsidRPr="000C4C70">
        <w:rPr>
          <w:sz w:val="22"/>
          <w:szCs w:val="22"/>
        </w:rPr>
        <w:t>60</w:t>
      </w:r>
      <w:r w:rsidRPr="00177E74">
        <w:rPr>
          <w:sz w:val="22"/>
          <w:szCs w:val="22"/>
        </w:rPr>
        <w:t>.3. не приостановлена выдача инвестиционных паев</w:t>
      </w:r>
      <w:r>
        <w:rPr>
          <w:sz w:val="22"/>
          <w:szCs w:val="22"/>
        </w:rPr>
        <w:t>;</w:t>
      </w:r>
    </w:p>
    <w:p w14:paraId="330CC162" w14:textId="77777777" w:rsidR="00DC5ACE" w:rsidRPr="00177E74" w:rsidRDefault="00DC5ACE" w:rsidP="00DC5ACE">
      <w:pPr>
        <w:pStyle w:val="af1"/>
        <w:tabs>
          <w:tab w:val="left" w:pos="360"/>
        </w:tabs>
        <w:spacing w:before="0" w:after="120"/>
        <w:jc w:val="both"/>
        <w:rPr>
          <w:sz w:val="22"/>
          <w:szCs w:val="22"/>
        </w:rPr>
      </w:pPr>
      <w:r>
        <w:rPr>
          <w:sz w:val="22"/>
          <w:szCs w:val="22"/>
        </w:rPr>
        <w:tab/>
        <w:t xml:space="preserve">60.4. </w:t>
      </w:r>
      <w:r w:rsidRPr="00177E74">
        <w:rPr>
          <w:sz w:val="22"/>
          <w:szCs w:val="22"/>
        </w:rPr>
        <w:t>отсутствуют основания для прекращения фонда</w:t>
      </w:r>
      <w:r>
        <w:rPr>
          <w:sz w:val="22"/>
          <w:szCs w:val="22"/>
        </w:rPr>
        <w:t>.</w:t>
      </w:r>
    </w:p>
    <w:p w14:paraId="0B63A47F" w14:textId="77777777" w:rsidR="00DC5ACE" w:rsidRPr="00177E74" w:rsidRDefault="00DC5ACE" w:rsidP="00DC5ACE">
      <w:pPr>
        <w:pStyle w:val="af1"/>
        <w:tabs>
          <w:tab w:val="left" w:pos="360"/>
        </w:tabs>
        <w:spacing w:before="0" w:after="120"/>
        <w:jc w:val="both"/>
        <w:rPr>
          <w:sz w:val="22"/>
          <w:szCs w:val="22"/>
        </w:rPr>
      </w:pPr>
      <w:r w:rsidRPr="00177E74">
        <w:rPr>
          <w:sz w:val="22"/>
          <w:szCs w:val="22"/>
        </w:rPr>
        <w:t>6</w:t>
      </w:r>
      <w:r w:rsidRPr="000C4C70">
        <w:rPr>
          <w:sz w:val="22"/>
          <w:szCs w:val="22"/>
        </w:rPr>
        <w:t>1</w:t>
      </w:r>
      <w:r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8AA5217" w14:textId="77777777" w:rsidR="00DC5ACE" w:rsidRPr="00177E74" w:rsidRDefault="00DC5ACE" w:rsidP="00DC5ACE">
      <w:pPr>
        <w:pStyle w:val="af1"/>
        <w:tabs>
          <w:tab w:val="left" w:pos="360"/>
        </w:tabs>
        <w:spacing w:before="0" w:after="120"/>
        <w:jc w:val="both"/>
        <w:rPr>
          <w:sz w:val="22"/>
          <w:szCs w:val="22"/>
        </w:rPr>
      </w:pPr>
      <w:r w:rsidRPr="00177E74">
        <w:rPr>
          <w:sz w:val="22"/>
          <w:szCs w:val="22"/>
        </w:rPr>
        <w:lastRenderedPageBreak/>
        <w:t>6</w:t>
      </w:r>
      <w:r>
        <w:rPr>
          <w:sz w:val="22"/>
          <w:szCs w:val="22"/>
        </w:rPr>
        <w:t>2</w:t>
      </w:r>
      <w:r w:rsidRPr="00177E74">
        <w:rPr>
          <w:sz w:val="22"/>
          <w:szCs w:val="22"/>
        </w:rPr>
        <w:t xml:space="preserve">. </w:t>
      </w:r>
      <w:r>
        <w:rPr>
          <w:sz w:val="22"/>
          <w:szCs w:val="22"/>
        </w:rPr>
        <w:t>Д</w:t>
      </w:r>
      <w:r w:rsidRPr="00177E74">
        <w:rPr>
          <w:sz w:val="22"/>
          <w:szCs w:val="22"/>
        </w:rPr>
        <w:t xml:space="preserve">енежные средства, переданные в оплату инвестиционных паев, </w:t>
      </w:r>
      <w:r>
        <w:rPr>
          <w:sz w:val="22"/>
          <w:szCs w:val="22"/>
        </w:rPr>
        <w:t>включаются</w:t>
      </w:r>
      <w:r w:rsidRPr="00177E74">
        <w:rPr>
          <w:sz w:val="22"/>
          <w:szCs w:val="22"/>
        </w:rPr>
        <w:t xml:space="preserve"> в состав фонда в </w:t>
      </w:r>
      <w:r>
        <w:rPr>
          <w:sz w:val="22"/>
          <w:szCs w:val="22"/>
        </w:rPr>
        <w:t>срок не более</w:t>
      </w:r>
      <w:r w:rsidRPr="00177E74">
        <w:rPr>
          <w:sz w:val="22"/>
          <w:szCs w:val="22"/>
        </w:rPr>
        <w:t xml:space="preserve"> </w:t>
      </w:r>
      <w:r>
        <w:rPr>
          <w:sz w:val="22"/>
          <w:szCs w:val="22"/>
        </w:rPr>
        <w:t>3</w:t>
      </w:r>
      <w:r w:rsidRPr="00177E74">
        <w:rPr>
          <w:sz w:val="22"/>
          <w:szCs w:val="22"/>
        </w:rPr>
        <w:t xml:space="preserve"> (</w:t>
      </w:r>
      <w:r>
        <w:rPr>
          <w:sz w:val="22"/>
          <w:szCs w:val="22"/>
        </w:rPr>
        <w:t>Трех</w:t>
      </w:r>
      <w:r w:rsidRPr="00177E74">
        <w:rPr>
          <w:sz w:val="22"/>
          <w:szCs w:val="22"/>
        </w:rPr>
        <w:t xml:space="preserve">) рабочих дней </w:t>
      </w:r>
      <w:r w:rsidRPr="00E0162A">
        <w:rPr>
          <w:color w:val="000000" w:themeColor="text1"/>
          <w:sz w:val="22"/>
          <w:szCs w:val="22"/>
        </w:rPr>
        <w:t>со дня наступления (соблюдения) всех необходимых</w:t>
      </w:r>
      <w:r w:rsidRPr="00E0162A">
        <w:rPr>
          <w:sz w:val="22"/>
          <w:szCs w:val="22"/>
        </w:rPr>
        <w:t xml:space="preserve"> для </w:t>
      </w:r>
      <w:r w:rsidRPr="00E0162A">
        <w:rPr>
          <w:sz w:val="22"/>
          <w:szCs w:val="22"/>
          <w:lang w:eastAsia="zh-CN"/>
        </w:rPr>
        <w:t xml:space="preserve">этого в </w:t>
      </w:r>
      <w:r w:rsidRPr="00E0162A">
        <w:rPr>
          <w:color w:val="000000" w:themeColor="text1"/>
          <w:sz w:val="22"/>
          <w:szCs w:val="22"/>
        </w:rPr>
        <w:t>соответствии с настоящими Правилами условий</w:t>
      </w:r>
      <w:r w:rsidRPr="00177E74">
        <w:rPr>
          <w:sz w:val="22"/>
          <w:szCs w:val="22"/>
        </w:rPr>
        <w:t xml:space="preserve">. </w:t>
      </w:r>
    </w:p>
    <w:p w14:paraId="091BE771" w14:textId="77777777" w:rsidR="00DC5ACE" w:rsidRPr="00177E74" w:rsidRDefault="00DC5ACE" w:rsidP="00DC5ACE">
      <w:pPr>
        <w:jc w:val="both"/>
        <w:rPr>
          <w:sz w:val="22"/>
          <w:szCs w:val="22"/>
        </w:rPr>
      </w:pPr>
      <w:r w:rsidRPr="00E75F4B">
        <w:rPr>
          <w:sz w:val="22"/>
          <w:szCs w:val="22"/>
        </w:rPr>
        <w:t xml:space="preserve">При этом денежные средства включаются в состав фонда </w:t>
      </w:r>
      <w:r>
        <w:rPr>
          <w:sz w:val="22"/>
          <w:szCs w:val="22"/>
        </w:rPr>
        <w:t xml:space="preserve">путем </w:t>
      </w:r>
      <w:r w:rsidRPr="00E75F4B">
        <w:rPr>
          <w:sz w:val="22"/>
          <w:szCs w:val="22"/>
        </w:rPr>
        <w:t>их зачисления на банковский счет, открытый для расчетов по операциям, связанным с доверительным управлением фондом.</w:t>
      </w:r>
    </w:p>
    <w:p w14:paraId="0E8A9E8A" w14:textId="77777777" w:rsidR="00DC5ACE" w:rsidRPr="00177E74" w:rsidRDefault="00DC5ACE" w:rsidP="00DC5ACE">
      <w:pPr>
        <w:pStyle w:val="af1"/>
        <w:tabs>
          <w:tab w:val="left" w:pos="360"/>
        </w:tabs>
        <w:spacing w:before="0" w:after="120"/>
        <w:jc w:val="both"/>
        <w:rPr>
          <w:sz w:val="22"/>
          <w:szCs w:val="22"/>
        </w:rPr>
      </w:pPr>
    </w:p>
    <w:p w14:paraId="76F0C85B" w14:textId="77777777" w:rsidR="00DC5ACE" w:rsidRPr="00177E74" w:rsidRDefault="00DC5ACE" w:rsidP="00DC5ACE">
      <w:pPr>
        <w:pStyle w:val="af1"/>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0E433C0E" w14:textId="77777777" w:rsidR="00DC5ACE" w:rsidRPr="00177E74" w:rsidRDefault="00DC5ACE" w:rsidP="00DC5ACE">
      <w:pPr>
        <w:pStyle w:val="af1"/>
        <w:tabs>
          <w:tab w:val="left" w:pos="360"/>
        </w:tabs>
        <w:spacing w:before="0" w:after="120"/>
        <w:jc w:val="both"/>
        <w:rPr>
          <w:sz w:val="22"/>
          <w:szCs w:val="22"/>
        </w:rPr>
      </w:pPr>
      <w:r w:rsidRPr="00177E74">
        <w:rPr>
          <w:sz w:val="22"/>
          <w:szCs w:val="22"/>
        </w:rPr>
        <w:t>6</w:t>
      </w:r>
      <w:r>
        <w:rPr>
          <w:sz w:val="22"/>
          <w:szCs w:val="22"/>
        </w:rPr>
        <w:t>3</w:t>
      </w:r>
      <w:r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w:t>
      </w:r>
      <w:r>
        <w:rPr>
          <w:sz w:val="22"/>
          <w:szCs w:val="22"/>
        </w:rPr>
        <w:t xml:space="preserve"> </w:t>
      </w:r>
      <w:r w:rsidRPr="00E0162A">
        <w:rPr>
          <w:sz w:val="22"/>
          <w:szCs w:val="22"/>
        </w:rPr>
        <w:t>с учетом надбавки к расчетной стоимости инвестиционных паев при их выдаче</w:t>
      </w:r>
      <w:r w:rsidRPr="00177E74">
        <w:rPr>
          <w:sz w:val="22"/>
          <w:szCs w:val="22"/>
        </w:rPr>
        <w:t xml:space="preserve">, определенную на </w:t>
      </w:r>
      <w:r>
        <w:rPr>
          <w:sz w:val="22"/>
          <w:szCs w:val="22"/>
        </w:rPr>
        <w:t>последний момент ее определения</w:t>
      </w:r>
      <w:r w:rsidRPr="00177E74">
        <w:rPr>
          <w:sz w:val="22"/>
          <w:szCs w:val="22"/>
        </w:rPr>
        <w:t xml:space="preserve">, предшествующий </w:t>
      </w:r>
      <w:r>
        <w:rPr>
          <w:sz w:val="22"/>
          <w:szCs w:val="22"/>
        </w:rPr>
        <w:t>моменту</w:t>
      </w:r>
      <w:r w:rsidRPr="00177E74">
        <w:rPr>
          <w:sz w:val="22"/>
          <w:szCs w:val="22"/>
        </w:rPr>
        <w:t xml:space="preserve"> выдачи инвестиционных паев.</w:t>
      </w:r>
    </w:p>
    <w:p w14:paraId="44639544" w14:textId="77777777" w:rsidR="00DC5ACE" w:rsidRPr="00177E74" w:rsidRDefault="00DC5ACE" w:rsidP="00DC5ACE">
      <w:pPr>
        <w:pStyle w:val="af1"/>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w:t>
      </w:r>
      <w:r>
        <w:rPr>
          <w:sz w:val="22"/>
          <w:szCs w:val="22"/>
        </w:rPr>
        <w:t>,</w:t>
      </w:r>
      <w:r w:rsidRPr="00177E74">
        <w:rPr>
          <w:sz w:val="22"/>
          <w:szCs w:val="22"/>
        </w:rPr>
        <w:t xml:space="preserve"> не может быть определено исходя из расчетной стоимости инвестиционного пая, определенной на момент времени, предшествующий </w:t>
      </w:r>
      <w:r>
        <w:rPr>
          <w:sz w:val="22"/>
          <w:szCs w:val="22"/>
        </w:rPr>
        <w:t>наступлению более позднего из двух событий</w:t>
      </w:r>
      <w:r w:rsidRPr="00177E74">
        <w:rPr>
          <w:sz w:val="22"/>
          <w:szCs w:val="22"/>
        </w:rPr>
        <w:t xml:space="preserve"> подачи заявки на приобретение инвестиционных паев </w:t>
      </w:r>
      <w:r>
        <w:rPr>
          <w:sz w:val="22"/>
          <w:szCs w:val="22"/>
        </w:rPr>
        <w:t xml:space="preserve">и </w:t>
      </w:r>
      <w:r w:rsidRPr="00177E74">
        <w:rPr>
          <w:sz w:val="22"/>
          <w:szCs w:val="22"/>
        </w:rPr>
        <w:t>моменту поступления денежных средств в оплату инвестиционных паев.</w:t>
      </w:r>
    </w:p>
    <w:p w14:paraId="3B6223AD" w14:textId="77777777" w:rsidR="00DC5ACE" w:rsidRPr="00C5500C" w:rsidRDefault="00DC5ACE" w:rsidP="00DC5ACE">
      <w:pPr>
        <w:pStyle w:val="af1"/>
        <w:spacing w:before="0"/>
        <w:jc w:val="both"/>
        <w:rPr>
          <w:sz w:val="22"/>
          <w:szCs w:val="22"/>
        </w:rPr>
      </w:pPr>
      <w:r w:rsidRPr="00177E74">
        <w:rPr>
          <w:sz w:val="22"/>
          <w:szCs w:val="22"/>
        </w:rPr>
        <w:t>6</w:t>
      </w:r>
      <w:r w:rsidRPr="000C4C70">
        <w:rPr>
          <w:sz w:val="22"/>
          <w:szCs w:val="22"/>
        </w:rPr>
        <w:t>4</w:t>
      </w:r>
      <w:r w:rsidRPr="00177E74">
        <w:rPr>
          <w:sz w:val="22"/>
          <w:szCs w:val="22"/>
        </w:rPr>
        <w:t>.</w:t>
      </w:r>
      <w:r w:rsidRPr="00177E74">
        <w:t xml:space="preserve"> </w:t>
      </w:r>
      <w:r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Pr>
          <w:sz w:val="22"/>
          <w:szCs w:val="22"/>
        </w:rPr>
        <w:t>едственно управляющей компании</w:t>
      </w:r>
      <w:r w:rsidRPr="003D7B68">
        <w:rPr>
          <w:sz w:val="22"/>
          <w:szCs w:val="22"/>
        </w:rPr>
        <w:t>, за исключением подачи заявки на приобретение инвестиционных паев в порядке, предусмотренном п. 46.4 настоящих Правил,</w:t>
      </w:r>
      <w:r w:rsidRPr="00763393">
        <w:rPr>
          <w:bCs/>
          <w:sz w:val="22"/>
          <w:szCs w:val="22"/>
        </w:rPr>
        <w:t xml:space="preserve"> </w:t>
      </w:r>
      <w:r w:rsidRPr="00EF6521">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Pr>
          <w:b/>
        </w:rPr>
        <w:t xml:space="preserve"> </w:t>
      </w:r>
      <w:r w:rsidRPr="00C5500C">
        <w:rPr>
          <w:sz w:val="22"/>
          <w:szCs w:val="22"/>
        </w:rPr>
        <w:t>надбавка, на которую увеличивается расчетная стоимость инвестиционного пая, составляет:</w:t>
      </w:r>
    </w:p>
    <w:p w14:paraId="3EFF72BF" w14:textId="77777777" w:rsidR="00DC5ACE" w:rsidRPr="00C5500C" w:rsidRDefault="00DC5ACE" w:rsidP="00DC5ACE">
      <w:pPr>
        <w:pStyle w:val="af1"/>
        <w:numPr>
          <w:ilvl w:val="0"/>
          <w:numId w:val="54"/>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68E1ED7D" w14:textId="77777777" w:rsidR="00DC5ACE" w:rsidRPr="00C5500C" w:rsidRDefault="00DC5ACE" w:rsidP="00DC5ACE">
      <w:pPr>
        <w:pStyle w:val="af1"/>
        <w:numPr>
          <w:ilvl w:val="0"/>
          <w:numId w:val="54"/>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3E60C806" w14:textId="77777777" w:rsidR="00DC5ACE" w:rsidRPr="00C5500C" w:rsidRDefault="00DC5ACE" w:rsidP="00DC5ACE">
      <w:pPr>
        <w:pStyle w:val="af1"/>
        <w:numPr>
          <w:ilvl w:val="0"/>
          <w:numId w:val="54"/>
        </w:numPr>
        <w:tabs>
          <w:tab w:val="left" w:pos="360"/>
        </w:tabs>
        <w:spacing w:befor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21E67270" w14:textId="77777777" w:rsidR="00DC5ACE" w:rsidRDefault="00DC5ACE" w:rsidP="00DC5ACE">
      <w:pPr>
        <w:pStyle w:val="af1"/>
        <w:numPr>
          <w:ilvl w:val="0"/>
          <w:numId w:val="54"/>
        </w:numPr>
        <w:tabs>
          <w:tab w:val="left" w:pos="360"/>
        </w:tabs>
        <w:spacing w:before="0"/>
        <w:jc w:val="both"/>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0C0E784" w14:textId="637A14BD" w:rsidR="00DC5ACE" w:rsidRPr="000D43E3" w:rsidRDefault="00DC5ACE" w:rsidP="00DC5ACE">
      <w:pPr>
        <w:pStyle w:val="af1"/>
        <w:tabs>
          <w:tab w:val="left" w:pos="360"/>
        </w:tabs>
        <w:spacing w:before="0" w:after="120"/>
        <w:jc w:val="both"/>
        <w:rPr>
          <w:sz w:val="22"/>
          <w:szCs w:val="22"/>
        </w:rPr>
      </w:pPr>
      <w:r w:rsidRPr="000D43E3">
        <w:rPr>
          <w:sz w:val="22"/>
          <w:szCs w:val="22"/>
        </w:rPr>
        <w:t xml:space="preserve">При выдаче инвестиционных паев после завершения (окончания) формирования фонда </w:t>
      </w:r>
      <w:r w:rsidRPr="00F36FFE">
        <w:rPr>
          <w:sz w:val="22"/>
          <w:szCs w:val="22"/>
        </w:rPr>
        <w:t>в случае подачи</w:t>
      </w:r>
      <w:r>
        <w:rPr>
          <w:sz w:val="22"/>
          <w:szCs w:val="22"/>
        </w:rPr>
        <w:t xml:space="preserve"> </w:t>
      </w:r>
      <w:r w:rsidRPr="000D43E3">
        <w:rPr>
          <w:sz w:val="22"/>
          <w:szCs w:val="22"/>
        </w:rPr>
        <w:t>заявк</w:t>
      </w:r>
      <w:r>
        <w:rPr>
          <w:sz w:val="22"/>
          <w:szCs w:val="22"/>
        </w:rPr>
        <w:t>и</w:t>
      </w:r>
      <w:r w:rsidRPr="000D43E3">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Pr>
          <w:sz w:val="22"/>
          <w:szCs w:val="22"/>
        </w:rPr>
        <w:t xml:space="preserve">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w:t>
      </w:r>
      <w:r w:rsidR="00F552C9">
        <w:rPr>
          <w:sz w:val="22"/>
          <w:szCs w:val="22"/>
        </w:rPr>
        <w:t xml:space="preserve">, </w:t>
      </w:r>
      <w:r w:rsidR="00F552C9" w:rsidRPr="00F552C9">
        <w:rPr>
          <w:color w:val="000000"/>
          <w:sz w:val="22"/>
          <w:szCs w:val="22"/>
          <w:shd w:val="clear" w:color="auto" w:fill="FFFFFF"/>
        </w:rPr>
        <w:t>АО «БАНК СГБ»</w:t>
      </w:r>
      <w:r w:rsidR="00F552C9">
        <w:rPr>
          <w:sz w:val="22"/>
          <w:szCs w:val="22"/>
        </w:rPr>
        <w:t xml:space="preserve"> </w:t>
      </w:r>
      <w:r>
        <w:rPr>
          <w:sz w:val="22"/>
          <w:szCs w:val="22"/>
        </w:rPr>
        <w:t>на</w:t>
      </w:r>
      <w:r w:rsidRPr="000D43E3">
        <w:rPr>
          <w:sz w:val="22"/>
          <w:szCs w:val="22"/>
        </w:rPr>
        <w:t>дбавка, на которую увеличивается расчетная стоимость инвестиционного пая, составляет:</w:t>
      </w:r>
    </w:p>
    <w:p w14:paraId="237E689B" w14:textId="77777777" w:rsidR="00DC5ACE" w:rsidRPr="000D43E3" w:rsidRDefault="00DC5ACE" w:rsidP="00DC5ACE">
      <w:pPr>
        <w:numPr>
          <w:ilvl w:val="2"/>
          <w:numId w:val="39"/>
        </w:numPr>
        <w:tabs>
          <w:tab w:val="clear" w:pos="992"/>
          <w:tab w:val="left" w:pos="-1985"/>
          <w:tab w:val="num" w:pos="567"/>
          <w:tab w:val="left" w:pos="720"/>
          <w:tab w:val="num" w:pos="2160"/>
        </w:tabs>
        <w:spacing w:after="60"/>
        <w:ind w:left="11" w:firstLine="349"/>
        <w:jc w:val="both"/>
        <w:rPr>
          <w:sz w:val="22"/>
          <w:szCs w:val="22"/>
        </w:rPr>
      </w:pPr>
      <w:r w:rsidRPr="000D43E3">
        <w:rPr>
          <w:sz w:val="22"/>
          <w:szCs w:val="22"/>
        </w:rPr>
        <w:t>1,5 (Одна целая пять десятых) процента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437FB7E2" w14:textId="77777777" w:rsidR="00DC5ACE" w:rsidRPr="000D43E3" w:rsidRDefault="00DC5ACE" w:rsidP="00DC5ACE">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1,0 (Один) процент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14:paraId="15BE2E13" w14:textId="77777777" w:rsidR="00DC5ACE" w:rsidRPr="000D43E3" w:rsidRDefault="00DC5ACE" w:rsidP="00DC5ACE">
      <w:pPr>
        <w:numPr>
          <w:ilvl w:val="2"/>
          <w:numId w:val="39"/>
        </w:numPr>
        <w:tabs>
          <w:tab w:val="clear" w:pos="992"/>
          <w:tab w:val="left" w:pos="-1985"/>
          <w:tab w:val="num" w:pos="567"/>
          <w:tab w:val="left" w:pos="720"/>
        </w:tabs>
        <w:spacing w:after="60"/>
        <w:ind w:left="11" w:firstLine="349"/>
        <w:jc w:val="both"/>
        <w:rPr>
          <w:sz w:val="22"/>
          <w:szCs w:val="22"/>
        </w:rPr>
      </w:pPr>
      <w:r w:rsidRPr="000D43E3">
        <w:rPr>
          <w:sz w:val="22"/>
          <w:szCs w:val="22"/>
        </w:rPr>
        <w:t>0,5 (Ноль целых пять десятых) процента (</w:t>
      </w:r>
      <w:r>
        <w:rPr>
          <w:sz w:val="22"/>
          <w:szCs w:val="22"/>
        </w:rPr>
        <w:t>НДС не облагается</w:t>
      </w:r>
      <w:r w:rsidRPr="000D43E3">
        <w:rPr>
          <w:sz w:val="22"/>
          <w:szCs w:val="22"/>
        </w:rPr>
        <w:t>)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3BFA41A1" w14:textId="77777777" w:rsidR="00DC5ACE" w:rsidRPr="006C063F" w:rsidRDefault="00DC5ACE" w:rsidP="00DC5ACE">
      <w:pPr>
        <w:tabs>
          <w:tab w:val="left" w:pos="-1985"/>
        </w:tabs>
        <w:spacing w:after="60" w:line="264" w:lineRule="auto"/>
        <w:jc w:val="both"/>
        <w:rPr>
          <w:sz w:val="22"/>
          <w:szCs w:val="22"/>
        </w:rPr>
      </w:pPr>
      <w:r w:rsidRPr="006C063F">
        <w:rPr>
          <w:sz w:val="22"/>
          <w:szCs w:val="22"/>
        </w:rPr>
        <w:t xml:space="preserve">При выдаче инвестиционных паёв после завершения </w:t>
      </w:r>
      <w:r>
        <w:rPr>
          <w:sz w:val="22"/>
          <w:szCs w:val="22"/>
        </w:rPr>
        <w:t xml:space="preserve">(окончания) </w:t>
      </w:r>
      <w:r w:rsidRPr="006C063F">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6C063F">
        <w:rPr>
          <w:sz w:val="22"/>
          <w:szCs w:val="22"/>
        </w:rPr>
        <w:t xml:space="preserve">АО </w:t>
      </w:r>
      <w:proofErr w:type="spellStart"/>
      <w:r w:rsidRPr="006C063F">
        <w:rPr>
          <w:sz w:val="22"/>
          <w:szCs w:val="22"/>
        </w:rPr>
        <w:t>ЮниКредит</w:t>
      </w:r>
      <w:proofErr w:type="spellEnd"/>
      <w:r w:rsidRPr="006C063F">
        <w:rPr>
          <w:sz w:val="22"/>
          <w:szCs w:val="22"/>
        </w:rPr>
        <w:t xml:space="preserve"> Банк, надбавка, на которую увеличивается расчётная стоимость инвестиционного пая, составляет:</w:t>
      </w:r>
    </w:p>
    <w:p w14:paraId="0AB49635" w14:textId="77777777" w:rsidR="00DC5ACE" w:rsidRPr="006C063F"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lastRenderedPageBreak/>
        <w:t>1,5 (</w:t>
      </w:r>
      <w:r>
        <w:rPr>
          <w:sz w:val="22"/>
          <w:szCs w:val="22"/>
        </w:rPr>
        <w:t>О</w:t>
      </w:r>
      <w:r w:rsidRPr="006C063F">
        <w:rPr>
          <w:sz w:val="22"/>
          <w:szCs w:val="22"/>
        </w:rPr>
        <w:t>дна целая пять десятых) процента (</w:t>
      </w:r>
      <w:r>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4CF32520" w14:textId="77777777" w:rsidR="00DC5ACE" w:rsidRPr="006C063F"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1,25 (</w:t>
      </w:r>
      <w:r>
        <w:rPr>
          <w:sz w:val="22"/>
          <w:szCs w:val="22"/>
        </w:rPr>
        <w:t>О</w:t>
      </w:r>
      <w:r w:rsidRPr="006C063F">
        <w:rPr>
          <w:sz w:val="22"/>
          <w:szCs w:val="22"/>
        </w:rPr>
        <w:t>дна целая двадцать пять сотых) процента (</w:t>
      </w:r>
      <w:r>
        <w:rPr>
          <w:sz w:val="22"/>
          <w:szCs w:val="22"/>
        </w:rPr>
        <w:t>НДС не облагается</w:t>
      </w:r>
      <w:r w:rsidRPr="006C063F">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26E42D78" w14:textId="77777777" w:rsidR="00DC5ACE" w:rsidRPr="006C063F"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0,75 (</w:t>
      </w:r>
      <w:r>
        <w:rPr>
          <w:sz w:val="22"/>
          <w:szCs w:val="22"/>
        </w:rPr>
        <w:t>Н</w:t>
      </w:r>
      <w:r w:rsidRPr="006C063F">
        <w:rPr>
          <w:sz w:val="22"/>
          <w:szCs w:val="22"/>
        </w:rPr>
        <w:t>оль целых семьдесят пять сотых) процента (</w:t>
      </w:r>
      <w:r>
        <w:rPr>
          <w:sz w:val="22"/>
          <w:szCs w:val="22"/>
        </w:rPr>
        <w:t>НДС не облагается</w:t>
      </w:r>
      <w:r w:rsidRPr="006C063F">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7B46D5">
        <w:rPr>
          <w:sz w:val="22"/>
          <w:szCs w:val="22"/>
        </w:rPr>
        <w:t>5 000 000 (Пяти миллионов) рублей</w:t>
      </w:r>
      <w:r w:rsidRPr="006C063F">
        <w:rPr>
          <w:sz w:val="22"/>
          <w:szCs w:val="22"/>
        </w:rPr>
        <w:t>;</w:t>
      </w:r>
    </w:p>
    <w:p w14:paraId="1AB11D34" w14:textId="26D911A9" w:rsidR="00DC5ACE" w:rsidRDefault="00DC5ACE" w:rsidP="00DC5ACE">
      <w:pPr>
        <w:numPr>
          <w:ilvl w:val="2"/>
          <w:numId w:val="39"/>
        </w:numPr>
        <w:tabs>
          <w:tab w:val="clear" w:pos="992"/>
          <w:tab w:val="left" w:pos="-1985"/>
        </w:tabs>
        <w:spacing w:after="60" w:line="264" w:lineRule="auto"/>
        <w:ind w:left="0" w:firstLine="0"/>
        <w:jc w:val="both"/>
        <w:rPr>
          <w:sz w:val="22"/>
          <w:szCs w:val="22"/>
        </w:rPr>
      </w:pPr>
      <w:r w:rsidRPr="006C063F">
        <w:rPr>
          <w:sz w:val="22"/>
          <w:szCs w:val="22"/>
        </w:rPr>
        <w:t xml:space="preserve">не взимается при сумме, внесенной в оплату инвестиционных паев, </w:t>
      </w:r>
      <w:r>
        <w:rPr>
          <w:sz w:val="22"/>
          <w:szCs w:val="22"/>
        </w:rPr>
        <w:t xml:space="preserve">в размере </w:t>
      </w:r>
      <w:r w:rsidRPr="006C063F">
        <w:rPr>
          <w:sz w:val="22"/>
          <w:szCs w:val="22"/>
        </w:rPr>
        <w:t>равно</w:t>
      </w:r>
      <w:r>
        <w:rPr>
          <w:sz w:val="22"/>
          <w:szCs w:val="22"/>
        </w:rPr>
        <w:t>м</w:t>
      </w:r>
      <w:r w:rsidRPr="006C063F">
        <w:rPr>
          <w:sz w:val="22"/>
          <w:szCs w:val="22"/>
        </w:rPr>
        <w:t xml:space="preserve"> или более </w:t>
      </w:r>
      <w:r w:rsidRPr="007B46D5">
        <w:rPr>
          <w:sz w:val="22"/>
          <w:szCs w:val="22"/>
        </w:rPr>
        <w:t>5 000 000 (Пяти миллионов) рублей</w:t>
      </w:r>
      <w:r w:rsidRPr="006C063F">
        <w:rPr>
          <w:sz w:val="22"/>
          <w:szCs w:val="22"/>
        </w:rPr>
        <w:t>.</w:t>
      </w:r>
    </w:p>
    <w:p w14:paraId="455E2F7E" w14:textId="77777777" w:rsidR="005A2056" w:rsidRPr="005A2056" w:rsidRDefault="005A2056" w:rsidP="005A2056">
      <w:pPr>
        <w:tabs>
          <w:tab w:val="left" w:pos="-1985"/>
        </w:tabs>
        <w:spacing w:after="60" w:line="264" w:lineRule="auto"/>
        <w:jc w:val="both"/>
        <w:rPr>
          <w:sz w:val="22"/>
          <w:szCs w:val="22"/>
        </w:rPr>
      </w:pPr>
      <w:r w:rsidRPr="005A2056">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5A2056">
        <w:rPr>
          <w:color w:val="000000"/>
          <w:sz w:val="22"/>
          <w:szCs w:val="22"/>
          <w:shd w:val="clear" w:color="auto" w:fill="FFFFFF"/>
        </w:rPr>
        <w:t>АО «БАНК СГБ»</w:t>
      </w:r>
      <w:r w:rsidRPr="005A2056">
        <w:rPr>
          <w:sz w:val="22"/>
          <w:szCs w:val="22"/>
        </w:rPr>
        <w:t xml:space="preserve">, </w:t>
      </w:r>
      <w:r w:rsidRPr="005A2056">
        <w:rPr>
          <w:color w:val="000000"/>
          <w:sz w:val="22"/>
          <w:szCs w:val="22"/>
          <w:shd w:val="clear" w:color="auto" w:fill="FFFFFF"/>
        </w:rPr>
        <w:t>надбавка</w:t>
      </w:r>
      <w:r w:rsidRPr="005A2056">
        <w:rPr>
          <w:sz w:val="22"/>
          <w:szCs w:val="22"/>
        </w:rPr>
        <w:t>, на которую увеличивается расчётная стоимость инвестиционного пая, составляет:</w:t>
      </w:r>
    </w:p>
    <w:p w14:paraId="4950BCA1" w14:textId="77777777" w:rsidR="005A2056" w:rsidRPr="005A2056" w:rsidRDefault="005A2056" w:rsidP="005A2056">
      <w:pPr>
        <w:numPr>
          <w:ilvl w:val="2"/>
          <w:numId w:val="39"/>
        </w:numPr>
        <w:tabs>
          <w:tab w:val="left" w:pos="-1985"/>
        </w:tabs>
        <w:spacing w:after="60" w:line="264" w:lineRule="auto"/>
        <w:ind w:left="0" w:firstLine="0"/>
        <w:jc w:val="both"/>
        <w:rPr>
          <w:sz w:val="22"/>
          <w:szCs w:val="22"/>
        </w:rPr>
      </w:pPr>
      <w:r w:rsidRPr="005A2056">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9614DBF" w14:textId="77777777" w:rsidR="005A2056" w:rsidRPr="005A2056" w:rsidRDefault="005A2056" w:rsidP="005A2056">
      <w:pPr>
        <w:numPr>
          <w:ilvl w:val="2"/>
          <w:numId w:val="39"/>
        </w:numPr>
        <w:tabs>
          <w:tab w:val="left" w:pos="-1985"/>
        </w:tabs>
        <w:spacing w:after="60" w:line="264" w:lineRule="auto"/>
        <w:ind w:left="0" w:firstLine="0"/>
        <w:jc w:val="both"/>
        <w:rPr>
          <w:sz w:val="22"/>
          <w:szCs w:val="22"/>
        </w:rPr>
      </w:pPr>
      <w:r w:rsidRPr="005A2056">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4F06962" w14:textId="77777777" w:rsidR="005A2056" w:rsidRPr="005A2056" w:rsidRDefault="005A2056" w:rsidP="005A2056">
      <w:pPr>
        <w:numPr>
          <w:ilvl w:val="2"/>
          <w:numId w:val="39"/>
        </w:numPr>
        <w:tabs>
          <w:tab w:val="left" w:pos="-1985"/>
        </w:tabs>
        <w:spacing w:after="60" w:line="264" w:lineRule="auto"/>
        <w:ind w:left="0" w:firstLine="0"/>
        <w:jc w:val="both"/>
        <w:rPr>
          <w:sz w:val="22"/>
          <w:szCs w:val="22"/>
        </w:rPr>
      </w:pPr>
      <w:r w:rsidRPr="005A2056">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17BA07BE" w14:textId="77777777" w:rsidR="00DC5ACE" w:rsidRPr="00C5500C" w:rsidRDefault="00DC5ACE" w:rsidP="00DC5ACE">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w:t>
      </w:r>
      <w:r>
        <w:rPr>
          <w:bCs/>
          <w:sz w:val="22"/>
          <w:szCs w:val="22"/>
        </w:rPr>
        <w:t>,</w:t>
      </w:r>
      <w:r w:rsidRPr="00C5500C">
        <w:rPr>
          <w:bCs/>
          <w:sz w:val="22"/>
          <w:szCs w:val="22"/>
        </w:rPr>
        <w:t xml:space="preserve"> надбавка, на которую увеличивается расчетная стоимость инвестиционного пая, составляет:</w:t>
      </w:r>
    </w:p>
    <w:p w14:paraId="56C7D22C" w14:textId="77777777" w:rsidR="00DC5ACE" w:rsidRPr="00C5500C" w:rsidRDefault="00DC5ACE" w:rsidP="00DC5ACE">
      <w:pPr>
        <w:numPr>
          <w:ilvl w:val="2"/>
          <w:numId w:val="39"/>
        </w:numPr>
        <w:tabs>
          <w:tab w:val="clear" w:pos="992"/>
          <w:tab w:val="left" w:pos="-1985"/>
        </w:tabs>
        <w:spacing w:after="60" w:line="264" w:lineRule="auto"/>
        <w:ind w:left="0" w:firstLine="0"/>
        <w:jc w:val="both"/>
        <w:rPr>
          <w:sz w:val="22"/>
          <w:szCs w:val="22"/>
        </w:rPr>
      </w:pPr>
      <w:r w:rsidRPr="00C5500C">
        <w:rPr>
          <w:sz w:val="22"/>
          <w:szCs w:val="22"/>
        </w:rPr>
        <w:t>1,0 (</w:t>
      </w:r>
      <w:r>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AD6CD22" w14:textId="77777777" w:rsidR="00DC5ACE" w:rsidRDefault="00DC5ACE" w:rsidP="00DC5ACE">
      <w:pPr>
        <w:numPr>
          <w:ilvl w:val="2"/>
          <w:numId w:val="39"/>
        </w:numPr>
        <w:tabs>
          <w:tab w:val="clear" w:pos="992"/>
          <w:tab w:val="left" w:pos="-1985"/>
        </w:tabs>
        <w:spacing w:after="60" w:line="264" w:lineRule="auto"/>
        <w:ind w:left="0" w:firstLine="0"/>
        <w:jc w:val="both"/>
        <w:rPr>
          <w:bCs/>
          <w:sz w:val="22"/>
          <w:szCs w:val="22"/>
        </w:rPr>
      </w:pPr>
      <w:r w:rsidRPr="00C5500C">
        <w:rPr>
          <w:sz w:val="22"/>
          <w:szCs w:val="22"/>
        </w:rPr>
        <w:t>0,5 (</w:t>
      </w:r>
      <w:r>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2D886174" w14:textId="77777777" w:rsidR="00DC5ACE" w:rsidRDefault="00DC5ACE" w:rsidP="00DC5ACE">
      <w:pPr>
        <w:spacing w:after="120"/>
        <w:jc w:val="both"/>
        <w:rPr>
          <w:bCs/>
          <w:sz w:val="22"/>
          <w:szCs w:val="22"/>
        </w:rPr>
      </w:pPr>
      <w:r w:rsidRPr="00EF6521">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w:t>
      </w:r>
      <w:r>
        <w:rPr>
          <w:bCs/>
          <w:sz w:val="22"/>
          <w:szCs w:val="22"/>
        </w:rPr>
        <w:t xml:space="preserve"> - ООО «АЛОР +»</w:t>
      </w:r>
      <w:r w:rsidRPr="00EF6521">
        <w:rPr>
          <w:bCs/>
          <w:sz w:val="22"/>
          <w:szCs w:val="22"/>
        </w:rPr>
        <w:t>, надбавка, на которую увеличивается расчетная стоимость инвестиционного пая, составляет</w:t>
      </w:r>
      <w:r>
        <w:rPr>
          <w:bCs/>
          <w:sz w:val="22"/>
          <w:szCs w:val="22"/>
        </w:rPr>
        <w:t xml:space="preserve"> </w:t>
      </w:r>
      <w:r w:rsidRPr="00EF6521">
        <w:rPr>
          <w:rFonts w:eastAsia="Calibri"/>
          <w:sz w:val="22"/>
          <w:szCs w:val="22"/>
        </w:rPr>
        <w:t>1,0 (один) процент (НДС не облагается) от расчетной стоимости одного инвестиционного пая</w:t>
      </w:r>
      <w:r>
        <w:rPr>
          <w:rFonts w:eastAsia="Calibri"/>
          <w:sz w:val="22"/>
          <w:szCs w:val="22"/>
        </w:rPr>
        <w:t>.</w:t>
      </w:r>
    </w:p>
    <w:p w14:paraId="640F5948" w14:textId="77777777" w:rsidR="00DC5ACE" w:rsidRPr="00177E74" w:rsidRDefault="00DC5ACE" w:rsidP="00DC5ACE">
      <w:pPr>
        <w:spacing w:after="60"/>
        <w:jc w:val="both"/>
        <w:rPr>
          <w:sz w:val="22"/>
          <w:szCs w:val="22"/>
        </w:rPr>
      </w:pPr>
      <w:r>
        <w:rPr>
          <w:bCs/>
          <w:sz w:val="22"/>
          <w:szCs w:val="22"/>
        </w:rPr>
        <w:t>Н</w:t>
      </w:r>
      <w:r w:rsidRPr="00177E74">
        <w:rPr>
          <w:sz w:val="22"/>
          <w:szCs w:val="22"/>
        </w:rPr>
        <w:t>адбавка</w:t>
      </w:r>
      <w:r>
        <w:rPr>
          <w:sz w:val="22"/>
          <w:szCs w:val="22"/>
        </w:rPr>
        <w:t>,</w:t>
      </w:r>
      <w:r w:rsidRPr="00177E74">
        <w:rPr>
          <w:sz w:val="22"/>
          <w:szCs w:val="22"/>
        </w:rPr>
        <w:t xml:space="preserve"> </w:t>
      </w:r>
      <w:r w:rsidRPr="00592E55">
        <w:rPr>
          <w:rFonts w:eastAsia="MS Mincho"/>
          <w:sz w:val="22"/>
          <w:szCs w:val="22"/>
        </w:rPr>
        <w:t>на которую увеличивается расчетная стоимость инвестиционного пая</w:t>
      </w:r>
      <w:r>
        <w:rPr>
          <w:rFonts w:eastAsia="MS Mincho"/>
          <w:sz w:val="22"/>
          <w:szCs w:val="22"/>
        </w:rPr>
        <w:t>,</w:t>
      </w:r>
      <w:r w:rsidRPr="00177E74">
        <w:rPr>
          <w:sz w:val="22"/>
          <w:szCs w:val="22"/>
        </w:rPr>
        <w:t xml:space="preserve"> не взимается в следующих случаях:</w:t>
      </w:r>
    </w:p>
    <w:p w14:paraId="3BE11D90" w14:textId="77777777" w:rsidR="00DC5ACE" w:rsidRPr="00EB7891" w:rsidRDefault="00DC5ACE" w:rsidP="00DC5ACE">
      <w:pPr>
        <w:numPr>
          <w:ilvl w:val="0"/>
          <w:numId w:val="40"/>
        </w:numPr>
        <w:tabs>
          <w:tab w:val="clear" w:pos="720"/>
        </w:tabs>
        <w:autoSpaceDE w:val="0"/>
        <w:autoSpaceDN w:val="0"/>
        <w:spacing w:after="120"/>
        <w:ind w:left="11" w:firstLine="439"/>
        <w:jc w:val="both"/>
        <w:rPr>
          <w:rFonts w:eastAsia="MS Mincho"/>
          <w:sz w:val="22"/>
          <w:szCs w:val="22"/>
        </w:rPr>
      </w:pPr>
      <w:r w:rsidRPr="00EB7891">
        <w:rPr>
          <w:rFonts w:eastAsia="MS Mincho"/>
          <w:sz w:val="22"/>
          <w:szCs w:val="22"/>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4637E133" w14:textId="77777777" w:rsidR="00DC5ACE" w:rsidRDefault="00DC5ACE" w:rsidP="00DC5ACE">
      <w:pPr>
        <w:numPr>
          <w:ilvl w:val="0"/>
          <w:numId w:val="40"/>
        </w:numPr>
        <w:tabs>
          <w:tab w:val="clear" w:pos="720"/>
        </w:tabs>
        <w:autoSpaceDE w:val="0"/>
        <w:autoSpaceDN w:val="0"/>
        <w:spacing w:after="120"/>
        <w:ind w:left="11" w:firstLine="439"/>
        <w:jc w:val="both"/>
        <w:rPr>
          <w:rFonts w:eastAsia="MS Mincho"/>
          <w:sz w:val="22"/>
          <w:szCs w:val="22"/>
        </w:rPr>
      </w:pPr>
      <w:r>
        <w:rPr>
          <w:rFonts w:eastAsia="MS Mincho"/>
          <w:sz w:val="22"/>
          <w:szCs w:val="22"/>
        </w:rPr>
        <w:t>п</w:t>
      </w:r>
      <w:r w:rsidRPr="00592E55">
        <w:rPr>
          <w:rFonts w:eastAsia="MS Mincho"/>
          <w:sz w:val="22"/>
          <w:szCs w:val="22"/>
        </w:rPr>
        <w:t xml:space="preserve">ри выдаче инвестиционных паев лицу, действующему в качестве доверительного управляющего, после завершения </w:t>
      </w:r>
      <w:r>
        <w:rPr>
          <w:rFonts w:eastAsia="MS Mincho"/>
          <w:sz w:val="22"/>
          <w:szCs w:val="22"/>
        </w:rPr>
        <w:t xml:space="preserve">(окончания) </w:t>
      </w:r>
      <w:r w:rsidRPr="00592E55">
        <w:rPr>
          <w:rFonts w:eastAsia="MS Mincho"/>
          <w:sz w:val="22"/>
          <w:szCs w:val="22"/>
        </w:rPr>
        <w:t>формирования фонда и при условии, что заявка на приобретение инвестиционных паев подана непосредственно управляющей компании</w:t>
      </w:r>
      <w:r>
        <w:rPr>
          <w:rFonts w:eastAsia="MS Mincho"/>
          <w:sz w:val="22"/>
          <w:szCs w:val="22"/>
        </w:rPr>
        <w:t>;</w:t>
      </w:r>
    </w:p>
    <w:p w14:paraId="68C72ABB" w14:textId="77777777" w:rsidR="00DC5ACE" w:rsidRPr="003D7B68" w:rsidRDefault="00DC5ACE" w:rsidP="00DC5ACE">
      <w:pPr>
        <w:numPr>
          <w:ilvl w:val="0"/>
          <w:numId w:val="40"/>
        </w:numPr>
        <w:tabs>
          <w:tab w:val="clear" w:pos="720"/>
        </w:tabs>
        <w:autoSpaceDE w:val="0"/>
        <w:autoSpaceDN w:val="0"/>
        <w:spacing w:after="120"/>
        <w:ind w:left="11" w:firstLine="439"/>
        <w:jc w:val="both"/>
        <w:rPr>
          <w:sz w:val="22"/>
          <w:szCs w:val="22"/>
        </w:rPr>
      </w:pPr>
      <w:r w:rsidRPr="00602C36">
        <w:rPr>
          <w:rFonts w:eastAsia="MS Mincho"/>
          <w:sz w:val="22"/>
          <w:szCs w:val="22"/>
        </w:rPr>
        <w:t>при</w:t>
      </w:r>
      <w:r w:rsidRPr="00602C36">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602C36">
        <w:rPr>
          <w:bCs/>
          <w:sz w:val="22"/>
          <w:szCs w:val="22"/>
        </w:rPr>
        <w:t xml:space="preserve"> номинально</w:t>
      </w:r>
      <w:r>
        <w:rPr>
          <w:bCs/>
          <w:sz w:val="22"/>
          <w:szCs w:val="22"/>
        </w:rPr>
        <w:t>му</w:t>
      </w:r>
      <w:r w:rsidRPr="00602C36">
        <w:rPr>
          <w:bCs/>
          <w:sz w:val="22"/>
          <w:szCs w:val="22"/>
        </w:rPr>
        <w:t xml:space="preserve"> держател</w:t>
      </w:r>
      <w:r>
        <w:rPr>
          <w:bCs/>
          <w:sz w:val="22"/>
          <w:szCs w:val="22"/>
        </w:rPr>
        <w:t>ю, по заявке, поданной</w:t>
      </w:r>
      <w:r w:rsidRPr="00602C36">
        <w:rPr>
          <w:bCs/>
          <w:sz w:val="22"/>
          <w:szCs w:val="22"/>
        </w:rPr>
        <w:t xml:space="preserve"> непосредственно управляющей компании этим номинальным держателем на основании соответствующего </w:t>
      </w:r>
      <w:r>
        <w:rPr>
          <w:bCs/>
          <w:sz w:val="22"/>
          <w:szCs w:val="22"/>
        </w:rPr>
        <w:t>распоряжения</w:t>
      </w:r>
      <w:r w:rsidRPr="00602C36">
        <w:rPr>
          <w:bCs/>
          <w:sz w:val="22"/>
          <w:szCs w:val="22"/>
        </w:rPr>
        <w:t xml:space="preserve"> владельца </w:t>
      </w:r>
      <w:r w:rsidRPr="00602C36">
        <w:rPr>
          <w:bCs/>
          <w:sz w:val="22"/>
          <w:szCs w:val="22"/>
        </w:rPr>
        <w:lastRenderedPageBreak/>
        <w:t>инвестиционных паев</w:t>
      </w:r>
      <w:r w:rsidRPr="007B46D5">
        <w:rPr>
          <w:bCs/>
          <w:sz w:val="22"/>
          <w:szCs w:val="22"/>
        </w:rPr>
        <w:t>, за исключением заявок, поданных управляющей компании номинальным держателем –</w:t>
      </w:r>
      <w:r>
        <w:rPr>
          <w:bCs/>
          <w:sz w:val="22"/>
          <w:szCs w:val="22"/>
        </w:rPr>
        <w:t xml:space="preserve"> </w:t>
      </w:r>
      <w:r w:rsidRPr="00F36FFE">
        <w:rPr>
          <w:bCs/>
          <w:sz w:val="22"/>
          <w:szCs w:val="22"/>
        </w:rPr>
        <w:t xml:space="preserve">КИТ </w:t>
      </w:r>
      <w:proofErr w:type="spellStart"/>
      <w:r w:rsidRPr="00F36FFE">
        <w:rPr>
          <w:bCs/>
          <w:sz w:val="22"/>
          <w:szCs w:val="22"/>
        </w:rPr>
        <w:t>Финанс</w:t>
      </w:r>
      <w:proofErr w:type="spellEnd"/>
      <w:r w:rsidRPr="00F36FFE">
        <w:rPr>
          <w:bCs/>
          <w:sz w:val="22"/>
          <w:szCs w:val="22"/>
        </w:rPr>
        <w:t xml:space="preserve"> (АО)</w:t>
      </w:r>
      <w:r>
        <w:rPr>
          <w:bCs/>
          <w:sz w:val="22"/>
          <w:szCs w:val="22"/>
        </w:rPr>
        <w:t>, ООО «АЛОР +»;</w:t>
      </w:r>
    </w:p>
    <w:p w14:paraId="3BBF3388" w14:textId="77777777" w:rsidR="00DC5ACE" w:rsidRPr="00602C36" w:rsidRDefault="00DC5ACE" w:rsidP="00DC5ACE">
      <w:pPr>
        <w:numPr>
          <w:ilvl w:val="0"/>
          <w:numId w:val="40"/>
        </w:numPr>
        <w:tabs>
          <w:tab w:val="clear" w:pos="720"/>
        </w:tabs>
        <w:autoSpaceDE w:val="0"/>
        <w:autoSpaceDN w:val="0"/>
        <w:spacing w:after="120"/>
        <w:ind w:left="11" w:firstLine="439"/>
        <w:jc w:val="both"/>
        <w:rPr>
          <w:sz w:val="22"/>
          <w:szCs w:val="22"/>
        </w:rPr>
      </w:pPr>
      <w:r w:rsidRPr="003D7B68">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7B46D5">
        <w:rPr>
          <w:bCs/>
          <w:sz w:val="22"/>
          <w:szCs w:val="22"/>
        </w:rPr>
        <w:t>.</w:t>
      </w:r>
    </w:p>
    <w:p w14:paraId="3128BBF4" w14:textId="77777777" w:rsidR="00DC5ACE" w:rsidRDefault="00DC5ACE" w:rsidP="00DC5ACE">
      <w:pPr>
        <w:autoSpaceDE w:val="0"/>
        <w:autoSpaceDN w:val="0"/>
        <w:spacing w:after="120"/>
        <w:ind w:left="11"/>
        <w:jc w:val="both"/>
        <w:rPr>
          <w:rFonts w:eastAsia="MS Mincho"/>
          <w:sz w:val="22"/>
          <w:szCs w:val="22"/>
        </w:rPr>
      </w:pPr>
      <w:r w:rsidRPr="00664C99">
        <w:rPr>
          <w:rFonts w:eastAsia="MS Mincho"/>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rFonts w:eastAsia="MS Mincho"/>
          <w:sz w:val="22"/>
          <w:szCs w:val="22"/>
        </w:rPr>
        <w:t xml:space="preserve">инвестиционного </w:t>
      </w:r>
      <w:r w:rsidRPr="00664C99">
        <w:rPr>
          <w:rFonts w:eastAsia="MS Mincho"/>
          <w:sz w:val="22"/>
          <w:szCs w:val="22"/>
        </w:rPr>
        <w:t>пая, увеличенной на надбавку, предусмотренную при подаче заявки на приобретение инвестиционных паев управляющей компании.</w:t>
      </w:r>
    </w:p>
    <w:p w14:paraId="02BF476D" w14:textId="77777777" w:rsidR="00DC5ACE" w:rsidRPr="00592E55" w:rsidRDefault="00DC5ACE" w:rsidP="00DC5ACE">
      <w:pPr>
        <w:autoSpaceDE w:val="0"/>
        <w:autoSpaceDN w:val="0"/>
        <w:spacing w:after="120"/>
        <w:ind w:left="11"/>
        <w:jc w:val="both"/>
        <w:rPr>
          <w:rFonts w:eastAsia="MS Mincho"/>
          <w:sz w:val="22"/>
          <w:szCs w:val="22"/>
        </w:rPr>
      </w:pPr>
    </w:p>
    <w:p w14:paraId="7F23D485" w14:textId="77777777" w:rsidR="00DC5ACE" w:rsidRPr="00592E55" w:rsidRDefault="00DC5ACE" w:rsidP="00DC5ACE">
      <w:pPr>
        <w:pStyle w:val="H4"/>
        <w:spacing w:before="60" w:after="60"/>
        <w:jc w:val="center"/>
        <w:rPr>
          <w:sz w:val="22"/>
          <w:szCs w:val="22"/>
        </w:rPr>
      </w:pPr>
      <w:r w:rsidRPr="00592E55">
        <w:rPr>
          <w:rFonts w:eastAsia="MS Mincho"/>
          <w:sz w:val="22"/>
          <w:szCs w:val="22"/>
        </w:rPr>
        <w:t>VI. Пог</w:t>
      </w:r>
      <w:r w:rsidRPr="00592E55">
        <w:rPr>
          <w:sz w:val="22"/>
          <w:szCs w:val="22"/>
        </w:rPr>
        <w:t>ашение инвестиционных паев</w:t>
      </w:r>
    </w:p>
    <w:p w14:paraId="1C9CEDCE" w14:textId="77777777" w:rsidR="00DC5ACE" w:rsidRPr="00592E55" w:rsidRDefault="00DC5ACE" w:rsidP="00DC5ACE">
      <w:pPr>
        <w:spacing w:before="60" w:after="60"/>
        <w:jc w:val="both"/>
        <w:rPr>
          <w:sz w:val="22"/>
          <w:szCs w:val="22"/>
        </w:rPr>
      </w:pPr>
      <w:r w:rsidRPr="00592E55">
        <w:rPr>
          <w:sz w:val="22"/>
          <w:szCs w:val="22"/>
        </w:rPr>
        <w:t>6</w:t>
      </w:r>
      <w:r>
        <w:rPr>
          <w:sz w:val="22"/>
          <w:szCs w:val="22"/>
        </w:rPr>
        <w:t>5</w:t>
      </w:r>
      <w:r w:rsidRPr="00592E55">
        <w:rPr>
          <w:sz w:val="22"/>
          <w:szCs w:val="22"/>
        </w:rPr>
        <w:t>. Погашение инвестиционных паев осуществля</w:t>
      </w:r>
      <w:r>
        <w:rPr>
          <w:sz w:val="22"/>
          <w:szCs w:val="22"/>
        </w:rPr>
        <w:t>е</w:t>
      </w:r>
      <w:r w:rsidRPr="00592E55">
        <w:rPr>
          <w:sz w:val="22"/>
          <w:szCs w:val="22"/>
        </w:rPr>
        <w:t>тся после даты завершения (окончания) формирования фонда.</w:t>
      </w:r>
    </w:p>
    <w:p w14:paraId="4B5BA937" w14:textId="77777777" w:rsidR="00DC5ACE" w:rsidRPr="00592E55" w:rsidRDefault="00DC5ACE" w:rsidP="00DC5ACE">
      <w:pPr>
        <w:spacing w:before="60" w:after="60"/>
        <w:jc w:val="both"/>
        <w:rPr>
          <w:sz w:val="22"/>
          <w:szCs w:val="22"/>
        </w:rPr>
      </w:pPr>
      <w:r w:rsidRPr="00592E55">
        <w:rPr>
          <w:sz w:val="22"/>
          <w:szCs w:val="22"/>
        </w:rPr>
        <w:t>6</w:t>
      </w:r>
      <w:r>
        <w:rPr>
          <w:sz w:val="22"/>
          <w:szCs w:val="22"/>
        </w:rPr>
        <w:t>6</w:t>
      </w:r>
      <w:r w:rsidRPr="00592E55">
        <w:rPr>
          <w:sz w:val="22"/>
          <w:szCs w:val="22"/>
        </w:rPr>
        <w:t xml:space="preserve">. Погашение инвестиционных паев осуществляется </w:t>
      </w:r>
      <w:r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Pr="00592E55">
        <w:rPr>
          <w:sz w:val="22"/>
          <w:szCs w:val="22"/>
        </w:rPr>
        <w:t>.</w:t>
      </w:r>
    </w:p>
    <w:p w14:paraId="1677715C" w14:textId="77777777" w:rsidR="00DC5ACE" w:rsidRPr="00177E74" w:rsidRDefault="00DC5ACE" w:rsidP="00DC5ACE">
      <w:pPr>
        <w:spacing w:before="60" w:after="60"/>
        <w:jc w:val="both"/>
        <w:rPr>
          <w:sz w:val="22"/>
          <w:szCs w:val="22"/>
        </w:rPr>
      </w:pPr>
      <w:r>
        <w:rPr>
          <w:sz w:val="22"/>
          <w:szCs w:val="22"/>
        </w:rPr>
        <w:t>67</w:t>
      </w:r>
      <w:r w:rsidRPr="00592E55">
        <w:rPr>
          <w:sz w:val="22"/>
          <w:szCs w:val="22"/>
        </w:rPr>
        <w:t>. Требовани</w:t>
      </w:r>
      <w:r>
        <w:rPr>
          <w:sz w:val="22"/>
          <w:szCs w:val="22"/>
        </w:rPr>
        <w:t>я</w:t>
      </w:r>
      <w:r w:rsidRPr="00592E55">
        <w:rPr>
          <w:sz w:val="22"/>
          <w:szCs w:val="22"/>
        </w:rPr>
        <w:t xml:space="preserve"> о погашении инвестиционных</w:t>
      </w:r>
      <w:r w:rsidRPr="00177E74">
        <w:rPr>
          <w:sz w:val="22"/>
          <w:szCs w:val="22"/>
        </w:rPr>
        <w:t xml:space="preserve"> паев подаются в форме заявки на погашение инвестиционных паев, содержащей обязательные сведения, предусмотренные </w:t>
      </w:r>
      <w:r>
        <w:rPr>
          <w:sz w:val="22"/>
          <w:szCs w:val="22"/>
        </w:rPr>
        <w:t>П</w:t>
      </w:r>
      <w:r w:rsidRPr="00177E74">
        <w:rPr>
          <w:sz w:val="22"/>
          <w:szCs w:val="22"/>
        </w:rPr>
        <w:t>риложениями №4, №5</w:t>
      </w:r>
      <w:r>
        <w:rPr>
          <w:sz w:val="22"/>
          <w:szCs w:val="22"/>
        </w:rPr>
        <w:t>,</w:t>
      </w:r>
      <w:r w:rsidRPr="00177E74">
        <w:rPr>
          <w:sz w:val="22"/>
          <w:szCs w:val="22"/>
        </w:rPr>
        <w:t xml:space="preserve"> №6 </w:t>
      </w:r>
      <w:r w:rsidRPr="00F36FFE">
        <w:rPr>
          <w:sz w:val="22"/>
          <w:szCs w:val="22"/>
        </w:rPr>
        <w:t xml:space="preserve">или № 6.1 </w:t>
      </w:r>
      <w:r w:rsidRPr="00177E74">
        <w:rPr>
          <w:sz w:val="22"/>
          <w:szCs w:val="22"/>
        </w:rPr>
        <w:t>к настоящим Правилам.</w:t>
      </w:r>
    </w:p>
    <w:p w14:paraId="7F4489BF" w14:textId="77777777" w:rsidR="00DC5ACE" w:rsidRDefault="00DC5ACE" w:rsidP="00DC5ACE">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14:paraId="03654E7D" w14:textId="77777777" w:rsidR="00DC5ACE" w:rsidRPr="00E90E24" w:rsidRDefault="00DC5ACE" w:rsidP="00DC5ACE">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6080CCAD" w14:textId="77777777" w:rsidR="00DC5ACE" w:rsidRPr="00177E74" w:rsidRDefault="00DC5ACE" w:rsidP="00DC5ACE">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4838FCB0" w14:textId="77777777" w:rsidR="00DC5ACE" w:rsidRPr="00177E74" w:rsidRDefault="00DC5ACE" w:rsidP="00DC5ACE">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4D42BEBC" w14:textId="77777777" w:rsidR="00DC5ACE" w:rsidRPr="00177E74" w:rsidRDefault="00DC5ACE" w:rsidP="00DC5ACE">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w:t>
      </w:r>
      <w:r>
        <w:rPr>
          <w:sz w:val="22"/>
          <w:szCs w:val="22"/>
        </w:rPr>
        <w:t xml:space="preserve">права на которые учитываются на лицевом счете владельца в реестре владельцев инвестиционных паев, </w:t>
      </w:r>
      <w:r w:rsidRPr="00177E74">
        <w:rPr>
          <w:sz w:val="22"/>
          <w:szCs w:val="22"/>
        </w:rPr>
        <w:t>оформл</w:t>
      </w:r>
      <w:r>
        <w:rPr>
          <w:sz w:val="22"/>
          <w:szCs w:val="22"/>
        </w:rPr>
        <w:t>яются</w:t>
      </w:r>
      <w:r w:rsidRPr="00177E74">
        <w:rPr>
          <w:sz w:val="22"/>
          <w:szCs w:val="22"/>
        </w:rPr>
        <w:t xml:space="preserve"> в соответствии с Приложением №4 или Приложением №5 к настоящим Правилам</w:t>
      </w:r>
      <w:r>
        <w:rPr>
          <w:sz w:val="22"/>
          <w:szCs w:val="22"/>
        </w:rPr>
        <w:t xml:space="preserve"> и</w:t>
      </w:r>
      <w:r w:rsidRPr="00177E74">
        <w:rPr>
          <w:sz w:val="22"/>
          <w:szCs w:val="22"/>
        </w:rPr>
        <w:t xml:space="preserve"> подаются </w:t>
      </w:r>
      <w:r w:rsidRPr="00606FA3">
        <w:rPr>
          <w:sz w:val="22"/>
          <w:szCs w:val="22"/>
        </w:rPr>
        <w:t>в пунктах приема заявок</w:t>
      </w:r>
      <w:r w:rsidRPr="00C16141">
        <w:t xml:space="preserve"> </w:t>
      </w:r>
      <w:r w:rsidRPr="00177E74">
        <w:rPr>
          <w:sz w:val="22"/>
          <w:szCs w:val="22"/>
        </w:rPr>
        <w:t xml:space="preserve">владельцем инвестиционных паев или его уполномоченным представителем. </w:t>
      </w:r>
    </w:p>
    <w:p w14:paraId="149C0120" w14:textId="77777777" w:rsidR="00DC5ACE" w:rsidRPr="00177E74" w:rsidRDefault="00DC5ACE" w:rsidP="00DC5ACE">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14:paraId="3FE3DF66" w14:textId="77777777" w:rsidR="00DC5ACE" w:rsidRDefault="00DC5ACE" w:rsidP="00DC5ACE">
      <w:pPr>
        <w:jc w:val="both"/>
      </w:pPr>
      <w:r w:rsidRPr="00177E74">
        <w:rPr>
          <w:sz w:val="22"/>
          <w:szCs w:val="22"/>
        </w:rPr>
        <w:t xml:space="preserve">Заявки на погашение инвестиционных паев, </w:t>
      </w:r>
      <w:r>
        <w:rPr>
          <w:sz w:val="22"/>
          <w:szCs w:val="22"/>
        </w:rPr>
        <w:t xml:space="preserve">права на которые учитываются на лицевом счете, открытом номинальному держателю в реестре владельцев инвестиционных паев, </w:t>
      </w:r>
      <w:r w:rsidRPr="00F36FFE">
        <w:rPr>
          <w:sz w:val="22"/>
          <w:szCs w:val="22"/>
        </w:rPr>
        <w:t>подаваемые этим номинальным держателем не при осуществлении им брокерской деятельности,</w:t>
      </w:r>
      <w:r>
        <w:rPr>
          <w:sz w:val="22"/>
          <w:szCs w:val="22"/>
        </w:rPr>
        <w:t xml:space="preserve"> </w:t>
      </w:r>
      <w:r w:rsidRPr="00177E74">
        <w:rPr>
          <w:sz w:val="22"/>
          <w:szCs w:val="22"/>
        </w:rPr>
        <w:t>оформл</w:t>
      </w:r>
      <w:r>
        <w:rPr>
          <w:sz w:val="22"/>
          <w:szCs w:val="22"/>
        </w:rPr>
        <w:t>яются</w:t>
      </w:r>
      <w:r w:rsidRPr="00177E74">
        <w:rPr>
          <w:sz w:val="22"/>
          <w:szCs w:val="22"/>
        </w:rPr>
        <w:t xml:space="preserve"> в соответствии с Приложением № 6 к настоящим Правилам</w:t>
      </w:r>
      <w:r>
        <w:rPr>
          <w:sz w:val="22"/>
          <w:szCs w:val="22"/>
        </w:rPr>
        <w:t>.</w:t>
      </w:r>
    </w:p>
    <w:p w14:paraId="23FE1D6E" w14:textId="77777777" w:rsidR="00DC5ACE" w:rsidRDefault="00DC5ACE" w:rsidP="00DC5ACE">
      <w:pPr>
        <w:spacing w:before="60" w:after="60"/>
        <w:jc w:val="both"/>
        <w:rPr>
          <w:sz w:val="22"/>
          <w:szCs w:val="22"/>
        </w:rPr>
      </w:pPr>
      <w:r w:rsidRPr="00F36FFE">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66BBC27A" w14:textId="77777777" w:rsidR="00DC5ACE" w:rsidRPr="00177E74" w:rsidRDefault="00DC5ACE" w:rsidP="00DC5ACE">
      <w:pPr>
        <w:spacing w:before="60" w:after="60"/>
        <w:jc w:val="both"/>
        <w:rPr>
          <w:sz w:val="22"/>
          <w:szCs w:val="22"/>
        </w:rPr>
      </w:pPr>
      <w:r w:rsidRPr="00177E74">
        <w:rPr>
          <w:sz w:val="22"/>
          <w:szCs w:val="22"/>
        </w:rPr>
        <w:t>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w:t>
      </w:r>
      <w:r>
        <w:rPr>
          <w:sz w:val="22"/>
          <w:szCs w:val="22"/>
        </w:rPr>
        <w:t>ом</w:t>
      </w:r>
      <w:r w:rsidRPr="00177E74">
        <w:rPr>
          <w:sz w:val="22"/>
          <w:szCs w:val="22"/>
        </w:rPr>
        <w:t xml:space="preserve"> 69-71, лит. А, </w:t>
      </w:r>
      <w:r>
        <w:rPr>
          <w:sz w:val="22"/>
          <w:szCs w:val="22"/>
        </w:rPr>
        <w:t>ТКБ Инвестмент Партнерс (</w:t>
      </w:r>
      <w:r w:rsidRPr="00177E74">
        <w:rPr>
          <w:sz w:val="22"/>
          <w:szCs w:val="22"/>
        </w:rPr>
        <w:t xml:space="preserve">АО). При этом </w:t>
      </w:r>
      <w:r w:rsidRPr="00DB6519">
        <w:rPr>
          <w:sz w:val="22"/>
          <w:szCs w:val="22"/>
        </w:rPr>
        <w:t>подпись заявителя или его уполномоченного представителя на заявке</w:t>
      </w:r>
      <w:r w:rsidRPr="00177E74">
        <w:rPr>
          <w:sz w:val="22"/>
          <w:szCs w:val="22"/>
        </w:rPr>
        <w:t xml:space="preserve"> на погашение инвестиционных паев должна быть удостоверена нотариально.</w:t>
      </w:r>
    </w:p>
    <w:p w14:paraId="4C20A107" w14:textId="77777777" w:rsidR="00DC5ACE" w:rsidRPr="00177E74" w:rsidRDefault="00DC5ACE" w:rsidP="00DC5ACE">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1ACE7A2A" w14:textId="77777777" w:rsidR="00DC5ACE" w:rsidRPr="00177E74" w:rsidRDefault="00DC5ACE" w:rsidP="00DC5ACE">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E3150F4" w14:textId="77777777" w:rsidR="00DC5ACE" w:rsidRPr="007B46D5" w:rsidRDefault="00DC5ACE" w:rsidP="00DC5ACE">
      <w:pPr>
        <w:spacing w:before="60" w:after="60"/>
        <w:jc w:val="both"/>
        <w:rPr>
          <w:sz w:val="22"/>
          <w:szCs w:val="22"/>
        </w:rPr>
      </w:pPr>
      <w:r w:rsidRPr="007B46D5">
        <w:rPr>
          <w:sz w:val="22"/>
          <w:szCs w:val="22"/>
        </w:rPr>
        <w:lastRenderedPageBreak/>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44FBAD95" w14:textId="77777777" w:rsidR="00DC5ACE" w:rsidRPr="007B46D5" w:rsidRDefault="00DC5ACE" w:rsidP="00DC5ACE">
      <w:pPr>
        <w:spacing w:before="60" w:after="60"/>
        <w:jc w:val="both"/>
        <w:rPr>
          <w:sz w:val="22"/>
          <w:szCs w:val="22"/>
        </w:rPr>
      </w:pPr>
      <w:r w:rsidRPr="007B46D5">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063EFA3C" w14:textId="77777777" w:rsidR="00DC5ACE" w:rsidRPr="007B46D5" w:rsidRDefault="00DC5ACE" w:rsidP="00DC5ACE">
      <w:pPr>
        <w:spacing w:before="60" w:after="60"/>
        <w:jc w:val="both"/>
        <w:rPr>
          <w:sz w:val="22"/>
          <w:szCs w:val="22"/>
        </w:rPr>
      </w:pPr>
      <w:r w:rsidRPr="007B46D5">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9127FC0" w14:textId="77777777" w:rsidR="00DC5ACE" w:rsidRPr="007B46D5" w:rsidRDefault="00DC5ACE" w:rsidP="00DC5ACE">
      <w:pPr>
        <w:spacing w:before="60" w:after="60"/>
        <w:jc w:val="both"/>
        <w:rPr>
          <w:sz w:val="22"/>
          <w:szCs w:val="22"/>
        </w:rPr>
      </w:pPr>
      <w:r w:rsidRPr="007B46D5">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5BBCC2F" w14:textId="77777777" w:rsidR="00DC5ACE" w:rsidRPr="007B46D5" w:rsidRDefault="00DC5ACE" w:rsidP="00DC5ACE">
      <w:pPr>
        <w:spacing w:before="60" w:after="60"/>
        <w:jc w:val="both"/>
        <w:rPr>
          <w:sz w:val="22"/>
          <w:szCs w:val="22"/>
        </w:rPr>
      </w:pPr>
      <w:r w:rsidRPr="007B46D5">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w:t>
      </w:r>
      <w:r>
        <w:rPr>
          <w:sz w:val="22"/>
          <w:szCs w:val="22"/>
        </w:rPr>
        <w:t>а</w:t>
      </w:r>
      <w:r w:rsidRPr="007B46D5">
        <w:rPr>
          <w:sz w:val="22"/>
          <w:szCs w:val="22"/>
        </w:rPr>
        <w:t>вке, полученной номинальным держателем от управляющей компании.</w:t>
      </w:r>
    </w:p>
    <w:p w14:paraId="6094DBF9" w14:textId="77777777" w:rsidR="00DC5ACE" w:rsidRPr="007B46D5" w:rsidRDefault="00DC5ACE" w:rsidP="00DC5ACE">
      <w:pPr>
        <w:spacing w:before="60" w:after="60"/>
        <w:jc w:val="both"/>
        <w:rPr>
          <w:sz w:val="22"/>
          <w:szCs w:val="22"/>
        </w:rPr>
      </w:pPr>
      <w:r w:rsidRPr="007B46D5">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9C7C270" w14:textId="77777777" w:rsidR="00DC5ACE" w:rsidRDefault="00DC5ACE" w:rsidP="00DC5ACE">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14:paraId="0F7B1A82" w14:textId="77777777" w:rsidR="00DC5ACE" w:rsidRPr="008B48A1" w:rsidRDefault="00DC5ACE" w:rsidP="00DC5ACE">
      <w:pPr>
        <w:spacing w:before="60" w:after="60"/>
        <w:ind w:firstLine="457"/>
        <w:jc w:val="both"/>
        <w:rPr>
          <w:sz w:val="22"/>
          <w:szCs w:val="22"/>
        </w:rPr>
      </w:pPr>
      <w:r>
        <w:rPr>
          <w:sz w:val="22"/>
          <w:szCs w:val="22"/>
        </w:rPr>
        <w:t xml:space="preserve">67.1. </w:t>
      </w:r>
      <w:r w:rsidRPr="008B48A1">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0B49C36" w14:textId="77777777" w:rsidR="00DC5ACE" w:rsidRPr="00A67DF0" w:rsidRDefault="00DC5ACE" w:rsidP="00DC5ACE">
      <w:pPr>
        <w:spacing w:before="60" w:after="60"/>
        <w:ind w:firstLine="457"/>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BD972D3" w14:textId="77777777" w:rsidR="00DC5ACE" w:rsidRPr="00A67DF0" w:rsidRDefault="00DC5ACE" w:rsidP="00DC5ACE">
      <w:pPr>
        <w:spacing w:before="60" w:after="60"/>
        <w:ind w:firstLine="457"/>
        <w:jc w:val="both"/>
        <w:rPr>
          <w:sz w:val="22"/>
          <w:szCs w:val="22"/>
        </w:rPr>
      </w:pPr>
      <w:r w:rsidRPr="00A67DF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016CCC3" w14:textId="77777777" w:rsidR="00DC5ACE" w:rsidRPr="00A67DF0" w:rsidRDefault="00DC5ACE" w:rsidP="00DC5ACE">
      <w:pPr>
        <w:spacing w:before="60" w:after="60"/>
        <w:ind w:firstLine="457"/>
        <w:jc w:val="both"/>
        <w:rPr>
          <w:sz w:val="22"/>
          <w:szCs w:val="22"/>
        </w:rPr>
      </w:pPr>
      <w:r w:rsidRPr="00A67DF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9" w:history="1">
        <w:r w:rsidRPr="00264544">
          <w:rPr>
            <w:color w:val="0000FF"/>
            <w:sz w:val="22"/>
            <w:szCs w:val="22"/>
            <w:u w:val="single"/>
            <w:lang w:eastAsia="ru-RU"/>
          </w:rPr>
          <w:t>https://www.tkbip.ru</w:t>
        </w:r>
      </w:hyperlink>
      <w:r w:rsidRPr="00A67DF0">
        <w:rPr>
          <w:sz w:val="22"/>
          <w:szCs w:val="22"/>
        </w:rPr>
        <w:t>.</w:t>
      </w:r>
    </w:p>
    <w:p w14:paraId="15BA3E74" w14:textId="77777777" w:rsidR="00DC5ACE" w:rsidRDefault="00DC5ACE" w:rsidP="00DC5ACE">
      <w:pPr>
        <w:pStyle w:val="BodyNum"/>
        <w:ind w:firstLine="567"/>
        <w:rPr>
          <w:sz w:val="22"/>
          <w:szCs w:val="22"/>
          <w:lang w:eastAsia="en-US"/>
        </w:rPr>
      </w:pPr>
      <w:r w:rsidRPr="008B48A1">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4FAAFA0" w14:textId="77777777" w:rsidR="00DC5ACE" w:rsidRPr="00C97A6C" w:rsidRDefault="00DC5ACE" w:rsidP="00DC5ACE">
      <w:pPr>
        <w:adjustRightInd w:val="0"/>
        <w:ind w:firstLine="709"/>
        <w:jc w:val="both"/>
        <w:rPr>
          <w:sz w:val="22"/>
          <w:szCs w:val="22"/>
          <w:lang w:eastAsia="ru-RU"/>
        </w:rPr>
      </w:pPr>
      <w:r w:rsidRPr="00FA10C9">
        <w:rPr>
          <w:sz w:val="22"/>
          <w:szCs w:val="22"/>
          <w:lang w:eastAsia="ru-RU"/>
        </w:rPr>
        <w:t>6</w:t>
      </w:r>
      <w:r>
        <w:rPr>
          <w:sz w:val="22"/>
          <w:szCs w:val="22"/>
          <w:lang w:eastAsia="ru-RU"/>
        </w:rPr>
        <w:t>7</w:t>
      </w:r>
      <w:r w:rsidRPr="00FA10C9">
        <w:rPr>
          <w:sz w:val="22"/>
          <w:szCs w:val="22"/>
          <w:lang w:eastAsia="ru-RU"/>
        </w:rPr>
        <w:t xml:space="preserve">.1.1. </w:t>
      </w:r>
      <w:r w:rsidRPr="00C97A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0304B8A"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CED2BD"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0" w:history="1">
        <w:r w:rsidRPr="00FA10C9">
          <w:rPr>
            <w:color w:val="0000FF"/>
            <w:sz w:val="22"/>
            <w:szCs w:val="22"/>
            <w:u w:val="single"/>
            <w:lang w:eastAsia="ru-RU"/>
          </w:rPr>
          <w:t>https://www.tkbip.ru</w:t>
        </w:r>
      </w:hyperlink>
      <w:r w:rsidRPr="00FA10C9">
        <w:rPr>
          <w:sz w:val="22"/>
          <w:szCs w:val="22"/>
          <w:lang w:eastAsia="ru-RU"/>
        </w:rPr>
        <w:t>.</w:t>
      </w:r>
    </w:p>
    <w:p w14:paraId="74775BD2"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220A8C37" w14:textId="77777777" w:rsidR="00DC5ACE" w:rsidRPr="00C97A6C" w:rsidRDefault="00DC5ACE" w:rsidP="00DC5ACE">
      <w:pPr>
        <w:adjustRightInd w:val="0"/>
        <w:ind w:firstLine="709"/>
        <w:jc w:val="both"/>
        <w:rPr>
          <w:sz w:val="22"/>
          <w:szCs w:val="22"/>
          <w:lang w:eastAsia="ru-RU"/>
        </w:rPr>
      </w:pPr>
      <w:r w:rsidRPr="00FA10C9">
        <w:rPr>
          <w:sz w:val="22"/>
          <w:szCs w:val="22"/>
          <w:lang w:eastAsia="ru-RU"/>
        </w:rPr>
        <w:t>6</w:t>
      </w:r>
      <w:r>
        <w:rPr>
          <w:sz w:val="22"/>
          <w:szCs w:val="22"/>
          <w:lang w:eastAsia="ru-RU"/>
        </w:rPr>
        <w:t>7</w:t>
      </w:r>
      <w:r w:rsidRPr="00FA10C9">
        <w:rPr>
          <w:sz w:val="22"/>
          <w:szCs w:val="22"/>
          <w:lang w:eastAsia="ru-RU"/>
        </w:rPr>
        <w:t xml:space="preserve">.1.2. </w:t>
      </w:r>
      <w:r w:rsidRPr="00C97A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09B1D674"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67CC3A9"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w:t>
      </w:r>
      <w:r w:rsidRPr="00FA10C9">
        <w:rPr>
          <w:sz w:val="22"/>
          <w:szCs w:val="22"/>
          <w:lang w:eastAsia="ru-RU"/>
        </w:rPr>
        <w:lastRenderedPageBreak/>
        <w:t>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1" w:history="1">
        <w:r w:rsidRPr="00FA10C9">
          <w:rPr>
            <w:color w:val="0000FF"/>
            <w:sz w:val="22"/>
            <w:szCs w:val="22"/>
            <w:u w:val="single"/>
            <w:lang w:eastAsia="ru-RU"/>
          </w:rPr>
          <w:t>https://www.tkbip.ru</w:t>
        </w:r>
      </w:hyperlink>
      <w:r w:rsidRPr="00FA10C9">
        <w:rPr>
          <w:sz w:val="22"/>
          <w:szCs w:val="22"/>
          <w:lang w:eastAsia="ru-RU"/>
        </w:rPr>
        <w:t>.</w:t>
      </w:r>
    </w:p>
    <w:p w14:paraId="7B6AE19D"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погашение инвестиционных паев, полученн</w:t>
      </w:r>
      <w:r>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4E5E3F37" w14:textId="77777777" w:rsidR="00DC5ACE" w:rsidRPr="00177E74" w:rsidRDefault="00DC5ACE" w:rsidP="00DC5ACE">
      <w:pPr>
        <w:pStyle w:val="BodyNum"/>
        <w:rPr>
          <w:sz w:val="22"/>
          <w:szCs w:val="22"/>
        </w:rPr>
      </w:pPr>
      <w:r>
        <w:rPr>
          <w:sz w:val="22"/>
          <w:szCs w:val="22"/>
        </w:rPr>
        <w:t>68</w:t>
      </w:r>
      <w:r w:rsidRPr="00177E74">
        <w:rPr>
          <w:sz w:val="22"/>
          <w:szCs w:val="22"/>
        </w:rPr>
        <w:t>. Прием заявок на погашение инвестиционных паев осуществляется каждый рабочий день</w:t>
      </w:r>
      <w:r>
        <w:rPr>
          <w:sz w:val="22"/>
          <w:szCs w:val="22"/>
        </w:rPr>
        <w:t xml:space="preserve">, а также каждый </w:t>
      </w:r>
      <w:r w:rsidRPr="001D4F91">
        <w:rPr>
          <w:sz w:val="22"/>
          <w:szCs w:val="22"/>
        </w:rPr>
        <w:t>нерабочи</w:t>
      </w:r>
      <w:r>
        <w:rPr>
          <w:sz w:val="22"/>
          <w:szCs w:val="22"/>
        </w:rPr>
        <w:t>й</w:t>
      </w:r>
      <w:r w:rsidRPr="001D4F91">
        <w:rPr>
          <w:sz w:val="22"/>
          <w:szCs w:val="22"/>
        </w:rPr>
        <w:t xml:space="preserve"> д</w:t>
      </w:r>
      <w:r>
        <w:rPr>
          <w:sz w:val="22"/>
          <w:szCs w:val="22"/>
        </w:rPr>
        <w:t>ень,</w:t>
      </w:r>
      <w:r w:rsidRPr="00CC5437">
        <w:rPr>
          <w:sz w:val="22"/>
          <w:szCs w:val="22"/>
        </w:rPr>
        <w:t xml:space="preserve"> </w:t>
      </w:r>
      <w:r w:rsidRPr="00F22313">
        <w:rPr>
          <w:sz w:val="22"/>
          <w:szCs w:val="22"/>
        </w:rPr>
        <w:t>в который осуществляется прием заявок на приобретение инвестиционных паев</w:t>
      </w:r>
      <w:r w:rsidRPr="001D4F91">
        <w:rPr>
          <w:sz w:val="22"/>
          <w:szCs w:val="22"/>
        </w:rPr>
        <w:t>,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10AC1280" w14:textId="77777777" w:rsidR="00DC5ACE" w:rsidRPr="00177E74" w:rsidRDefault="00DC5ACE" w:rsidP="00DC5ACE">
      <w:pPr>
        <w:spacing w:after="120"/>
        <w:jc w:val="both"/>
        <w:rPr>
          <w:sz w:val="22"/>
          <w:szCs w:val="22"/>
        </w:rPr>
      </w:pPr>
      <w:r>
        <w:rPr>
          <w:sz w:val="22"/>
          <w:szCs w:val="22"/>
        </w:rPr>
        <w:t>69</w:t>
      </w:r>
      <w:r w:rsidRPr="00177E74">
        <w:rPr>
          <w:sz w:val="22"/>
          <w:szCs w:val="22"/>
        </w:rPr>
        <w:t>. Заявки на погашение инвестиционных паев подаются</w:t>
      </w:r>
      <w:r>
        <w:rPr>
          <w:sz w:val="22"/>
          <w:szCs w:val="22"/>
        </w:rPr>
        <w:t xml:space="preserve"> юридическими лицами</w:t>
      </w:r>
      <w:r w:rsidRPr="00177E74">
        <w:rPr>
          <w:sz w:val="22"/>
          <w:szCs w:val="22"/>
        </w:rPr>
        <w:t>:</w:t>
      </w:r>
    </w:p>
    <w:p w14:paraId="344E7318" w14:textId="77777777" w:rsidR="00DC5ACE" w:rsidRPr="00177E74" w:rsidRDefault="00DC5ACE" w:rsidP="00DC5ACE">
      <w:pPr>
        <w:tabs>
          <w:tab w:val="left" w:pos="540"/>
        </w:tabs>
        <w:spacing w:after="120"/>
        <w:ind w:firstLine="360"/>
        <w:jc w:val="both"/>
        <w:rPr>
          <w:sz w:val="22"/>
          <w:szCs w:val="22"/>
        </w:rPr>
      </w:pPr>
      <w:r w:rsidRPr="00177E74">
        <w:rPr>
          <w:sz w:val="22"/>
          <w:szCs w:val="22"/>
        </w:rPr>
        <w:t>•</w:t>
      </w:r>
      <w:r w:rsidRPr="00177E74">
        <w:rPr>
          <w:sz w:val="22"/>
          <w:szCs w:val="22"/>
        </w:rPr>
        <w:tab/>
        <w:t>управляющей компании</w:t>
      </w:r>
      <w:r>
        <w:rPr>
          <w:sz w:val="22"/>
          <w:szCs w:val="22"/>
        </w:rPr>
        <w:t>.</w:t>
      </w:r>
    </w:p>
    <w:p w14:paraId="40A23B35" w14:textId="77777777" w:rsidR="00DC5ACE" w:rsidRDefault="00DC5ACE" w:rsidP="00DC5ACE">
      <w:pPr>
        <w:tabs>
          <w:tab w:val="left" w:pos="540"/>
        </w:tabs>
        <w:spacing w:after="120"/>
        <w:ind w:firstLine="360"/>
        <w:jc w:val="both"/>
        <w:rPr>
          <w:sz w:val="22"/>
          <w:szCs w:val="22"/>
        </w:rPr>
      </w:pPr>
      <w:r>
        <w:rPr>
          <w:sz w:val="22"/>
          <w:szCs w:val="22"/>
        </w:rPr>
        <w:t>Заявки на погашение инвестиционных паев подаются физическими лицами:</w:t>
      </w:r>
    </w:p>
    <w:p w14:paraId="2AC631C7" w14:textId="77777777" w:rsidR="00DC5ACE" w:rsidRDefault="00DC5ACE" w:rsidP="00DC5ACE">
      <w:pPr>
        <w:tabs>
          <w:tab w:val="left" w:pos="540"/>
        </w:tabs>
        <w:spacing w:after="120"/>
        <w:ind w:firstLine="360"/>
        <w:jc w:val="both"/>
        <w:rPr>
          <w:sz w:val="22"/>
          <w:szCs w:val="22"/>
        </w:rPr>
      </w:pPr>
      <w:r w:rsidRPr="00177E74">
        <w:rPr>
          <w:sz w:val="22"/>
          <w:szCs w:val="22"/>
        </w:rPr>
        <w:t>•</w:t>
      </w:r>
      <w:r>
        <w:rPr>
          <w:sz w:val="22"/>
          <w:szCs w:val="22"/>
        </w:rPr>
        <w:t xml:space="preserve"> управляющей компании;</w:t>
      </w:r>
    </w:p>
    <w:p w14:paraId="10706AC0" w14:textId="77777777" w:rsidR="00DC5ACE" w:rsidRDefault="00DC5ACE" w:rsidP="00DC5ACE">
      <w:pPr>
        <w:tabs>
          <w:tab w:val="left" w:pos="540"/>
        </w:tabs>
        <w:spacing w:after="120"/>
        <w:ind w:firstLine="360"/>
        <w:jc w:val="both"/>
        <w:rPr>
          <w:sz w:val="22"/>
          <w:szCs w:val="22"/>
        </w:rPr>
      </w:pPr>
      <w:r w:rsidRPr="00177E74">
        <w:rPr>
          <w:sz w:val="22"/>
          <w:szCs w:val="22"/>
        </w:rPr>
        <w:t>•</w:t>
      </w:r>
      <w:r>
        <w:rPr>
          <w:sz w:val="22"/>
          <w:szCs w:val="22"/>
        </w:rPr>
        <w:t xml:space="preserve"> агентам.</w:t>
      </w:r>
    </w:p>
    <w:p w14:paraId="43BBF7DB" w14:textId="77777777" w:rsidR="00DC5ACE" w:rsidRPr="00E90E24" w:rsidRDefault="00DC5ACE" w:rsidP="00DC5ACE">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2" w:history="1">
        <w:r w:rsidRPr="00E90E24">
          <w:rPr>
            <w:rStyle w:val="afc"/>
            <w:sz w:val="22"/>
            <w:szCs w:val="22"/>
            <w:lang w:val="en-US"/>
          </w:rPr>
          <w:t>www</w:t>
        </w:r>
        <w:r w:rsidRPr="00E90E24">
          <w:rPr>
            <w:rStyle w:val="afc"/>
            <w:sz w:val="22"/>
            <w:szCs w:val="22"/>
          </w:rPr>
          <w:t>.</w:t>
        </w:r>
        <w:proofErr w:type="spellStart"/>
        <w:r w:rsidRPr="00E90E24">
          <w:rPr>
            <w:rStyle w:val="afc"/>
            <w:sz w:val="22"/>
            <w:szCs w:val="22"/>
            <w:lang w:val="en-US"/>
          </w:rPr>
          <w:t>tkbip</w:t>
        </w:r>
        <w:proofErr w:type="spellEnd"/>
        <w:r w:rsidRPr="00E90E24">
          <w:rPr>
            <w:rStyle w:val="afc"/>
            <w:sz w:val="22"/>
            <w:szCs w:val="22"/>
          </w:rPr>
          <w:t>.</w:t>
        </w:r>
        <w:proofErr w:type="spellStart"/>
        <w:r w:rsidRPr="00E90E24">
          <w:rPr>
            <w:rStyle w:val="afc"/>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1D205790" w14:textId="77777777" w:rsidR="00DC5ACE" w:rsidRPr="00177E74" w:rsidRDefault="00DC5ACE" w:rsidP="00DC5ACE">
      <w:pPr>
        <w:spacing w:before="60" w:after="60"/>
        <w:jc w:val="both"/>
        <w:rPr>
          <w:sz w:val="22"/>
          <w:szCs w:val="22"/>
        </w:rPr>
      </w:pPr>
      <w:r>
        <w:rPr>
          <w:sz w:val="22"/>
          <w:szCs w:val="22"/>
        </w:rPr>
        <w:t>70</w:t>
      </w:r>
      <w:r w:rsidRPr="00177E74">
        <w:rPr>
          <w:sz w:val="22"/>
          <w:szCs w:val="22"/>
        </w:rPr>
        <w:t xml:space="preserve">. Лица, которым в соответствии с </w:t>
      </w:r>
      <w:r>
        <w:rPr>
          <w:sz w:val="22"/>
          <w:szCs w:val="22"/>
        </w:rPr>
        <w:t>настоящими П</w:t>
      </w:r>
      <w:r w:rsidRPr="00177E74">
        <w:rPr>
          <w:sz w:val="22"/>
          <w:szCs w:val="22"/>
        </w:rPr>
        <w:t>равилами могут подаваться заявки на приобретение инвестиционных паев, принимают также заявки на погашение инвестиционных паев.</w:t>
      </w:r>
    </w:p>
    <w:p w14:paraId="7CCC0254" w14:textId="77777777" w:rsidR="00DC5ACE" w:rsidRPr="00177E74" w:rsidRDefault="00DC5ACE" w:rsidP="00DC5ACE">
      <w:pPr>
        <w:spacing w:before="60" w:after="60"/>
        <w:jc w:val="both"/>
        <w:rPr>
          <w:sz w:val="22"/>
          <w:szCs w:val="22"/>
        </w:rPr>
      </w:pPr>
      <w:r w:rsidRPr="00177E74">
        <w:rPr>
          <w:sz w:val="22"/>
          <w:szCs w:val="22"/>
        </w:rPr>
        <w:t>7</w:t>
      </w:r>
      <w:r>
        <w:rPr>
          <w:sz w:val="22"/>
          <w:szCs w:val="22"/>
        </w:rPr>
        <w:t>1</w:t>
      </w:r>
      <w:r w:rsidRPr="00177E74">
        <w:rPr>
          <w:sz w:val="22"/>
          <w:szCs w:val="22"/>
        </w:rPr>
        <w:t>. В приеме заявок на погашение инвестиционных паев отказывается в следующих случаях:</w:t>
      </w:r>
    </w:p>
    <w:p w14:paraId="39825A9C" w14:textId="77777777" w:rsidR="00DC5ACE" w:rsidRPr="00177E74" w:rsidRDefault="00DC5ACE" w:rsidP="00DC5ACE">
      <w:pPr>
        <w:spacing w:before="60" w:after="60"/>
        <w:ind w:firstLine="426"/>
        <w:jc w:val="both"/>
        <w:rPr>
          <w:sz w:val="22"/>
          <w:szCs w:val="22"/>
        </w:rPr>
      </w:pPr>
      <w:r w:rsidRPr="00177E74">
        <w:rPr>
          <w:sz w:val="22"/>
          <w:szCs w:val="22"/>
        </w:rPr>
        <w:t>7</w:t>
      </w:r>
      <w:r>
        <w:rPr>
          <w:sz w:val="22"/>
          <w:szCs w:val="22"/>
        </w:rPr>
        <w:t>1</w:t>
      </w:r>
      <w:r w:rsidRPr="00177E74">
        <w:rPr>
          <w:sz w:val="22"/>
          <w:szCs w:val="22"/>
        </w:rPr>
        <w:t xml:space="preserve">.1. несоблюдение порядка </w:t>
      </w:r>
      <w:r>
        <w:rPr>
          <w:sz w:val="22"/>
          <w:szCs w:val="22"/>
        </w:rPr>
        <w:t xml:space="preserve">и сроков </w:t>
      </w:r>
      <w:r w:rsidRPr="00177E74">
        <w:rPr>
          <w:sz w:val="22"/>
          <w:szCs w:val="22"/>
        </w:rPr>
        <w:t>подачи заявок, установленн</w:t>
      </w:r>
      <w:r>
        <w:rPr>
          <w:sz w:val="22"/>
          <w:szCs w:val="22"/>
        </w:rPr>
        <w:t>ых</w:t>
      </w:r>
      <w:r w:rsidRPr="00177E74">
        <w:rPr>
          <w:sz w:val="22"/>
          <w:szCs w:val="22"/>
        </w:rPr>
        <w:t xml:space="preserve"> настоящими Правилами;</w:t>
      </w:r>
    </w:p>
    <w:p w14:paraId="58DAE385" w14:textId="77777777" w:rsidR="00DC5ACE" w:rsidRPr="00177E74"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.2. принятие решения об одновременном приостановлении выдачи</w:t>
      </w:r>
      <w:r>
        <w:rPr>
          <w:sz w:val="22"/>
          <w:szCs w:val="22"/>
        </w:rPr>
        <w:t>,</w:t>
      </w:r>
      <w:r w:rsidRPr="00177E74">
        <w:rPr>
          <w:sz w:val="22"/>
          <w:szCs w:val="22"/>
        </w:rPr>
        <w:t xml:space="preserve"> погашения</w:t>
      </w:r>
      <w:r>
        <w:rPr>
          <w:sz w:val="22"/>
          <w:szCs w:val="22"/>
        </w:rPr>
        <w:t xml:space="preserve"> и обмена</w:t>
      </w:r>
      <w:r w:rsidRPr="00177E74">
        <w:rPr>
          <w:sz w:val="22"/>
          <w:szCs w:val="22"/>
        </w:rPr>
        <w:t xml:space="preserve"> инвестиционных паев;</w:t>
      </w:r>
    </w:p>
    <w:p w14:paraId="60573EC7" w14:textId="77777777" w:rsidR="00DC5ACE" w:rsidRPr="00177E74"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 xml:space="preserve">.3. введение </w:t>
      </w:r>
      <w:r>
        <w:rPr>
          <w:sz w:val="22"/>
          <w:szCs w:val="22"/>
        </w:rPr>
        <w:t>Банком России</w:t>
      </w:r>
      <w:r w:rsidRPr="00177E74">
        <w:rPr>
          <w:sz w:val="22"/>
          <w:szCs w:val="22"/>
        </w:rPr>
        <w:t xml:space="preserve"> запрета на проведение операций </w:t>
      </w:r>
      <w:r>
        <w:rPr>
          <w:sz w:val="22"/>
          <w:szCs w:val="22"/>
        </w:rPr>
        <w:t>одновременно по выдаче, обмену и</w:t>
      </w:r>
      <w:r w:rsidRPr="00177E74">
        <w:rPr>
          <w:sz w:val="22"/>
          <w:szCs w:val="22"/>
        </w:rPr>
        <w:t xml:space="preserve"> погашению инвестиционных паев и (или) </w:t>
      </w:r>
      <w:r w:rsidRPr="00E90E24">
        <w:rPr>
          <w:sz w:val="22"/>
          <w:szCs w:val="22"/>
        </w:rPr>
        <w:t>запрета на проведение операций одновременно по приему</w:t>
      </w:r>
      <w:r w:rsidRPr="00177E74">
        <w:rPr>
          <w:sz w:val="22"/>
          <w:szCs w:val="22"/>
        </w:rPr>
        <w:t xml:space="preserve"> заявок на </w:t>
      </w:r>
      <w:r>
        <w:rPr>
          <w:sz w:val="22"/>
          <w:szCs w:val="22"/>
        </w:rPr>
        <w:t xml:space="preserve">приобретение, заявок на обмен и заявок на </w:t>
      </w:r>
      <w:r w:rsidRPr="00177E74">
        <w:rPr>
          <w:sz w:val="22"/>
          <w:szCs w:val="22"/>
        </w:rPr>
        <w:t>погашение инвестиционных паев;</w:t>
      </w:r>
    </w:p>
    <w:p w14:paraId="0E1053DA" w14:textId="77777777" w:rsidR="00DC5ACE" w:rsidRPr="00177E74"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 xml:space="preserve">.4. </w:t>
      </w:r>
      <w:r w:rsidRPr="00E0162A">
        <w:rPr>
          <w:sz w:val="22"/>
          <w:szCs w:val="22"/>
          <w:lang w:eastAsia="ru-RU"/>
        </w:rPr>
        <w:t xml:space="preserve">подача заявки на погашение инвестиционных паев после возникновения </w:t>
      </w:r>
      <w:hyperlink r:id="rId23" w:history="1">
        <w:r w:rsidRPr="00E0162A">
          <w:rPr>
            <w:sz w:val="22"/>
            <w:szCs w:val="22"/>
            <w:lang w:eastAsia="ru-RU"/>
          </w:rPr>
          <w:t>основания</w:t>
        </w:r>
      </w:hyperlink>
      <w:r w:rsidRPr="00E0162A">
        <w:rPr>
          <w:sz w:val="22"/>
          <w:szCs w:val="22"/>
          <w:lang w:eastAsia="ru-RU"/>
        </w:rPr>
        <w:t xml:space="preserve"> прекращения фонда</w:t>
      </w:r>
      <w:r w:rsidRPr="00177E74">
        <w:rPr>
          <w:sz w:val="22"/>
          <w:szCs w:val="22"/>
        </w:rPr>
        <w:t>;</w:t>
      </w:r>
    </w:p>
    <w:p w14:paraId="236D99D4" w14:textId="77777777" w:rsidR="00DC5ACE" w:rsidRDefault="00DC5ACE" w:rsidP="00DC5ACE">
      <w:pPr>
        <w:tabs>
          <w:tab w:val="left" w:pos="993"/>
        </w:tabs>
        <w:spacing w:before="60" w:after="60"/>
        <w:ind w:left="426"/>
        <w:jc w:val="both"/>
        <w:rPr>
          <w:sz w:val="22"/>
          <w:szCs w:val="22"/>
        </w:rPr>
      </w:pPr>
      <w:r w:rsidRPr="00177E74">
        <w:rPr>
          <w:sz w:val="22"/>
          <w:szCs w:val="22"/>
        </w:rPr>
        <w:t>7</w:t>
      </w:r>
      <w:r>
        <w:rPr>
          <w:sz w:val="22"/>
          <w:szCs w:val="22"/>
        </w:rPr>
        <w:t>1</w:t>
      </w:r>
      <w:r w:rsidRPr="00177E74">
        <w:rPr>
          <w:sz w:val="22"/>
          <w:szCs w:val="22"/>
        </w:rPr>
        <w:t>.5. подача заявки на погашение инвестиционных паев до даты завершения (окончания) формирования фонда</w:t>
      </w:r>
      <w:r>
        <w:rPr>
          <w:sz w:val="22"/>
          <w:szCs w:val="22"/>
        </w:rPr>
        <w:t>;</w:t>
      </w:r>
    </w:p>
    <w:p w14:paraId="3EB3265E" w14:textId="77777777" w:rsidR="00DC5ACE" w:rsidRDefault="00DC5ACE" w:rsidP="00DC5ACE">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Pr="00FF58EE">
        <w:rPr>
          <w:sz w:val="22"/>
          <w:szCs w:val="22"/>
        </w:rPr>
        <w:t xml:space="preserve"> </w:t>
      </w:r>
      <w:r w:rsidRPr="00E0162A">
        <w:rPr>
          <w:sz w:val="22"/>
          <w:szCs w:val="22"/>
        </w:rPr>
        <w:t>находящегося в доверительном управлении управляющей компании</w:t>
      </w:r>
      <w:r>
        <w:rPr>
          <w:sz w:val="22"/>
          <w:szCs w:val="22"/>
        </w:rPr>
        <w:t>;</w:t>
      </w:r>
    </w:p>
    <w:p w14:paraId="79D3C182" w14:textId="77777777" w:rsidR="00DC5ACE" w:rsidRPr="00177E74" w:rsidRDefault="00DC5ACE" w:rsidP="00DC5ACE">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Pr="00FF58EE">
        <w:rPr>
          <w:sz w:val="22"/>
          <w:szCs w:val="22"/>
        </w:rPr>
        <w:t xml:space="preserve"> </w:t>
      </w:r>
      <w:r w:rsidRPr="00E0162A">
        <w:rPr>
          <w:sz w:val="22"/>
          <w:szCs w:val="22"/>
        </w:rPr>
        <w:t>находящегося в доверительном управлении управляющей компании</w:t>
      </w:r>
      <w:r>
        <w:rPr>
          <w:sz w:val="22"/>
          <w:szCs w:val="22"/>
        </w:rPr>
        <w:t xml:space="preserve"> на инвестиционные паи</w:t>
      </w:r>
      <w:r w:rsidRPr="00177E74">
        <w:rPr>
          <w:sz w:val="22"/>
          <w:szCs w:val="22"/>
        </w:rPr>
        <w:t>.</w:t>
      </w:r>
    </w:p>
    <w:p w14:paraId="4BB37E81" w14:textId="77777777" w:rsidR="00DC5ACE" w:rsidRPr="00177E74" w:rsidRDefault="00DC5ACE" w:rsidP="00DC5ACE">
      <w:pPr>
        <w:tabs>
          <w:tab w:val="left" w:pos="993"/>
        </w:tabs>
        <w:spacing w:before="60" w:after="60"/>
        <w:jc w:val="both"/>
        <w:rPr>
          <w:sz w:val="22"/>
          <w:szCs w:val="22"/>
        </w:rPr>
      </w:pPr>
      <w:r w:rsidRPr="00177E74">
        <w:rPr>
          <w:sz w:val="22"/>
          <w:szCs w:val="22"/>
        </w:rPr>
        <w:t>7</w:t>
      </w:r>
      <w:r>
        <w:rPr>
          <w:sz w:val="22"/>
          <w:szCs w:val="22"/>
        </w:rPr>
        <w:t>2</w:t>
      </w:r>
      <w:r w:rsidRPr="00177E74">
        <w:rPr>
          <w:sz w:val="22"/>
          <w:szCs w:val="22"/>
        </w:rPr>
        <w:t>. Принятые заявки на погашение инвестиционных паев удовлетворяются в пределах количества инвестиционных паев, учтенных на лицевом счете</w:t>
      </w:r>
      <w:r w:rsidRPr="00FF58EE">
        <w:rPr>
          <w:sz w:val="22"/>
          <w:szCs w:val="22"/>
        </w:rPr>
        <w:t xml:space="preserve"> </w:t>
      </w:r>
      <w:r w:rsidRPr="00E0162A">
        <w:rPr>
          <w:sz w:val="22"/>
          <w:szCs w:val="22"/>
        </w:rPr>
        <w:t>лица, подавшего заявку на погашение инвестиционных паев</w:t>
      </w:r>
      <w:r w:rsidRPr="00177E74">
        <w:rPr>
          <w:sz w:val="22"/>
          <w:szCs w:val="22"/>
        </w:rPr>
        <w:t xml:space="preserve"> в реестре владельцев инвестиционных паев.</w:t>
      </w:r>
    </w:p>
    <w:p w14:paraId="4008F274" w14:textId="77777777" w:rsidR="00DC5ACE" w:rsidRPr="00177E74" w:rsidRDefault="00DC5ACE" w:rsidP="00DC5ACE">
      <w:pPr>
        <w:spacing w:before="60" w:after="60"/>
        <w:jc w:val="both"/>
        <w:rPr>
          <w:sz w:val="22"/>
          <w:szCs w:val="22"/>
        </w:rPr>
      </w:pPr>
      <w:r w:rsidRPr="00177E74">
        <w:rPr>
          <w:sz w:val="22"/>
          <w:szCs w:val="22"/>
        </w:rPr>
        <w:t>7</w:t>
      </w:r>
      <w:r>
        <w:rPr>
          <w:sz w:val="22"/>
          <w:szCs w:val="22"/>
        </w:rPr>
        <w:t>3</w:t>
      </w:r>
      <w:r w:rsidRPr="00177E74">
        <w:rPr>
          <w:sz w:val="22"/>
          <w:szCs w:val="22"/>
        </w:rPr>
        <w:t xml:space="preserve">. В случае если заявка на погашение инвестиционных паев, принятая до проведения дробления инвестиционных паев, </w:t>
      </w:r>
      <w:r>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r w:rsidRPr="00177E74">
        <w:rPr>
          <w:sz w:val="22"/>
          <w:szCs w:val="22"/>
        </w:rPr>
        <w:t>.</w:t>
      </w:r>
    </w:p>
    <w:p w14:paraId="324A32F2" w14:textId="77777777" w:rsidR="00DC5ACE" w:rsidRPr="00E0162A" w:rsidRDefault="00DC5ACE" w:rsidP="00DC5ACE">
      <w:pPr>
        <w:spacing w:before="60" w:after="60"/>
        <w:jc w:val="both"/>
        <w:rPr>
          <w:sz w:val="22"/>
          <w:szCs w:val="22"/>
        </w:rPr>
      </w:pPr>
      <w:r w:rsidRPr="00177E74">
        <w:rPr>
          <w:sz w:val="22"/>
          <w:szCs w:val="22"/>
        </w:rPr>
        <w:t>7</w:t>
      </w:r>
      <w:r>
        <w:rPr>
          <w:sz w:val="22"/>
          <w:szCs w:val="22"/>
        </w:rPr>
        <w:t>4</w:t>
      </w:r>
      <w:r w:rsidRPr="00177E74">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r>
        <w:rPr>
          <w:sz w:val="22"/>
          <w:szCs w:val="22"/>
        </w:rPr>
        <w:t>.</w:t>
      </w:r>
      <w:r w:rsidRPr="00AF13D2">
        <w:rPr>
          <w:sz w:val="22"/>
          <w:szCs w:val="22"/>
        </w:rPr>
        <w:t xml:space="preserve"> </w:t>
      </w:r>
      <w:r w:rsidRPr="00C8306A">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Pr="00E0162A">
        <w:rPr>
          <w:sz w:val="22"/>
          <w:szCs w:val="22"/>
        </w:rPr>
        <w:t xml:space="preserve"> </w:t>
      </w:r>
    </w:p>
    <w:p w14:paraId="6391297B" w14:textId="77777777" w:rsidR="00DC5ACE" w:rsidRDefault="00DC5ACE" w:rsidP="00DC5ACE">
      <w:pPr>
        <w:tabs>
          <w:tab w:val="left" w:pos="9072"/>
        </w:tabs>
        <w:spacing w:before="120" w:line="240" w:lineRule="atLeast"/>
        <w:ind w:firstLine="426"/>
        <w:jc w:val="both"/>
        <w:rPr>
          <w:sz w:val="22"/>
          <w:szCs w:val="22"/>
        </w:rPr>
      </w:pPr>
      <w:r w:rsidRPr="00E0162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2F13D08"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jc w:val="left"/>
        <w:rPr>
          <w:sz w:val="22"/>
          <w:szCs w:val="22"/>
        </w:rPr>
      </w:pPr>
      <w:r w:rsidRPr="00177E74">
        <w:rPr>
          <w:sz w:val="22"/>
          <w:szCs w:val="22"/>
        </w:rPr>
        <w:lastRenderedPageBreak/>
        <w:t>7</w:t>
      </w:r>
      <w:r>
        <w:rPr>
          <w:rFonts w:asciiTheme="minorHAnsi" w:hAnsiTheme="minorHAnsi"/>
          <w:sz w:val="22"/>
          <w:szCs w:val="22"/>
        </w:rPr>
        <w:t>5</w:t>
      </w:r>
      <w:r w:rsidRPr="00177E74">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r>
        <w:rPr>
          <w:sz w:val="22"/>
          <w:szCs w:val="22"/>
        </w:rPr>
        <w:t>, в случае если до дня погашения инвестиционных паев не наступили основания для прекращения фонда.</w:t>
      </w:r>
      <w:r w:rsidRPr="00177E74">
        <w:rPr>
          <w:sz w:val="22"/>
          <w:szCs w:val="22"/>
        </w:rPr>
        <w:t xml:space="preserve"> </w:t>
      </w:r>
    </w:p>
    <w:p w14:paraId="0BBF4496" w14:textId="77777777" w:rsidR="00DC5ACE" w:rsidRPr="00177E74" w:rsidRDefault="00DC5ACE" w:rsidP="00DC5ACE">
      <w:pPr>
        <w:spacing w:after="120"/>
        <w:jc w:val="both"/>
        <w:rPr>
          <w:spacing w:val="-1"/>
          <w:sz w:val="22"/>
          <w:szCs w:val="22"/>
        </w:rPr>
      </w:pPr>
      <w:r w:rsidRPr="00177E74">
        <w:rPr>
          <w:sz w:val="22"/>
          <w:szCs w:val="22"/>
        </w:rPr>
        <w:t>7</w:t>
      </w:r>
      <w:r>
        <w:rPr>
          <w:sz w:val="22"/>
          <w:szCs w:val="22"/>
        </w:rPr>
        <w:t>6</w:t>
      </w:r>
      <w:r w:rsidRPr="00177E74">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Pr="00177E74">
        <w:rPr>
          <w:spacing w:val="-1"/>
          <w:sz w:val="22"/>
          <w:szCs w:val="22"/>
        </w:rPr>
        <w:t xml:space="preserve">  </w:t>
      </w:r>
    </w:p>
    <w:p w14:paraId="43B6D874" w14:textId="77777777" w:rsidR="00DC5ACE" w:rsidRPr="00177E74" w:rsidRDefault="00DC5ACE" w:rsidP="00DC5ACE">
      <w:pPr>
        <w:shd w:val="clear" w:color="auto" w:fill="FFFFFF"/>
        <w:spacing w:after="60"/>
        <w:jc w:val="both"/>
        <w:rPr>
          <w:spacing w:val="-1"/>
          <w:sz w:val="22"/>
          <w:szCs w:val="22"/>
        </w:rPr>
      </w:pPr>
      <w:r>
        <w:rPr>
          <w:spacing w:val="-1"/>
          <w:sz w:val="22"/>
          <w:szCs w:val="22"/>
        </w:rPr>
        <w:t>77</w:t>
      </w:r>
      <w:r w:rsidRPr="00177E74">
        <w:rPr>
          <w:spacing w:val="-1"/>
        </w:rPr>
        <w:t xml:space="preserve">. </w:t>
      </w:r>
      <w:r w:rsidRPr="000D43E3">
        <w:rPr>
          <w:spacing w:val="-1"/>
          <w:sz w:val="22"/>
          <w:szCs w:val="22"/>
        </w:rPr>
        <w:t xml:space="preserve">При погашении инвестиционных паев, </w:t>
      </w:r>
      <w:r w:rsidRPr="00602C36">
        <w:rPr>
          <w:sz w:val="22"/>
          <w:szCs w:val="22"/>
        </w:rPr>
        <w:t>вне зависимости от того, подана заявка на погашение инвестиционных паев непосредственно управляющей компании</w:t>
      </w:r>
      <w:r>
        <w:rPr>
          <w:sz w:val="22"/>
          <w:szCs w:val="22"/>
        </w:rPr>
        <w:t xml:space="preserve"> </w:t>
      </w:r>
      <w:r w:rsidRPr="00602C36">
        <w:rPr>
          <w:sz w:val="22"/>
          <w:szCs w:val="22"/>
        </w:rPr>
        <w:t>или агенту</w:t>
      </w:r>
      <w:r w:rsidRPr="00602C36">
        <w:rPr>
          <w:spacing w:val="-1"/>
          <w:sz w:val="22"/>
          <w:szCs w:val="22"/>
        </w:rPr>
        <w:t>,</w:t>
      </w:r>
      <w:r>
        <w:rPr>
          <w:spacing w:val="-1"/>
          <w:sz w:val="22"/>
          <w:szCs w:val="22"/>
        </w:rPr>
        <w:t xml:space="preserve"> </w:t>
      </w:r>
      <w:r w:rsidRPr="003B2EB4">
        <w:rPr>
          <w:sz w:val="22"/>
          <w:szCs w:val="22"/>
        </w:rPr>
        <w:t>за исключением случаев, когда заявка на погашение инвестиционных паев подана номинальным держателем</w:t>
      </w:r>
      <w:r>
        <w:rPr>
          <w:sz w:val="22"/>
          <w:szCs w:val="22"/>
        </w:rPr>
        <w:t>,</w:t>
      </w:r>
      <w:r w:rsidRPr="003B2EB4">
        <w:rPr>
          <w:sz w:val="22"/>
          <w:szCs w:val="22"/>
        </w:rPr>
        <w:t xml:space="preserve"> или </w:t>
      </w:r>
      <w:r w:rsidRPr="00893FDB">
        <w:rPr>
          <w:sz w:val="22"/>
          <w:szCs w:val="22"/>
        </w:rPr>
        <w:t xml:space="preserve">когда заявка на погашение инвестиционных паев подана непосредственно управляющей компании </w:t>
      </w:r>
      <w:r w:rsidRPr="003B2EB4">
        <w:rPr>
          <w:sz w:val="22"/>
          <w:szCs w:val="22"/>
        </w:rPr>
        <w:t>лицом, действующим в качестве доверительного управляющего,</w:t>
      </w:r>
      <w:r>
        <w:rPr>
          <w:b/>
        </w:rPr>
        <w:t xml:space="preserve"> </w:t>
      </w:r>
      <w:r w:rsidRPr="000D43E3">
        <w:rPr>
          <w:spacing w:val="-1"/>
          <w:sz w:val="22"/>
          <w:szCs w:val="22"/>
        </w:rPr>
        <w:t>скидка, на которую уменьшается расчетная стоимость инвестиционного пая (далее – скидка),</w:t>
      </w:r>
      <w:r w:rsidRPr="000D43E3">
        <w:rPr>
          <w:sz w:val="22"/>
          <w:szCs w:val="22"/>
        </w:rPr>
        <w:t xml:space="preserve"> составляет</w:t>
      </w:r>
      <w:r w:rsidRPr="000D43E3">
        <w:rPr>
          <w:spacing w:val="-1"/>
          <w:sz w:val="22"/>
          <w:szCs w:val="22"/>
        </w:rPr>
        <w:t>:</w:t>
      </w:r>
    </w:p>
    <w:p w14:paraId="589AA930" w14:textId="77777777" w:rsidR="00DC5ACE" w:rsidRPr="003574B6" w:rsidRDefault="00DC5ACE" w:rsidP="00DC5ACE">
      <w:pPr>
        <w:numPr>
          <w:ilvl w:val="0"/>
          <w:numId w:val="38"/>
        </w:numPr>
        <w:tabs>
          <w:tab w:val="clear" w:pos="360"/>
          <w:tab w:val="num" w:pos="0"/>
        </w:tabs>
        <w:spacing w:after="120"/>
        <w:ind w:left="0" w:firstLine="360"/>
        <w:jc w:val="both"/>
        <w:rPr>
          <w:sz w:val="22"/>
          <w:szCs w:val="22"/>
        </w:rPr>
      </w:pPr>
      <w:r w:rsidRPr="003574B6">
        <w:rPr>
          <w:sz w:val="22"/>
          <w:szCs w:val="22"/>
        </w:rPr>
        <w:t>2,0 (Два) процента (</w:t>
      </w:r>
      <w:r>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4059887B" w14:textId="77777777" w:rsidR="00DC5ACE" w:rsidRDefault="00DC5ACE" w:rsidP="00DC5ACE">
      <w:pPr>
        <w:numPr>
          <w:ilvl w:val="0"/>
          <w:numId w:val="38"/>
        </w:numPr>
        <w:tabs>
          <w:tab w:val="clear" w:pos="360"/>
          <w:tab w:val="num" w:pos="0"/>
        </w:tabs>
        <w:spacing w:after="120"/>
        <w:ind w:left="0" w:firstLine="360"/>
        <w:jc w:val="both"/>
        <w:rPr>
          <w:sz w:val="22"/>
          <w:szCs w:val="22"/>
        </w:rPr>
      </w:pPr>
      <w:r w:rsidRPr="003574B6">
        <w:rPr>
          <w:sz w:val="22"/>
          <w:szCs w:val="22"/>
        </w:rPr>
        <w:t>1,0 (Один) процент (</w:t>
      </w:r>
      <w:r>
        <w:rPr>
          <w:sz w:val="22"/>
          <w:szCs w:val="22"/>
        </w:rPr>
        <w:t>НДС не облагается</w:t>
      </w:r>
      <w:r w:rsidRPr="003574B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45D59BB1" w14:textId="77777777" w:rsidR="00DC5ACE" w:rsidRPr="00F36FFE" w:rsidRDefault="00DC5ACE" w:rsidP="00DC5ACE">
      <w:pPr>
        <w:tabs>
          <w:tab w:val="left" w:pos="-1985"/>
        </w:tabs>
        <w:spacing w:after="60"/>
        <w:jc w:val="both"/>
        <w:rPr>
          <w:sz w:val="22"/>
          <w:szCs w:val="22"/>
        </w:rPr>
      </w:pPr>
      <w:r w:rsidRPr="00F36FFE">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36FFE">
        <w:rPr>
          <w:sz w:val="22"/>
          <w:szCs w:val="22"/>
        </w:rPr>
        <w:t>Финанс</w:t>
      </w:r>
      <w:proofErr w:type="spellEnd"/>
      <w:r w:rsidRPr="00F36FFE">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EC2BA4E" w14:textId="77777777" w:rsidR="00DC5ACE" w:rsidRPr="005B78A4" w:rsidRDefault="00DC5ACE" w:rsidP="00DC5ACE">
      <w:pPr>
        <w:tabs>
          <w:tab w:val="left" w:pos="-1985"/>
        </w:tabs>
        <w:spacing w:after="60"/>
        <w:jc w:val="both"/>
        <w:rPr>
          <w:sz w:val="22"/>
          <w:szCs w:val="22"/>
        </w:rPr>
      </w:pPr>
      <w:r w:rsidRPr="00EF6521">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6A0B90">
        <w:rPr>
          <w:color w:val="000000"/>
          <w:sz w:val="22"/>
          <w:szCs w:val="22"/>
        </w:rPr>
        <w:t>ООО «АЛОР +»</w:t>
      </w:r>
      <w:r w:rsidRPr="00EF6521">
        <w:rPr>
          <w:color w:val="000000"/>
          <w:sz w:val="22"/>
          <w:szCs w:val="22"/>
          <w:shd w:val="clear" w:color="auto" w:fill="F5F5F5"/>
        </w:rPr>
        <w:t xml:space="preserve"> </w:t>
      </w:r>
      <w:r w:rsidRPr="00EF6521">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F72167A" w14:textId="77777777" w:rsidR="00DC5ACE" w:rsidRPr="00177E74" w:rsidRDefault="00DC5ACE" w:rsidP="00DC5ACE">
      <w:pPr>
        <w:tabs>
          <w:tab w:val="left" w:pos="-1985"/>
        </w:tabs>
        <w:spacing w:after="60"/>
        <w:jc w:val="both"/>
        <w:rPr>
          <w:sz w:val="22"/>
          <w:szCs w:val="22"/>
        </w:rPr>
      </w:pPr>
      <w:r w:rsidRPr="00177E74">
        <w:rPr>
          <w:sz w:val="22"/>
          <w:szCs w:val="22"/>
        </w:rPr>
        <w:t>При погашении инвестиционных паёв фонда по заявке на погашение инвестиционных паев скидка не взимается в следующих случаях:</w:t>
      </w:r>
    </w:p>
    <w:p w14:paraId="56D545D9" w14:textId="77777777" w:rsidR="00DC5ACE" w:rsidRPr="006320E0" w:rsidRDefault="00DC5ACE" w:rsidP="00DC5ACE">
      <w:pPr>
        <w:numPr>
          <w:ilvl w:val="0"/>
          <w:numId w:val="37"/>
        </w:numPr>
        <w:tabs>
          <w:tab w:val="num" w:pos="0"/>
        </w:tabs>
        <w:ind w:left="0" w:firstLine="0"/>
        <w:jc w:val="both"/>
        <w:rPr>
          <w:sz w:val="22"/>
          <w:szCs w:val="22"/>
        </w:rPr>
      </w:pPr>
      <w:r w:rsidRPr="007E21B2">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B936B5">
        <w:rPr>
          <w:sz w:val="22"/>
          <w:szCs w:val="22"/>
        </w:rPr>
        <w:t xml:space="preserve">, за исключением </w:t>
      </w:r>
      <w:r>
        <w:rPr>
          <w:sz w:val="22"/>
          <w:szCs w:val="22"/>
        </w:rPr>
        <w:t xml:space="preserve">случаев, когда </w:t>
      </w:r>
      <w:r w:rsidRPr="00B936B5">
        <w:rPr>
          <w:sz w:val="22"/>
          <w:szCs w:val="22"/>
        </w:rPr>
        <w:t>заявк</w:t>
      </w:r>
      <w:r>
        <w:rPr>
          <w:sz w:val="22"/>
          <w:szCs w:val="22"/>
        </w:rPr>
        <w:t>а</w:t>
      </w:r>
      <w:r w:rsidRPr="00B936B5">
        <w:rPr>
          <w:sz w:val="22"/>
          <w:szCs w:val="22"/>
        </w:rPr>
        <w:t xml:space="preserve"> на погашение инвестиционных паев подан</w:t>
      </w:r>
      <w:r>
        <w:rPr>
          <w:sz w:val="22"/>
          <w:szCs w:val="22"/>
        </w:rPr>
        <w:t>а</w:t>
      </w:r>
      <w:r w:rsidRPr="00B936B5">
        <w:rPr>
          <w:sz w:val="22"/>
          <w:szCs w:val="22"/>
        </w:rPr>
        <w:t xml:space="preserve"> </w:t>
      </w:r>
      <w:r w:rsidRPr="00B25C27">
        <w:rPr>
          <w:sz w:val="22"/>
          <w:szCs w:val="22"/>
          <w:lang w:eastAsia="ru-RU"/>
        </w:rPr>
        <w:t xml:space="preserve">управляющей компании номинальным держателем – КИТ </w:t>
      </w:r>
      <w:proofErr w:type="spellStart"/>
      <w:r w:rsidRPr="00B25C27">
        <w:rPr>
          <w:sz w:val="22"/>
          <w:szCs w:val="22"/>
          <w:lang w:eastAsia="ru-RU"/>
        </w:rPr>
        <w:t>Финанс</w:t>
      </w:r>
      <w:proofErr w:type="spellEnd"/>
      <w:r w:rsidRPr="00B25C27">
        <w:rPr>
          <w:sz w:val="22"/>
          <w:szCs w:val="22"/>
          <w:lang w:eastAsia="ru-RU"/>
        </w:rPr>
        <w:t xml:space="preserve"> (АО)</w:t>
      </w:r>
      <w:r>
        <w:rPr>
          <w:sz w:val="22"/>
          <w:szCs w:val="22"/>
          <w:lang w:eastAsia="ru-RU"/>
        </w:rPr>
        <w:t xml:space="preserve"> и ООО «АЛОР +»</w:t>
      </w:r>
      <w:r w:rsidRPr="00B25C27">
        <w:rPr>
          <w:sz w:val="22"/>
          <w:szCs w:val="22"/>
        </w:rPr>
        <w:t xml:space="preserve">; </w:t>
      </w:r>
    </w:p>
    <w:p w14:paraId="4EE575AA" w14:textId="77777777" w:rsidR="00DC5ACE" w:rsidRPr="00D12B26" w:rsidRDefault="00DC5ACE" w:rsidP="00DC5ACE">
      <w:pPr>
        <w:numPr>
          <w:ilvl w:val="0"/>
          <w:numId w:val="37"/>
        </w:numPr>
        <w:autoSpaceDE w:val="0"/>
        <w:autoSpaceDN w:val="0"/>
        <w:spacing w:after="60"/>
        <w:ind w:left="11" w:firstLine="349"/>
        <w:jc w:val="both"/>
        <w:rPr>
          <w:sz w:val="22"/>
          <w:szCs w:val="22"/>
        </w:rPr>
      </w:pPr>
      <w:r w:rsidRPr="00D12B26">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D12B26">
        <w:rPr>
          <w:sz w:val="22"/>
          <w:szCs w:val="22"/>
        </w:rPr>
        <w:t>Финанс</w:t>
      </w:r>
      <w:proofErr w:type="spellEnd"/>
      <w:r w:rsidRPr="00D12B26">
        <w:rPr>
          <w:sz w:val="22"/>
          <w:szCs w:val="22"/>
        </w:rPr>
        <w:t xml:space="preserve"> (АО) и ООО «АЛОР +»;</w:t>
      </w:r>
    </w:p>
    <w:p w14:paraId="53DFE0CF" w14:textId="77777777" w:rsidR="00DC5ACE" w:rsidRDefault="00DC5ACE" w:rsidP="00DC5ACE">
      <w:pPr>
        <w:numPr>
          <w:ilvl w:val="0"/>
          <w:numId w:val="37"/>
        </w:numPr>
        <w:tabs>
          <w:tab w:val="left" w:pos="-1985"/>
        </w:tabs>
        <w:spacing w:after="60"/>
        <w:ind w:left="0" w:firstLine="349"/>
        <w:jc w:val="both"/>
        <w:rPr>
          <w:sz w:val="22"/>
          <w:szCs w:val="22"/>
        </w:rPr>
      </w:pPr>
      <w:r w:rsidRPr="00AB006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4EC04E2C" w14:textId="77777777" w:rsidR="00DC5ACE" w:rsidRPr="00177E74" w:rsidRDefault="00DC5ACE" w:rsidP="00DC5ACE">
      <w:pPr>
        <w:tabs>
          <w:tab w:val="left" w:pos="-1985"/>
        </w:tabs>
        <w:spacing w:after="60"/>
        <w:ind w:left="11"/>
        <w:jc w:val="both"/>
        <w:rPr>
          <w:sz w:val="22"/>
          <w:szCs w:val="22"/>
        </w:rPr>
      </w:pPr>
      <w:r>
        <w:rPr>
          <w:sz w:val="22"/>
          <w:szCs w:val="22"/>
        </w:rPr>
        <w:t>78</w:t>
      </w:r>
      <w:r w:rsidRPr="00177E74">
        <w:rPr>
          <w:sz w:val="22"/>
          <w:szCs w:val="22"/>
        </w:rPr>
        <w:t>. Выплата денежной компенсации при погашении инвестиционных паев осуществляется за счет денежных средств, составляющих фонд.</w:t>
      </w:r>
    </w:p>
    <w:p w14:paraId="4283DA2E" w14:textId="77777777" w:rsidR="00DC5ACE" w:rsidRPr="00177E74" w:rsidRDefault="00DC5ACE" w:rsidP="00DC5ACE">
      <w:pPr>
        <w:spacing w:before="60" w:after="60"/>
        <w:jc w:val="both"/>
        <w:rPr>
          <w:sz w:val="22"/>
          <w:szCs w:val="22"/>
        </w:rPr>
      </w:pPr>
      <w:r w:rsidRPr="00177E74">
        <w:rPr>
          <w:sz w:val="22"/>
          <w:szCs w:val="22"/>
        </w:rPr>
        <w:t>В случае недостаточности указанных денежных средств для выплаты денежной компенсации</w:t>
      </w:r>
      <w:r>
        <w:rPr>
          <w:sz w:val="22"/>
          <w:szCs w:val="22"/>
        </w:rPr>
        <w:t>,</w:t>
      </w:r>
      <w:r w:rsidRPr="00AF13D2">
        <w:rPr>
          <w:sz w:val="22"/>
          <w:szCs w:val="22"/>
        </w:rPr>
        <w:t xml:space="preserve"> </w:t>
      </w:r>
      <w:r>
        <w:rPr>
          <w:sz w:val="22"/>
          <w:szCs w:val="22"/>
        </w:rPr>
        <w:t>в связи с погашением инвестиционных паев</w:t>
      </w:r>
      <w:r w:rsidRPr="00177E74">
        <w:rPr>
          <w:sz w:val="22"/>
          <w:szCs w:val="22"/>
        </w:rPr>
        <w:t xml:space="preserve"> управляющая компания вправе использовать собственные денежные средства. </w:t>
      </w:r>
    </w:p>
    <w:p w14:paraId="5755FBA3" w14:textId="77777777" w:rsidR="00DC5ACE" w:rsidRDefault="00DC5ACE" w:rsidP="00DC5ACE">
      <w:pPr>
        <w:spacing w:before="60" w:after="60"/>
        <w:jc w:val="both"/>
        <w:rPr>
          <w:sz w:val="22"/>
          <w:szCs w:val="22"/>
        </w:rPr>
      </w:pPr>
      <w:r>
        <w:rPr>
          <w:sz w:val="22"/>
          <w:szCs w:val="22"/>
        </w:rPr>
        <w:t>79</w:t>
      </w:r>
      <w:r w:rsidRPr="00E75F4B">
        <w:rPr>
          <w:sz w:val="22"/>
          <w:szCs w:val="22"/>
        </w:rPr>
        <w:t xml:space="preserve">. Выплата денежной компенсации </w:t>
      </w:r>
      <w:r w:rsidRPr="00E0162A">
        <w:rPr>
          <w:sz w:val="22"/>
          <w:szCs w:val="22"/>
        </w:rPr>
        <w:t xml:space="preserve">в связи с погашением инвестиционных паев перечисляется </w:t>
      </w:r>
      <w:r>
        <w:rPr>
          <w:sz w:val="22"/>
          <w:szCs w:val="22"/>
        </w:rPr>
        <w:t>на один из следующих счетов:</w:t>
      </w:r>
    </w:p>
    <w:p w14:paraId="18A38FC2" w14:textId="77777777" w:rsidR="00DC5ACE" w:rsidRPr="00E75F4B" w:rsidRDefault="00DC5ACE" w:rsidP="00DC5ACE">
      <w:pPr>
        <w:spacing w:before="60" w:after="60"/>
        <w:ind w:firstLine="720"/>
        <w:jc w:val="both"/>
        <w:rPr>
          <w:sz w:val="22"/>
          <w:szCs w:val="22"/>
        </w:rPr>
      </w:pPr>
      <w:r>
        <w:rPr>
          <w:sz w:val="22"/>
          <w:szCs w:val="22"/>
        </w:rPr>
        <w:t xml:space="preserve">79.1. </w:t>
      </w:r>
      <w:r w:rsidRPr="00E75F4B">
        <w:rPr>
          <w:sz w:val="22"/>
          <w:szCs w:val="22"/>
        </w:rPr>
        <w:t>на банковский счет лица, которому были погашены инвестиционные паи</w:t>
      </w:r>
      <w:r>
        <w:rPr>
          <w:sz w:val="22"/>
          <w:szCs w:val="22"/>
        </w:rPr>
        <w:t>;</w:t>
      </w:r>
    </w:p>
    <w:p w14:paraId="55CEBC66" w14:textId="77777777" w:rsidR="00DC5ACE" w:rsidRPr="00177E74" w:rsidRDefault="00DC5ACE" w:rsidP="00DC5ACE">
      <w:pPr>
        <w:spacing w:before="60" w:after="60"/>
        <w:ind w:firstLine="720"/>
        <w:jc w:val="both"/>
        <w:rPr>
          <w:sz w:val="22"/>
          <w:szCs w:val="22"/>
        </w:rPr>
      </w:pPr>
      <w:r>
        <w:rPr>
          <w:sz w:val="22"/>
          <w:szCs w:val="22"/>
        </w:rPr>
        <w:t xml:space="preserve">79.2. </w:t>
      </w:r>
      <w:r w:rsidRPr="00E75F4B">
        <w:rPr>
          <w:sz w:val="22"/>
          <w:szCs w:val="22"/>
        </w:rPr>
        <w:t>на специальный депозитарный счет номинального держателя</w:t>
      </w:r>
      <w:r>
        <w:rPr>
          <w:sz w:val="22"/>
          <w:szCs w:val="22"/>
        </w:rPr>
        <w:t xml:space="preserve"> или на банковский счет лица, которому были погашены инвестиционные паи, в случае если учет прав на погашенные </w:t>
      </w:r>
      <w:r>
        <w:rPr>
          <w:sz w:val="22"/>
          <w:szCs w:val="22"/>
        </w:rPr>
        <w:lastRenderedPageBreak/>
        <w:t>инвестиционные паи осуществлялся в реестре владельцев инвестиционных паев на лицевом счете номинального держателя.</w:t>
      </w:r>
    </w:p>
    <w:p w14:paraId="771E745C" w14:textId="77777777" w:rsidR="00DC5ACE" w:rsidRDefault="00DC5ACE" w:rsidP="00DC5ACE">
      <w:pPr>
        <w:spacing w:before="60" w:after="60"/>
        <w:jc w:val="both"/>
        <w:rPr>
          <w:sz w:val="22"/>
          <w:szCs w:val="22"/>
        </w:rPr>
      </w:pPr>
      <w:r>
        <w:rPr>
          <w:sz w:val="22"/>
          <w:szCs w:val="22"/>
        </w:rPr>
        <w:t>80</w:t>
      </w:r>
      <w:r w:rsidRPr="00177E74">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6662EF6C" w14:textId="77777777" w:rsidR="00DC5ACE" w:rsidRPr="00177E74" w:rsidRDefault="00DC5ACE" w:rsidP="00DC5ACE">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7C87E1C4" w14:textId="77777777" w:rsidR="00DC5ACE" w:rsidRPr="00177E74" w:rsidRDefault="00DC5ACE" w:rsidP="00DC5ACE">
      <w:pPr>
        <w:spacing w:before="60" w:after="60"/>
        <w:jc w:val="both"/>
        <w:rPr>
          <w:sz w:val="22"/>
          <w:szCs w:val="22"/>
        </w:rPr>
      </w:pPr>
      <w:r w:rsidRPr="00177E74">
        <w:rPr>
          <w:sz w:val="22"/>
          <w:szCs w:val="22"/>
        </w:rPr>
        <w:t>8</w:t>
      </w:r>
      <w:r>
        <w:rPr>
          <w:sz w:val="22"/>
          <w:szCs w:val="22"/>
        </w:rPr>
        <w:t>1 В</w:t>
      </w:r>
      <w:r w:rsidRPr="00177E74">
        <w:rPr>
          <w:sz w:val="22"/>
          <w:szCs w:val="22"/>
        </w:rPr>
        <w:t>ыплат</w:t>
      </w:r>
      <w:r>
        <w:rPr>
          <w:sz w:val="22"/>
          <w:szCs w:val="22"/>
        </w:rPr>
        <w:t>а</w:t>
      </w:r>
      <w:r w:rsidRPr="00177E74">
        <w:rPr>
          <w:sz w:val="22"/>
          <w:szCs w:val="22"/>
        </w:rPr>
        <w:t xml:space="preserve"> денежной компенсации </w:t>
      </w:r>
      <w:r w:rsidRPr="00E0162A">
        <w:rPr>
          <w:sz w:val="22"/>
          <w:szCs w:val="22"/>
        </w:rPr>
        <w:t>в связи с погашением инвестиционных паев</w:t>
      </w:r>
      <w:r w:rsidRPr="00177E74">
        <w:rPr>
          <w:sz w:val="22"/>
          <w:szCs w:val="22"/>
        </w:rPr>
        <w:t xml:space="preserve"> считается </w:t>
      </w:r>
      <w:r>
        <w:rPr>
          <w:sz w:val="22"/>
          <w:szCs w:val="22"/>
        </w:rPr>
        <w:t xml:space="preserve">осуществленной управляющей компанией </w:t>
      </w:r>
      <w:r w:rsidRPr="00177E74">
        <w:rPr>
          <w:sz w:val="22"/>
          <w:szCs w:val="22"/>
        </w:rPr>
        <w:t>со дня списания суммы денежных средств</w:t>
      </w:r>
      <w:r>
        <w:rPr>
          <w:sz w:val="22"/>
          <w:szCs w:val="22"/>
        </w:rPr>
        <w:t xml:space="preserve">, подлежащей выплате в связи с погашением инвестиционных паев, </w:t>
      </w:r>
      <w:r w:rsidRPr="00177E74">
        <w:rPr>
          <w:sz w:val="22"/>
          <w:szCs w:val="22"/>
        </w:rPr>
        <w:t>с банковского счета, открытого для расчетов по операциям, связанным с доверительным управлением фондом.</w:t>
      </w:r>
    </w:p>
    <w:p w14:paraId="03ED0CC0" w14:textId="77777777" w:rsidR="00DC5ACE" w:rsidRDefault="00DC5ACE" w:rsidP="00DC5ACE">
      <w:pPr>
        <w:autoSpaceDE w:val="0"/>
        <w:autoSpaceDN w:val="0"/>
        <w:adjustRightInd w:val="0"/>
        <w:outlineLvl w:val="0"/>
        <w:rPr>
          <w:b/>
          <w:sz w:val="22"/>
          <w:szCs w:val="22"/>
          <w:lang w:eastAsia="ru-RU"/>
        </w:rPr>
      </w:pPr>
    </w:p>
    <w:p w14:paraId="380ECEA2" w14:textId="77777777" w:rsidR="00DC5ACE" w:rsidRPr="003F3043" w:rsidRDefault="00DC5ACE" w:rsidP="00DC5ACE">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Pr>
          <w:b/>
          <w:sz w:val="22"/>
          <w:szCs w:val="22"/>
          <w:lang w:eastAsia="ru-RU"/>
        </w:rPr>
        <w:t>по</w:t>
      </w:r>
      <w:r w:rsidRPr="003F3043">
        <w:rPr>
          <w:b/>
          <w:sz w:val="22"/>
          <w:szCs w:val="22"/>
          <w:lang w:eastAsia="ru-RU"/>
        </w:rPr>
        <w:t xml:space="preserve"> решени</w:t>
      </w:r>
      <w:r>
        <w:rPr>
          <w:b/>
          <w:sz w:val="22"/>
          <w:szCs w:val="22"/>
          <w:lang w:eastAsia="ru-RU"/>
        </w:rPr>
        <w:t>ю</w:t>
      </w:r>
    </w:p>
    <w:p w14:paraId="2B19EF20" w14:textId="77777777" w:rsidR="00DC5ACE" w:rsidRPr="003F3043" w:rsidRDefault="00DC5ACE" w:rsidP="00DC5ACE">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1CF76309" w14:textId="77777777" w:rsidR="00DC5ACE" w:rsidRDefault="00DC5ACE" w:rsidP="00DC5ACE">
      <w:pPr>
        <w:autoSpaceDE w:val="0"/>
        <w:autoSpaceDN w:val="0"/>
        <w:adjustRightInd w:val="0"/>
        <w:ind w:left="480"/>
        <w:jc w:val="center"/>
        <w:outlineLvl w:val="0"/>
        <w:rPr>
          <w:sz w:val="22"/>
          <w:szCs w:val="22"/>
          <w:lang w:eastAsia="ru-RU"/>
        </w:rPr>
      </w:pPr>
    </w:p>
    <w:p w14:paraId="599F23E3" w14:textId="77777777" w:rsidR="00DC5ACE" w:rsidRDefault="00DC5ACE" w:rsidP="00DC5ACE">
      <w:pPr>
        <w:spacing w:before="60" w:after="60"/>
        <w:jc w:val="both"/>
        <w:rPr>
          <w:sz w:val="22"/>
          <w:szCs w:val="22"/>
          <w:lang w:eastAsia="ru-RU"/>
        </w:rPr>
      </w:pPr>
      <w:bookmarkStart w:id="3" w:name="Par6"/>
      <w:bookmarkEnd w:id="3"/>
      <w:r>
        <w:rPr>
          <w:sz w:val="22"/>
          <w:szCs w:val="22"/>
          <w:lang w:eastAsia="ru-RU"/>
        </w:rPr>
        <w:t xml:space="preserve">82. </w:t>
      </w:r>
      <w:r>
        <w:rPr>
          <w:sz w:val="22"/>
          <w:szCs w:val="22"/>
        </w:rPr>
        <w:t>Обмен</w:t>
      </w:r>
      <w:r>
        <w:rPr>
          <w:sz w:val="22"/>
          <w:szCs w:val="22"/>
          <w:lang w:eastAsia="ru-RU"/>
        </w:rPr>
        <w:t xml:space="preserve"> инвестиционных паев по решению управляющей компании осуществляется </w:t>
      </w:r>
      <w:r w:rsidRPr="00E0162A">
        <w:rPr>
          <w:sz w:val="22"/>
          <w:szCs w:val="22"/>
        </w:rPr>
        <w:t>путем конвертации инвестиционных паев в инвестиционные паи фонда, к которому осуществляется присоединение</w:t>
      </w:r>
      <w:r>
        <w:rPr>
          <w:sz w:val="22"/>
          <w:szCs w:val="22"/>
        </w:rPr>
        <w:t>,</w:t>
      </w:r>
      <w:r>
        <w:rPr>
          <w:sz w:val="22"/>
          <w:szCs w:val="22"/>
          <w:lang w:eastAsia="ru-RU"/>
        </w:rPr>
        <w:t xml:space="preserve"> без заявления владельцами инвестиционных паев требований об обмене путем инвестиционных паев.</w:t>
      </w:r>
    </w:p>
    <w:p w14:paraId="4930B094"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законодательством Российской Федерации об инвестиционных фондах или решением суда.</w:t>
      </w:r>
    </w:p>
    <w:p w14:paraId="6BF2F3EE"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w:t>
      </w:r>
    </w:p>
    <w:p w14:paraId="6284ED51"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4" w:history="1">
        <w:r w:rsidRPr="006927F8">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20912002" w14:textId="77777777" w:rsidR="00DC5ACE" w:rsidRDefault="00DC5ACE" w:rsidP="00DC5ACE">
      <w:pPr>
        <w:autoSpaceDE w:val="0"/>
        <w:autoSpaceDN w:val="0"/>
        <w:adjustRightInd w:val="0"/>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xml:space="preserve">. </w:t>
      </w:r>
      <w:r w:rsidRPr="00BD658F">
        <w:rPr>
          <w:sz w:val="22"/>
          <w:szCs w:val="22"/>
        </w:rPr>
        <w:t>Обмен</w:t>
      </w:r>
      <w:r w:rsidRPr="00BD658F">
        <w:rPr>
          <w:sz w:val="22"/>
          <w:szCs w:val="22"/>
          <w:lang w:eastAsia="ru-RU"/>
        </w:rPr>
        <w:t xml:space="preserve">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Pr>
          <w:sz w:val="22"/>
          <w:szCs w:val="22"/>
          <w:lang w:eastAsia="ru-RU"/>
        </w:rPr>
        <w:t xml:space="preserve"> об обмене всех инвестиционных паев на инвестиционные паи фонда, к которому осуществляется присоединение.</w:t>
      </w:r>
    </w:p>
    <w:p w14:paraId="7A85AF8F" w14:textId="77777777" w:rsidR="00DC5ACE" w:rsidRPr="00C162A8" w:rsidRDefault="00DC5ACE" w:rsidP="00DC5ACE">
      <w:pPr>
        <w:autoSpaceDE w:val="0"/>
        <w:autoSpaceDN w:val="0"/>
        <w:adjustRightInd w:val="0"/>
        <w:jc w:val="both"/>
        <w:rPr>
          <w:sz w:val="22"/>
          <w:szCs w:val="22"/>
          <w:lang w:eastAsia="ru-RU"/>
        </w:rPr>
      </w:pPr>
      <w:bookmarkStart w:id="4" w:name="Par11"/>
      <w:bookmarkEnd w:id="4"/>
      <w:r w:rsidRPr="00BD658F">
        <w:rPr>
          <w:sz w:val="22"/>
          <w:szCs w:val="22"/>
          <w:lang w:eastAsia="ru-RU"/>
        </w:rPr>
        <w:t>8</w:t>
      </w:r>
      <w:r>
        <w:rPr>
          <w:sz w:val="22"/>
          <w:szCs w:val="22"/>
          <w:lang w:eastAsia="ru-RU"/>
        </w:rPr>
        <w:t>4</w:t>
      </w:r>
      <w:r w:rsidRPr="00BD658F">
        <w:rPr>
          <w:sz w:val="22"/>
          <w:szCs w:val="22"/>
          <w:lang w:eastAsia="ru-RU"/>
        </w:rPr>
        <w:t xml:space="preserve">. </w:t>
      </w:r>
      <w:r w:rsidRPr="00BD658F">
        <w:rPr>
          <w:sz w:val="22"/>
          <w:szCs w:val="22"/>
        </w:rPr>
        <w:t>Прием</w:t>
      </w:r>
      <w:r w:rsidRPr="00BD658F">
        <w:rPr>
          <w:sz w:val="22"/>
          <w:szCs w:val="22"/>
          <w:lang w:eastAsia="ru-RU"/>
        </w:rPr>
        <w:t xml:space="preserve">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r>
        <w:rPr>
          <w:sz w:val="22"/>
          <w:szCs w:val="22"/>
          <w:lang w:eastAsia="ru-RU"/>
        </w:rPr>
        <w:t xml:space="preserve"> </w:t>
      </w:r>
      <w:r w:rsidRPr="00C162A8">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5AD020C" w14:textId="77777777" w:rsidR="00DC5ACE" w:rsidRPr="00BD658F" w:rsidRDefault="00DC5ACE" w:rsidP="00DC5ACE">
      <w:pPr>
        <w:spacing w:before="60" w:after="60"/>
        <w:jc w:val="both"/>
        <w:rPr>
          <w:sz w:val="22"/>
          <w:szCs w:val="22"/>
          <w:lang w:eastAsia="ru-RU"/>
        </w:rPr>
      </w:pPr>
      <w:bookmarkStart w:id="5" w:name="Par12"/>
      <w:bookmarkEnd w:id="5"/>
      <w:r w:rsidRPr="00BD658F">
        <w:rPr>
          <w:sz w:val="22"/>
          <w:szCs w:val="22"/>
          <w:lang w:eastAsia="ru-RU"/>
        </w:rPr>
        <w:t>8</w:t>
      </w:r>
      <w:r>
        <w:rPr>
          <w:sz w:val="22"/>
          <w:szCs w:val="22"/>
          <w:lang w:eastAsia="ru-RU"/>
        </w:rPr>
        <w:t>5</w:t>
      </w:r>
      <w:r w:rsidRPr="00BD658F">
        <w:rPr>
          <w:sz w:val="22"/>
          <w:szCs w:val="22"/>
          <w:lang w:eastAsia="ru-RU"/>
        </w:rPr>
        <w:t xml:space="preserve">. </w:t>
      </w:r>
      <w:r w:rsidRPr="00BD658F">
        <w:rPr>
          <w:sz w:val="22"/>
          <w:szCs w:val="22"/>
        </w:rPr>
        <w:t>Управляющая</w:t>
      </w:r>
      <w:r w:rsidRPr="00BD658F">
        <w:rPr>
          <w:sz w:val="22"/>
          <w:szCs w:val="22"/>
          <w:lang w:eastAsia="ru-RU"/>
        </w:rPr>
        <w:t xml:space="preserve">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0934855E"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EED1621"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 xml:space="preserve">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w:t>
      </w:r>
      <w:r w:rsidRPr="00BD658F">
        <w:rPr>
          <w:sz w:val="22"/>
          <w:szCs w:val="22"/>
          <w:lang w:eastAsia="ru-RU"/>
        </w:rPr>
        <w:lastRenderedPageBreak/>
        <w:t>имуществом фонда, подлежат исполнению за счет имущества фонда, к которому осуществляется присоединение.</w:t>
      </w:r>
    </w:p>
    <w:p w14:paraId="2876C58F" w14:textId="77777777" w:rsidR="00DC5ACE" w:rsidRDefault="00DC5ACE" w:rsidP="00DC5ACE">
      <w:pPr>
        <w:spacing w:before="60" w:after="60"/>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w:t>
      </w:r>
      <w:r>
        <w:rPr>
          <w:sz w:val="22"/>
          <w:szCs w:val="22"/>
          <w:lang w:eastAsia="ru-RU"/>
        </w:rPr>
        <w:t>не позднее</w:t>
      </w:r>
      <w:r w:rsidRPr="00BD658F">
        <w:rPr>
          <w:sz w:val="22"/>
          <w:szCs w:val="22"/>
          <w:lang w:eastAsia="ru-RU"/>
        </w:rPr>
        <w:t xml:space="preserve"> рабочего дня, следующего за днем завершения указанного объединения</w:t>
      </w:r>
      <w:r>
        <w:rPr>
          <w:sz w:val="22"/>
          <w:szCs w:val="22"/>
          <w:lang w:eastAsia="ru-RU"/>
        </w:rPr>
        <w:t xml:space="preserve"> имущества.</w:t>
      </w:r>
    </w:p>
    <w:p w14:paraId="6F85C30E" w14:textId="77777777" w:rsidR="00DC5ACE" w:rsidRPr="003E6BA4" w:rsidRDefault="00DC5ACE" w:rsidP="00DC5ACE">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998F48E"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7BEAF12E" w14:textId="77777777" w:rsidR="00DC5ACE" w:rsidRDefault="00DC5ACE" w:rsidP="00DC5ACE">
      <w:pPr>
        <w:spacing w:before="60" w:after="60"/>
        <w:jc w:val="both"/>
        <w:rPr>
          <w:sz w:val="22"/>
          <w:szCs w:val="22"/>
          <w:lang w:eastAsia="ru-RU"/>
        </w:rPr>
      </w:pPr>
      <w:bookmarkStart w:id="6" w:name="Par25"/>
      <w:bookmarkEnd w:id="6"/>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присоединяемого фонда.</w:t>
      </w:r>
    </w:p>
    <w:p w14:paraId="7F336CD1"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72E2788C" w14:textId="77777777" w:rsidR="00DC5ACE" w:rsidRDefault="00DC5ACE" w:rsidP="00DC5ACE">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Pr="00E0162A">
        <w:rPr>
          <w:sz w:val="22"/>
          <w:szCs w:val="22"/>
        </w:rPr>
        <w:t>законодательством Российской Федерации об инвестиционных фондах</w:t>
      </w:r>
      <w:r>
        <w:rPr>
          <w:sz w:val="22"/>
          <w:szCs w:val="22"/>
          <w:lang w:eastAsia="ru-RU"/>
        </w:rPr>
        <w:t xml:space="preserve">  или решением суда.</w:t>
      </w:r>
    </w:p>
    <w:p w14:paraId="75377EFA"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5" w:history="1">
        <w:r w:rsidRPr="006927F8">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6D0F4137"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7D45D9AE" w14:textId="77777777" w:rsidR="00DC5ACE" w:rsidRPr="00BD658F" w:rsidRDefault="00DC5ACE" w:rsidP="00DC5ACE">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BBCEE67" w14:textId="77777777" w:rsidR="00DC5ACE" w:rsidRDefault="00DC5ACE" w:rsidP="00DC5ACE">
      <w:pPr>
        <w:spacing w:before="60" w:after="60"/>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Pr>
          <w:sz w:val="22"/>
          <w:szCs w:val="22"/>
          <w:lang w:eastAsia="ru-RU"/>
        </w:rPr>
        <w:t xml:space="preserve"> фонда</w:t>
      </w:r>
      <w:r w:rsidRPr="00BD658F">
        <w:rPr>
          <w:sz w:val="22"/>
          <w:szCs w:val="22"/>
          <w:lang w:eastAsia="ru-RU"/>
        </w:rPr>
        <w:t xml:space="preserve">, </w:t>
      </w:r>
      <w:r>
        <w:rPr>
          <w:sz w:val="22"/>
          <w:szCs w:val="22"/>
          <w:lang w:eastAsia="ru-RU"/>
        </w:rPr>
        <w:t xml:space="preserve">к которому осуществляется присоединение, </w:t>
      </w:r>
      <w:r w:rsidRPr="00BD658F">
        <w:rPr>
          <w:sz w:val="22"/>
          <w:szCs w:val="22"/>
          <w:lang w:eastAsia="ru-RU"/>
        </w:rPr>
        <w:t xml:space="preserve">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14:paraId="1A12F1E9" w14:textId="77777777" w:rsidR="00DC5ACE" w:rsidRDefault="00DC5ACE" w:rsidP="00DC5ACE">
      <w:pPr>
        <w:spacing w:before="60" w:after="60"/>
        <w:ind w:firstLine="709"/>
        <w:jc w:val="both"/>
        <w:rPr>
          <w:sz w:val="22"/>
          <w:szCs w:val="22"/>
          <w:lang w:eastAsia="ru-RU"/>
        </w:rPr>
      </w:pPr>
    </w:p>
    <w:p w14:paraId="63D7414C" w14:textId="77777777" w:rsidR="00DC5ACE" w:rsidRPr="00887A8D" w:rsidRDefault="00DC5ACE" w:rsidP="00DC5ACE">
      <w:pPr>
        <w:pStyle w:val="2"/>
        <w:spacing w:before="60" w:after="60"/>
        <w:rPr>
          <w:sz w:val="24"/>
          <w:szCs w:val="24"/>
        </w:rPr>
      </w:pPr>
      <w:r>
        <w:rPr>
          <w:sz w:val="24"/>
          <w:szCs w:val="24"/>
          <w:lang w:val="en-US"/>
        </w:rPr>
        <w:t>VIII</w:t>
      </w:r>
      <w:r w:rsidRPr="00887A8D">
        <w:rPr>
          <w:sz w:val="24"/>
          <w:szCs w:val="24"/>
        </w:rPr>
        <w:t>. Обмен инвестиционных паев</w:t>
      </w:r>
      <w:r>
        <w:rPr>
          <w:sz w:val="24"/>
          <w:szCs w:val="24"/>
        </w:rPr>
        <w:t xml:space="preserve"> </w:t>
      </w:r>
    </w:p>
    <w:p w14:paraId="53F0EFA7" w14:textId="77777777" w:rsidR="00DC5ACE" w:rsidRPr="00887A8D" w:rsidRDefault="00DC5ACE" w:rsidP="00DC5ACE">
      <w:pPr>
        <w:pStyle w:val="21"/>
      </w:pPr>
      <w:r>
        <w:t>89</w:t>
      </w:r>
      <w:r w:rsidRPr="00887A8D">
        <w:t>. Обмен инвестиционных паев может осуществляться после даты завершения (окончания) формирования фонда.</w:t>
      </w:r>
    </w:p>
    <w:p w14:paraId="5D26BAD9" w14:textId="77777777" w:rsidR="00DC5ACE" w:rsidRPr="00AA741D" w:rsidRDefault="00DC5ACE" w:rsidP="00DC5ACE">
      <w:pPr>
        <w:pStyle w:val="21"/>
      </w:pPr>
      <w:r>
        <w:t>90</w:t>
      </w:r>
      <w:r w:rsidRPr="00887A8D">
        <w:t xml:space="preserve">. </w:t>
      </w:r>
      <w:r w:rsidRPr="00AA741D">
        <w:t xml:space="preserve">Инвестиционные паи могут обмениваться на инвестиционные паи: </w:t>
      </w:r>
    </w:p>
    <w:p w14:paraId="31DB073A" w14:textId="77777777" w:rsidR="00DC5ACE" w:rsidRPr="00BF4A87" w:rsidRDefault="00DC5ACE" w:rsidP="00DC5ACE">
      <w:pPr>
        <w:numPr>
          <w:ilvl w:val="0"/>
          <w:numId w:val="51"/>
        </w:numPr>
        <w:autoSpaceDE w:val="0"/>
        <w:autoSpaceDN w:val="0"/>
        <w:spacing w:before="60" w:after="60"/>
        <w:jc w:val="both"/>
        <w:rPr>
          <w:sz w:val="22"/>
          <w:szCs w:val="22"/>
          <w:lang w:eastAsia="ru-RU"/>
        </w:rPr>
      </w:pPr>
      <w:r w:rsidRPr="007B46D5">
        <w:rPr>
          <w:sz w:val="22"/>
          <w:szCs w:val="22"/>
          <w:lang w:eastAsia="ru-RU"/>
        </w:rPr>
        <w:t xml:space="preserve">Открытого паевого инвестиционного фонда </w:t>
      </w:r>
      <w:r w:rsidRPr="00F36FFE">
        <w:rPr>
          <w:bCs/>
          <w:sz w:val="22"/>
          <w:szCs w:val="22"/>
          <w:lang w:eastAsia="ru-RU"/>
        </w:rPr>
        <w:t xml:space="preserve">рыночных финансовых инструментов </w:t>
      </w:r>
      <w:r w:rsidRPr="007B46D5">
        <w:rPr>
          <w:sz w:val="22"/>
          <w:szCs w:val="22"/>
          <w:lang w:eastAsia="ru-RU"/>
        </w:rPr>
        <w:t xml:space="preserve">«ТКБ Инвестмент </w:t>
      </w:r>
      <w:r w:rsidRPr="00BF4A87">
        <w:rPr>
          <w:sz w:val="22"/>
          <w:szCs w:val="22"/>
          <w:lang w:eastAsia="ru-RU"/>
        </w:rPr>
        <w:t>Партнерс – Фонд облигаций»;</w:t>
      </w:r>
    </w:p>
    <w:p w14:paraId="3AB1013B" w14:textId="77777777" w:rsidR="00DC5ACE" w:rsidRPr="00262064" w:rsidRDefault="00DC5ACE" w:rsidP="00DC5ACE">
      <w:pPr>
        <w:numPr>
          <w:ilvl w:val="0"/>
          <w:numId w:val="51"/>
        </w:numPr>
        <w:autoSpaceDE w:val="0"/>
        <w:autoSpaceDN w:val="0"/>
        <w:spacing w:before="60" w:after="60"/>
        <w:jc w:val="both"/>
        <w:rPr>
          <w:sz w:val="22"/>
          <w:szCs w:val="22"/>
          <w:lang w:eastAsia="ru-RU"/>
        </w:rPr>
      </w:pPr>
      <w:r w:rsidRPr="009F6DA6">
        <w:rPr>
          <w:sz w:val="22"/>
          <w:szCs w:val="22"/>
          <w:lang w:eastAsia="ru-RU"/>
        </w:rPr>
        <w:t xml:space="preserve">Открытого паевого инвестиционного фонда </w:t>
      </w:r>
      <w:r w:rsidRPr="009F6DA6">
        <w:rPr>
          <w:bCs/>
          <w:sz w:val="22"/>
          <w:szCs w:val="22"/>
          <w:lang w:eastAsia="ru-RU"/>
        </w:rPr>
        <w:t>рыночных финансовых инс</w:t>
      </w:r>
      <w:r w:rsidRPr="00DF1991">
        <w:rPr>
          <w:bCs/>
          <w:sz w:val="22"/>
          <w:szCs w:val="22"/>
          <w:lang w:eastAsia="ru-RU"/>
        </w:rPr>
        <w:t xml:space="preserve">трументов </w:t>
      </w:r>
      <w:r w:rsidRPr="00262064">
        <w:rPr>
          <w:sz w:val="22"/>
          <w:szCs w:val="22"/>
          <w:lang w:eastAsia="ru-RU"/>
        </w:rPr>
        <w:t>«ТКБ Инвестмент Партнерс – Фонд сбалансированный»;</w:t>
      </w:r>
    </w:p>
    <w:p w14:paraId="33890103" w14:textId="77777777" w:rsidR="00DC5ACE" w:rsidRPr="00877A9B" w:rsidRDefault="00DC5ACE" w:rsidP="00DC5ACE">
      <w:pPr>
        <w:numPr>
          <w:ilvl w:val="0"/>
          <w:numId w:val="51"/>
        </w:numPr>
        <w:autoSpaceDE w:val="0"/>
        <w:autoSpaceDN w:val="0"/>
        <w:spacing w:before="60" w:after="60"/>
        <w:jc w:val="both"/>
        <w:rPr>
          <w:sz w:val="22"/>
          <w:szCs w:val="22"/>
          <w:lang w:eastAsia="ru-RU"/>
        </w:rPr>
      </w:pPr>
      <w:r w:rsidRPr="006D405D">
        <w:rPr>
          <w:sz w:val="22"/>
          <w:szCs w:val="22"/>
          <w:lang w:eastAsia="ru-RU"/>
        </w:rPr>
        <w:t xml:space="preserve">Открытого паевого инвестиционного фонда </w:t>
      </w:r>
      <w:r w:rsidRPr="006D405D">
        <w:rPr>
          <w:bCs/>
          <w:sz w:val="22"/>
          <w:szCs w:val="22"/>
          <w:lang w:eastAsia="ru-RU"/>
        </w:rPr>
        <w:t xml:space="preserve">рыночных финансовых инструментов </w:t>
      </w:r>
      <w:r w:rsidRPr="00653614">
        <w:rPr>
          <w:sz w:val="22"/>
          <w:szCs w:val="22"/>
          <w:lang w:eastAsia="ru-RU"/>
        </w:rPr>
        <w:t>«ТКБ Инвестмент Партнерс –</w:t>
      </w:r>
      <w:r w:rsidRPr="00F67003">
        <w:rPr>
          <w:sz w:val="22"/>
          <w:szCs w:val="22"/>
          <w:lang w:eastAsia="ru-RU"/>
        </w:rPr>
        <w:t xml:space="preserve"> </w:t>
      </w:r>
      <w:r w:rsidRPr="009A23D0">
        <w:rPr>
          <w:bCs/>
          <w:sz w:val="22"/>
          <w:szCs w:val="22"/>
          <w:lang w:eastAsia="ru-RU"/>
        </w:rPr>
        <w:t>Фонд акций глобальный</w:t>
      </w:r>
      <w:r w:rsidRPr="00877A9B">
        <w:rPr>
          <w:sz w:val="22"/>
          <w:szCs w:val="22"/>
          <w:lang w:eastAsia="ru-RU"/>
        </w:rPr>
        <w:t>»;</w:t>
      </w:r>
    </w:p>
    <w:p w14:paraId="29F89BFE" w14:textId="77777777" w:rsidR="00DC5ACE" w:rsidRPr="00BF4A87" w:rsidRDefault="00DC5ACE" w:rsidP="00DC5ACE">
      <w:pPr>
        <w:numPr>
          <w:ilvl w:val="0"/>
          <w:numId w:val="51"/>
        </w:numPr>
        <w:autoSpaceDE w:val="0"/>
        <w:autoSpaceDN w:val="0"/>
        <w:spacing w:after="60"/>
        <w:jc w:val="both"/>
        <w:rPr>
          <w:sz w:val="22"/>
          <w:szCs w:val="22"/>
          <w:lang w:eastAsia="ru-RU"/>
        </w:rPr>
      </w:pPr>
      <w:r>
        <w:rPr>
          <w:sz w:val="22"/>
          <w:szCs w:val="22"/>
          <w:lang w:eastAsia="ru-RU"/>
        </w:rPr>
        <w:t xml:space="preserve">Открытого паевого инвестиционного фонда </w:t>
      </w:r>
      <w:r>
        <w:rPr>
          <w:bCs/>
          <w:sz w:val="22"/>
          <w:szCs w:val="22"/>
          <w:lang w:eastAsia="ru-RU"/>
        </w:rPr>
        <w:t xml:space="preserve">рыночных финансовых инструментов </w:t>
      </w:r>
      <w:r>
        <w:rPr>
          <w:sz w:val="22"/>
          <w:szCs w:val="22"/>
          <w:lang w:eastAsia="ru-RU"/>
        </w:rPr>
        <w:t>«ТКБ Инвестмент Партнерс – Премиум. Фонд акций»;</w:t>
      </w:r>
    </w:p>
    <w:p w14:paraId="41853930" w14:textId="77777777" w:rsidR="00DC5ACE" w:rsidRPr="00BF4A87" w:rsidRDefault="00DC5ACE" w:rsidP="00DC5ACE">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 xml:space="preserve">рыночных финансовых инструментов </w:t>
      </w:r>
      <w:r w:rsidRPr="00BF4A87">
        <w:rPr>
          <w:spacing w:val="-1"/>
          <w:sz w:val="22"/>
          <w:szCs w:val="22"/>
          <w:lang w:eastAsia="ru-RU"/>
        </w:rPr>
        <w:t xml:space="preserve">«ТКБ </w:t>
      </w:r>
      <w:r w:rsidRPr="00BF4A87">
        <w:rPr>
          <w:sz w:val="22"/>
          <w:szCs w:val="22"/>
          <w:lang w:eastAsia="ru-RU"/>
        </w:rPr>
        <w:t>Инвестмент Партнерс</w:t>
      </w:r>
      <w:r w:rsidRPr="00BF4A87">
        <w:rPr>
          <w:spacing w:val="-1"/>
          <w:sz w:val="22"/>
          <w:szCs w:val="22"/>
          <w:lang w:eastAsia="ru-RU"/>
        </w:rPr>
        <w:t xml:space="preserve"> – Фонд валютных облигаций»;</w:t>
      </w:r>
    </w:p>
    <w:p w14:paraId="2EEFBF14" w14:textId="77777777" w:rsidR="00DC5ACE" w:rsidRPr="00BF4A87" w:rsidRDefault="00DC5ACE" w:rsidP="00DC5ACE">
      <w:pPr>
        <w:numPr>
          <w:ilvl w:val="0"/>
          <w:numId w:val="51"/>
        </w:numPr>
        <w:autoSpaceDE w:val="0"/>
        <w:autoSpaceDN w:val="0"/>
        <w:spacing w:after="60"/>
        <w:jc w:val="both"/>
        <w:rPr>
          <w:sz w:val="22"/>
          <w:szCs w:val="22"/>
          <w:lang w:eastAsia="ru-RU"/>
        </w:rPr>
      </w:pPr>
      <w:r w:rsidRPr="00BF4A87">
        <w:rPr>
          <w:spacing w:val="-1"/>
          <w:sz w:val="22"/>
          <w:szCs w:val="22"/>
          <w:lang w:eastAsia="ru-RU"/>
        </w:rPr>
        <w:t xml:space="preserve">Открытого паевого инвестиционного фонда </w:t>
      </w:r>
      <w:r w:rsidRPr="00BF4A87">
        <w:rPr>
          <w:bCs/>
          <w:spacing w:val="-1"/>
          <w:sz w:val="22"/>
          <w:szCs w:val="22"/>
          <w:lang w:eastAsia="ru-RU"/>
        </w:rPr>
        <w:t>рыночных финансовых инструментов «ТКБ Инвестмент Партнерс – Фонд сбалансированный глобальный»</w:t>
      </w:r>
      <w:r w:rsidRPr="00BF4A87">
        <w:rPr>
          <w:spacing w:val="-1"/>
          <w:sz w:val="22"/>
          <w:szCs w:val="22"/>
          <w:lang w:eastAsia="ru-RU"/>
        </w:rPr>
        <w:t>.</w:t>
      </w:r>
    </w:p>
    <w:p w14:paraId="3E823789" w14:textId="77777777" w:rsidR="00DC5ACE" w:rsidRPr="007B46D5" w:rsidRDefault="00DC5ACE" w:rsidP="00DC5ACE">
      <w:pPr>
        <w:autoSpaceDE w:val="0"/>
        <w:autoSpaceDN w:val="0"/>
        <w:spacing w:after="60"/>
        <w:jc w:val="both"/>
        <w:rPr>
          <w:sz w:val="22"/>
          <w:szCs w:val="22"/>
        </w:rPr>
      </w:pPr>
      <w:r w:rsidRPr="009F6DA6">
        <w:rPr>
          <w:sz w:val="22"/>
          <w:szCs w:val="22"/>
        </w:rPr>
        <w:lastRenderedPageBreak/>
        <w:t>9</w:t>
      </w:r>
      <w:r>
        <w:rPr>
          <w:sz w:val="22"/>
          <w:szCs w:val="22"/>
        </w:rPr>
        <w:t>1</w:t>
      </w:r>
      <w:r w:rsidRPr="009F6DA6">
        <w:rPr>
          <w:sz w:val="22"/>
          <w:szCs w:val="22"/>
        </w:rPr>
        <w:t>. Обмен инвестиционных паев осуществляется путем конвертации</w:t>
      </w:r>
      <w:r w:rsidRPr="007B46D5">
        <w:rPr>
          <w:sz w:val="22"/>
          <w:szCs w:val="22"/>
        </w:rPr>
        <w:t xml:space="preserve"> инвестиционных паев в инвестиционные паи другого паевого инвестиционного фонда </w:t>
      </w:r>
      <w:r>
        <w:rPr>
          <w:sz w:val="22"/>
          <w:szCs w:val="22"/>
        </w:rPr>
        <w:t xml:space="preserve">на </w:t>
      </w:r>
      <w:r w:rsidRPr="007B46D5">
        <w:rPr>
          <w:sz w:val="22"/>
          <w:szCs w:val="22"/>
        </w:rPr>
        <w:t>инвестиционные паи, котор</w:t>
      </w:r>
      <w:r>
        <w:rPr>
          <w:sz w:val="22"/>
          <w:szCs w:val="22"/>
        </w:rPr>
        <w:t>ого</w:t>
      </w:r>
      <w:r w:rsidRPr="007B46D5">
        <w:rPr>
          <w:sz w:val="22"/>
          <w:szCs w:val="22"/>
        </w:rPr>
        <w:t xml:space="preserve"> осуществляется </w:t>
      </w:r>
      <w:r>
        <w:rPr>
          <w:sz w:val="22"/>
          <w:szCs w:val="22"/>
        </w:rPr>
        <w:t xml:space="preserve">обмен </w:t>
      </w:r>
      <w:r w:rsidRPr="007B46D5">
        <w:rPr>
          <w:sz w:val="22"/>
          <w:szCs w:val="22"/>
        </w:rPr>
        <w:t>без выплаты денежной компенсации их владельцам.</w:t>
      </w:r>
    </w:p>
    <w:p w14:paraId="2499515F" w14:textId="77777777" w:rsidR="00DC5ACE" w:rsidRPr="00887A8D" w:rsidRDefault="00DC5ACE" w:rsidP="00DC5ACE">
      <w:pPr>
        <w:pStyle w:val="21"/>
      </w:pPr>
      <w:r w:rsidRPr="00887A8D">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28D371BF" w14:textId="77777777" w:rsidR="00DC5ACE" w:rsidRDefault="00DC5ACE" w:rsidP="00DC5ACE">
      <w:pPr>
        <w:pStyle w:val="21"/>
      </w:pPr>
      <w:r w:rsidRPr="00887A8D">
        <w:t>Заявки на обмен инвестиционных паев носят безотзывный характер.</w:t>
      </w:r>
    </w:p>
    <w:p w14:paraId="52BF63C2" w14:textId="77777777" w:rsidR="00DC5ACE" w:rsidRDefault="00DC5ACE" w:rsidP="00DC5ACE">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1362EC3C" w14:textId="77777777" w:rsidR="00DC5ACE" w:rsidRDefault="00DC5ACE" w:rsidP="00DC5ACE">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550D7CB5" w14:textId="77777777" w:rsidR="00DC5ACE" w:rsidRDefault="00DC5ACE" w:rsidP="00DC5ACE">
      <w:pPr>
        <w:pStyle w:val="21"/>
      </w:pPr>
      <w:r w:rsidRPr="00887A8D">
        <w:t>Прием заявок на обмен инвестиционных паев осуществляется каждый рабочий день.</w:t>
      </w:r>
    </w:p>
    <w:p w14:paraId="01760D77" w14:textId="77777777" w:rsidR="00DC5ACE" w:rsidRPr="00887A8D" w:rsidRDefault="00DC5ACE" w:rsidP="00DC5ACE">
      <w:pPr>
        <w:pStyle w:val="21"/>
      </w:pPr>
      <w:r w:rsidRPr="001D4F91">
        <w:t xml:space="preserve">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w:t>
      </w:r>
      <w:r>
        <w:t xml:space="preserve">в которых осуществляется прием заявок на приобретение инвестиционных паев, </w:t>
      </w:r>
      <w:r w:rsidRPr="001D4F91">
        <w:t>информация о которых предоставляется управляющей компанией и агентами по телефону или раскрывается иными способами.</w:t>
      </w:r>
    </w:p>
    <w:p w14:paraId="28EF3C50" w14:textId="77777777" w:rsidR="00DC5ACE" w:rsidRPr="00887A8D" w:rsidRDefault="00DC5ACE" w:rsidP="00DC5ACE">
      <w:pPr>
        <w:pStyle w:val="21"/>
      </w:pPr>
      <w:r w:rsidRPr="008D55A3">
        <w:t>9</w:t>
      </w:r>
      <w:r>
        <w:t>2</w:t>
      </w:r>
      <w:r w:rsidRPr="00887A8D">
        <w:t xml:space="preserve">. </w:t>
      </w:r>
      <w:bookmarkStart w:id="7" w:name="OLE_LINK6"/>
      <w:r w:rsidRPr="00887A8D">
        <w:t>Заявки на обмен инвестиционных паев подаются в следующем порядке:</w:t>
      </w:r>
    </w:p>
    <w:bookmarkEnd w:id="7"/>
    <w:p w14:paraId="7CE997BC" w14:textId="77777777" w:rsidR="00DC5ACE" w:rsidRPr="00887A8D" w:rsidRDefault="00DC5ACE" w:rsidP="00DC5ACE">
      <w:pPr>
        <w:pStyle w:val="21"/>
        <w:ind w:firstLine="284"/>
      </w:pPr>
      <w:r w:rsidRPr="000F50EF">
        <w:t>9</w:t>
      </w:r>
      <w:r>
        <w:t>2</w:t>
      </w:r>
      <w:r w:rsidRPr="00887A8D">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86F085D" w14:textId="77777777" w:rsidR="00DC5ACE" w:rsidRPr="00887A8D" w:rsidRDefault="00DC5ACE" w:rsidP="00DC5ACE">
      <w:pPr>
        <w:pStyle w:val="21"/>
        <w:ind w:firstLine="284"/>
      </w:pPr>
      <w:r w:rsidRPr="000F50EF">
        <w:t>9</w:t>
      </w:r>
      <w:r>
        <w:t>2</w:t>
      </w:r>
      <w:r w:rsidRPr="00887A8D">
        <w:t>.2. Заявки на обмен инвестиционных паев, права на которые учитываются на лицевом счете</w:t>
      </w:r>
      <w:r>
        <w:t>, открытом</w:t>
      </w:r>
      <w:r w:rsidRPr="00887A8D">
        <w:t xml:space="preserve"> номинально</w:t>
      </w:r>
      <w:r>
        <w:t>му</w:t>
      </w:r>
      <w:r w:rsidRPr="00887A8D">
        <w:t xml:space="preserve"> держател</w:t>
      </w:r>
      <w:r>
        <w:t>ю</w:t>
      </w:r>
      <w:r w:rsidRPr="00887A8D">
        <w:t xml:space="preserve"> в реестре владельцев инвестиционных паев, оформляются в соответствии с Приложением № 9 к настоящим Правилам.</w:t>
      </w:r>
    </w:p>
    <w:p w14:paraId="46A099CC" w14:textId="77777777" w:rsidR="00DC5ACE" w:rsidRPr="00887A8D" w:rsidRDefault="00DC5ACE" w:rsidP="00DC5ACE">
      <w:pPr>
        <w:pStyle w:val="21"/>
        <w:ind w:firstLine="284"/>
      </w:pPr>
      <w:r w:rsidRPr="000F50EF">
        <w:t>9</w:t>
      </w:r>
      <w:r>
        <w:t>2</w:t>
      </w:r>
      <w:r w:rsidRPr="00887A8D">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w:t>
      </w:r>
      <w:r>
        <w:t>анкт-Петербург, улица Марата, дом</w:t>
      </w:r>
      <w:r w:rsidRPr="00887A8D">
        <w:t xml:space="preserve"> 69-71, лит. А, </w:t>
      </w:r>
      <w:r>
        <w:t>ТКБ Инвестмент Партнерс (</w:t>
      </w:r>
      <w:r w:rsidRPr="00887A8D">
        <w:t xml:space="preserve">АО). При этом </w:t>
      </w:r>
      <w:r w:rsidRPr="00DB6519">
        <w:t>подпись заявителя или его уполномоченного представителя на заявке</w:t>
      </w:r>
      <w:r w:rsidRPr="00887A8D">
        <w:t xml:space="preserve"> на обмен инвестиционных паев должна быть удостоверена нотариально. </w:t>
      </w:r>
    </w:p>
    <w:p w14:paraId="1A3901ED" w14:textId="77777777" w:rsidR="00DC5ACE" w:rsidRPr="00887A8D" w:rsidRDefault="00DC5ACE" w:rsidP="00DC5ACE">
      <w:pPr>
        <w:spacing w:before="60" w:after="60"/>
        <w:jc w:val="both"/>
        <w:rPr>
          <w:sz w:val="22"/>
          <w:szCs w:val="22"/>
        </w:rPr>
      </w:pPr>
      <w:r w:rsidRPr="00887A8D">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180B9A45" w14:textId="77777777" w:rsidR="00DC5ACE" w:rsidRPr="00887A8D" w:rsidRDefault="00DC5ACE" w:rsidP="00DC5ACE">
      <w:pPr>
        <w:pStyle w:val="21"/>
      </w:pPr>
      <w:r w:rsidRPr="00887A8D">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02A1340" w14:textId="77777777" w:rsidR="00DC5ACE" w:rsidRPr="007B46D5" w:rsidRDefault="00DC5ACE" w:rsidP="00DC5ACE">
      <w:pPr>
        <w:spacing w:before="60" w:after="60"/>
        <w:jc w:val="both"/>
        <w:rPr>
          <w:sz w:val="22"/>
          <w:szCs w:val="22"/>
        </w:rPr>
      </w:pPr>
      <w:r w:rsidRPr="007B46D5">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9312AFC" w14:textId="77777777" w:rsidR="00DC5ACE" w:rsidRPr="007B46D5" w:rsidRDefault="00DC5ACE" w:rsidP="00DC5ACE">
      <w:pPr>
        <w:spacing w:before="60" w:after="60"/>
        <w:jc w:val="both"/>
        <w:rPr>
          <w:sz w:val="22"/>
          <w:szCs w:val="22"/>
        </w:rPr>
      </w:pPr>
      <w:r w:rsidRPr="007B46D5">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E4AC9E2" w14:textId="77777777" w:rsidR="00DC5ACE" w:rsidRPr="007B46D5" w:rsidRDefault="00DC5ACE" w:rsidP="00DC5ACE">
      <w:pPr>
        <w:spacing w:before="60" w:after="60"/>
        <w:jc w:val="both"/>
        <w:rPr>
          <w:sz w:val="22"/>
          <w:szCs w:val="22"/>
        </w:rPr>
      </w:pPr>
      <w:r w:rsidRPr="007B46D5">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62FAFC2" w14:textId="77777777" w:rsidR="00DC5ACE" w:rsidRPr="007B46D5" w:rsidRDefault="00DC5ACE" w:rsidP="00DC5ACE">
      <w:pPr>
        <w:spacing w:before="60" w:after="60"/>
        <w:jc w:val="both"/>
        <w:rPr>
          <w:sz w:val="22"/>
          <w:szCs w:val="22"/>
        </w:rPr>
      </w:pPr>
      <w:r w:rsidRPr="007B46D5">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E7651FB" w14:textId="77777777" w:rsidR="00DC5ACE" w:rsidRPr="007B46D5" w:rsidRDefault="00DC5ACE" w:rsidP="00DC5ACE">
      <w:pPr>
        <w:spacing w:before="60" w:after="60"/>
        <w:jc w:val="both"/>
        <w:rPr>
          <w:sz w:val="22"/>
          <w:szCs w:val="22"/>
        </w:rPr>
      </w:pPr>
      <w:r w:rsidRPr="007B46D5">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w:t>
      </w:r>
      <w:r>
        <w:rPr>
          <w:sz w:val="22"/>
          <w:szCs w:val="22"/>
        </w:rPr>
        <w:t>ной</w:t>
      </w:r>
      <w:r w:rsidRPr="007B46D5">
        <w:rPr>
          <w:sz w:val="22"/>
          <w:szCs w:val="22"/>
        </w:rPr>
        <w:t xml:space="preserve"> номинальным держателем от управляющей компании.</w:t>
      </w:r>
    </w:p>
    <w:p w14:paraId="4C340657" w14:textId="77777777" w:rsidR="00DC5ACE" w:rsidRPr="007B46D5" w:rsidRDefault="00DC5ACE" w:rsidP="00DC5ACE">
      <w:pPr>
        <w:jc w:val="both"/>
        <w:rPr>
          <w:sz w:val="22"/>
          <w:szCs w:val="22"/>
        </w:rPr>
      </w:pPr>
      <w:r w:rsidRPr="007B46D5">
        <w:rPr>
          <w:sz w:val="22"/>
          <w:szCs w:val="22"/>
        </w:rPr>
        <w:lastRenderedPageBreak/>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02E410B3" w14:textId="77777777" w:rsidR="00DC5ACE" w:rsidRDefault="00DC5ACE" w:rsidP="00DC5ACE">
      <w:pPr>
        <w:jc w:val="both"/>
        <w:rPr>
          <w:sz w:val="22"/>
          <w:szCs w:val="22"/>
        </w:rPr>
      </w:pPr>
      <w:r w:rsidRPr="00887A8D">
        <w:rPr>
          <w:sz w:val="22"/>
          <w:szCs w:val="22"/>
        </w:rPr>
        <w:t>Заявки на обмен инвестиционных паев, направленные электронной почтой, факсом или курьером, не принимаются.</w:t>
      </w:r>
    </w:p>
    <w:p w14:paraId="02615562" w14:textId="77777777" w:rsidR="00DC5ACE" w:rsidRPr="008B48A1" w:rsidRDefault="00DC5ACE" w:rsidP="00DC5ACE">
      <w:pPr>
        <w:ind w:firstLine="599"/>
        <w:jc w:val="both"/>
        <w:rPr>
          <w:sz w:val="22"/>
          <w:szCs w:val="22"/>
        </w:rPr>
      </w:pPr>
      <w:r>
        <w:rPr>
          <w:sz w:val="22"/>
          <w:szCs w:val="22"/>
        </w:rPr>
        <w:t xml:space="preserve">92.4. </w:t>
      </w:r>
      <w:r w:rsidRPr="008B48A1">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B15467A" w14:textId="77777777" w:rsidR="00DC5ACE" w:rsidRPr="00A67DF0" w:rsidRDefault="00DC5ACE" w:rsidP="00DC5ACE">
      <w:pPr>
        <w:ind w:firstLine="599"/>
        <w:jc w:val="both"/>
        <w:rPr>
          <w:sz w:val="22"/>
          <w:szCs w:val="22"/>
        </w:rPr>
      </w:pPr>
      <w:r w:rsidRPr="00A67DF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A3D97CD" w14:textId="77777777" w:rsidR="00DC5ACE" w:rsidRPr="00A67DF0" w:rsidRDefault="00DC5ACE" w:rsidP="00DC5ACE">
      <w:pPr>
        <w:ind w:firstLine="599"/>
        <w:jc w:val="both"/>
        <w:rPr>
          <w:sz w:val="22"/>
          <w:szCs w:val="22"/>
        </w:rPr>
      </w:pPr>
      <w:r w:rsidRPr="00A67DF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F54B72" w14:textId="77777777" w:rsidR="00DC5ACE" w:rsidRPr="00A67DF0" w:rsidRDefault="00DC5ACE" w:rsidP="00DC5ACE">
      <w:pPr>
        <w:ind w:firstLine="599"/>
        <w:jc w:val="both"/>
        <w:rPr>
          <w:sz w:val="22"/>
          <w:szCs w:val="22"/>
        </w:rPr>
      </w:pPr>
      <w:r w:rsidRPr="00A67DF0">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w:t>
      </w:r>
      <w:r>
        <w:rPr>
          <w:sz w:val="22"/>
          <w:szCs w:val="22"/>
        </w:rPr>
        <w:t>у</w:t>
      </w:r>
      <w:r w:rsidRPr="00A67DF0">
        <w:rPr>
          <w:sz w:val="22"/>
          <w:szCs w:val="22"/>
        </w:rPr>
        <w:t xml:space="preserve"> управляющей компанией в сети Интернет по адресу </w:t>
      </w:r>
      <w:r w:rsidRPr="00FA10C9">
        <w:rPr>
          <w:sz w:val="22"/>
          <w:szCs w:val="22"/>
        </w:rPr>
        <w:t>https://</w:t>
      </w:r>
      <w:r w:rsidRPr="00FA10C9">
        <w:rPr>
          <w:sz w:val="22"/>
          <w:szCs w:val="22"/>
          <w:lang w:val="en-US"/>
        </w:rPr>
        <w:t>www</w:t>
      </w:r>
      <w:r w:rsidRPr="00FA10C9">
        <w:rPr>
          <w:sz w:val="22"/>
          <w:szCs w:val="22"/>
        </w:rPr>
        <w:t>.tkbip.ru</w:t>
      </w:r>
      <w:r w:rsidRPr="00A67DF0">
        <w:rPr>
          <w:sz w:val="22"/>
          <w:szCs w:val="22"/>
        </w:rPr>
        <w:t>.</w:t>
      </w:r>
    </w:p>
    <w:p w14:paraId="385C2231" w14:textId="77777777" w:rsidR="00DC5ACE" w:rsidRDefault="00DC5ACE" w:rsidP="00DC5ACE">
      <w:pPr>
        <w:ind w:firstLine="599"/>
        <w:jc w:val="both"/>
        <w:rPr>
          <w:sz w:val="22"/>
          <w:szCs w:val="22"/>
        </w:rPr>
      </w:pPr>
      <w:r w:rsidRPr="008B48A1">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1987A1B" w14:textId="77777777" w:rsidR="00DC5ACE" w:rsidRPr="00222094" w:rsidRDefault="00DC5ACE" w:rsidP="00DC5ACE">
      <w:pPr>
        <w:adjustRightInd w:val="0"/>
        <w:ind w:firstLine="709"/>
        <w:jc w:val="both"/>
        <w:rPr>
          <w:sz w:val="22"/>
          <w:szCs w:val="22"/>
          <w:lang w:eastAsia="ru-RU"/>
        </w:rPr>
      </w:pPr>
      <w:r w:rsidRPr="00FA10C9">
        <w:rPr>
          <w:sz w:val="22"/>
          <w:szCs w:val="22"/>
        </w:rPr>
        <w:t>9</w:t>
      </w:r>
      <w:r>
        <w:rPr>
          <w:sz w:val="22"/>
          <w:szCs w:val="22"/>
        </w:rPr>
        <w:t>2</w:t>
      </w:r>
      <w:r w:rsidRPr="00FA10C9">
        <w:rPr>
          <w:sz w:val="22"/>
          <w:szCs w:val="22"/>
        </w:rPr>
        <w:t xml:space="preserve">.4.1. </w:t>
      </w:r>
      <w:r w:rsidRPr="00222094">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1914284"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CB17A3A"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6" w:history="1">
        <w:r w:rsidRPr="006D648E">
          <w:rPr>
            <w:color w:val="0000FF"/>
            <w:sz w:val="22"/>
            <w:szCs w:val="22"/>
            <w:u w:val="single"/>
            <w:lang w:eastAsia="ru-RU"/>
          </w:rPr>
          <w:t>https://www.tkbip.ru</w:t>
        </w:r>
      </w:hyperlink>
      <w:r w:rsidRPr="00FA10C9">
        <w:rPr>
          <w:sz w:val="22"/>
          <w:szCs w:val="22"/>
          <w:lang w:eastAsia="ru-RU"/>
        </w:rPr>
        <w:t>.</w:t>
      </w:r>
    </w:p>
    <w:p w14:paraId="0FAAC65C"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25886F3F" w14:textId="77777777" w:rsidR="00DC5ACE" w:rsidRPr="00222094" w:rsidRDefault="00DC5ACE" w:rsidP="00DC5ACE">
      <w:pPr>
        <w:adjustRightInd w:val="0"/>
        <w:ind w:firstLine="709"/>
        <w:jc w:val="both"/>
        <w:rPr>
          <w:sz w:val="22"/>
          <w:szCs w:val="22"/>
          <w:lang w:eastAsia="ru-RU"/>
        </w:rPr>
      </w:pPr>
      <w:r w:rsidRPr="00FA10C9">
        <w:rPr>
          <w:sz w:val="22"/>
          <w:szCs w:val="22"/>
        </w:rPr>
        <w:t>9</w:t>
      </w:r>
      <w:r>
        <w:rPr>
          <w:sz w:val="22"/>
          <w:szCs w:val="22"/>
        </w:rPr>
        <w:t>2</w:t>
      </w:r>
      <w:r w:rsidRPr="00FA10C9">
        <w:rPr>
          <w:sz w:val="22"/>
          <w:szCs w:val="22"/>
        </w:rPr>
        <w:t xml:space="preserve">.4.2. </w:t>
      </w:r>
      <w:r w:rsidRPr="00222094">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7E2083B9" w14:textId="77777777" w:rsidR="00DC5ACE" w:rsidRPr="00FA10C9" w:rsidRDefault="00DC5ACE" w:rsidP="00DC5ACE">
      <w:pPr>
        <w:autoSpaceDE w:val="0"/>
        <w:autoSpaceDN w:val="0"/>
        <w:adjustRightInd w:val="0"/>
        <w:ind w:firstLine="709"/>
        <w:jc w:val="both"/>
        <w:rPr>
          <w:sz w:val="22"/>
          <w:szCs w:val="22"/>
          <w:lang w:eastAsia="ru-RU"/>
        </w:rPr>
      </w:pPr>
      <w:r w:rsidRPr="00FA10C9">
        <w:rPr>
          <w:sz w:val="22"/>
          <w:szCs w:val="22"/>
          <w:lang w:eastAsia="ru-RU"/>
        </w:rPr>
        <w:t>Заявка</w:t>
      </w:r>
      <w:r w:rsidRPr="00FA10C9">
        <w:rPr>
          <w:lang w:eastAsia="ru-RU"/>
        </w:rPr>
        <w:t xml:space="preserve"> </w:t>
      </w:r>
      <w:r w:rsidRPr="00FA10C9">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6A471E" w14:textId="77777777" w:rsidR="00DC5ACE" w:rsidRPr="00FA10C9" w:rsidRDefault="00DC5ACE" w:rsidP="00DC5ACE">
      <w:pPr>
        <w:autoSpaceDE w:val="0"/>
        <w:autoSpaceDN w:val="0"/>
        <w:adjustRightInd w:val="0"/>
        <w:ind w:firstLine="741"/>
        <w:jc w:val="both"/>
        <w:rPr>
          <w:sz w:val="22"/>
          <w:szCs w:val="22"/>
          <w:lang w:eastAsia="ru-RU"/>
        </w:rPr>
      </w:pPr>
      <w:r w:rsidRPr="00FA10C9">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FA10C9">
        <w:rPr>
          <w:sz w:val="22"/>
          <w:szCs w:val="22"/>
          <w:lang w:eastAsia="ru-RU"/>
        </w:rPr>
        <w:t xml:space="preserve">Агент, размещенному управляющей компанией в сети Интернет по адресу </w:t>
      </w:r>
      <w:hyperlink r:id="rId27" w:history="1">
        <w:r w:rsidRPr="006D648E">
          <w:rPr>
            <w:color w:val="0000FF"/>
            <w:sz w:val="22"/>
            <w:szCs w:val="22"/>
            <w:u w:val="single"/>
            <w:lang w:eastAsia="ru-RU"/>
          </w:rPr>
          <w:t>https://www.tkbip.ru</w:t>
        </w:r>
      </w:hyperlink>
      <w:r w:rsidRPr="00FA10C9">
        <w:rPr>
          <w:sz w:val="22"/>
          <w:szCs w:val="22"/>
          <w:lang w:eastAsia="ru-RU"/>
        </w:rPr>
        <w:t>.</w:t>
      </w:r>
    </w:p>
    <w:p w14:paraId="48372DED" w14:textId="77777777" w:rsidR="00DC5ACE" w:rsidRPr="00FA10C9" w:rsidRDefault="00DC5ACE" w:rsidP="00DC5ACE">
      <w:pPr>
        <w:ind w:firstLine="599"/>
        <w:jc w:val="both"/>
        <w:rPr>
          <w:sz w:val="22"/>
          <w:szCs w:val="22"/>
        </w:rPr>
      </w:pPr>
      <w:r w:rsidRPr="00FA10C9">
        <w:rPr>
          <w:sz w:val="22"/>
          <w:szCs w:val="22"/>
          <w:lang w:eastAsia="ru-RU"/>
        </w:rPr>
        <w:t xml:space="preserve">Датой и временем приема заявки на обмен инвестиционных паев, полученной </w:t>
      </w:r>
      <w:r>
        <w:rPr>
          <w:sz w:val="22"/>
          <w:szCs w:val="22"/>
          <w:lang w:eastAsia="ru-RU"/>
        </w:rPr>
        <w:t>с использованием системы ТКБ-</w:t>
      </w:r>
      <w:r w:rsidRPr="00FA10C9">
        <w:rPr>
          <w:sz w:val="22"/>
          <w:szCs w:val="22"/>
          <w:lang w:eastAsia="ru-RU"/>
        </w:rPr>
        <w:t>Агент, считается дата и время получения электронного документа управляющей компанией.</w:t>
      </w:r>
    </w:p>
    <w:p w14:paraId="07E9C9BF" w14:textId="77777777" w:rsidR="00DC5ACE" w:rsidRPr="00887A8D" w:rsidRDefault="00DC5ACE" w:rsidP="00DC5ACE">
      <w:pPr>
        <w:pStyle w:val="21"/>
      </w:pPr>
      <w:r w:rsidRPr="008D55A3">
        <w:t>9</w:t>
      </w:r>
      <w:r>
        <w:t>3</w:t>
      </w:r>
      <w:r w:rsidRPr="00887A8D">
        <w:t>. Заявки на обмен инвестиционных паев, права на которые учитываются в реестре владельцев инвестиционных паев на лицев</w:t>
      </w:r>
      <w:r>
        <w:t>ых</w:t>
      </w:r>
      <w:r w:rsidRPr="00887A8D">
        <w:t xml:space="preserve"> счет</w:t>
      </w:r>
      <w:r>
        <w:t xml:space="preserve">ах, </w:t>
      </w:r>
      <w:r w:rsidRPr="00887A8D">
        <w:t>номинально</w:t>
      </w:r>
      <w:r>
        <w:t>го</w:t>
      </w:r>
      <w:r w:rsidRPr="00887A8D">
        <w:t xml:space="preserve"> держател</w:t>
      </w:r>
      <w:r>
        <w:t>я</w:t>
      </w:r>
      <w:r w:rsidRPr="00887A8D">
        <w:t xml:space="preserve">, подаются этим номинальным держателем. </w:t>
      </w:r>
    </w:p>
    <w:p w14:paraId="2EED6666" w14:textId="77777777" w:rsidR="00DC5ACE" w:rsidRPr="00887A8D" w:rsidRDefault="00DC5ACE" w:rsidP="00DC5ACE">
      <w:pPr>
        <w:spacing w:after="120"/>
        <w:jc w:val="both"/>
        <w:rPr>
          <w:sz w:val="22"/>
          <w:szCs w:val="22"/>
        </w:rPr>
      </w:pPr>
      <w:r w:rsidRPr="008D55A3">
        <w:rPr>
          <w:sz w:val="22"/>
          <w:szCs w:val="22"/>
        </w:rPr>
        <w:t>9</w:t>
      </w:r>
      <w:r>
        <w:rPr>
          <w:sz w:val="22"/>
          <w:szCs w:val="22"/>
        </w:rPr>
        <w:t>4</w:t>
      </w:r>
      <w:r w:rsidRPr="00887A8D">
        <w:rPr>
          <w:sz w:val="22"/>
          <w:szCs w:val="22"/>
        </w:rPr>
        <w:t>. Заявки на обмен инвестиционных паев подаются юридическими лицами:</w:t>
      </w:r>
    </w:p>
    <w:p w14:paraId="647E31DE" w14:textId="77777777" w:rsidR="00DC5ACE" w:rsidRPr="00887A8D" w:rsidRDefault="00DC5ACE" w:rsidP="00DC5ACE">
      <w:pPr>
        <w:spacing w:after="120"/>
        <w:jc w:val="both"/>
        <w:rPr>
          <w:sz w:val="22"/>
          <w:szCs w:val="22"/>
        </w:rPr>
      </w:pPr>
      <w:r w:rsidRPr="00887A8D">
        <w:rPr>
          <w:sz w:val="22"/>
          <w:szCs w:val="22"/>
        </w:rPr>
        <w:t>•</w:t>
      </w:r>
      <w:r w:rsidRPr="00887A8D">
        <w:rPr>
          <w:sz w:val="22"/>
          <w:szCs w:val="22"/>
        </w:rPr>
        <w:tab/>
        <w:t>управляющей компании</w:t>
      </w:r>
      <w:r>
        <w:rPr>
          <w:sz w:val="22"/>
          <w:szCs w:val="22"/>
        </w:rPr>
        <w:t>.</w:t>
      </w:r>
    </w:p>
    <w:p w14:paraId="584BF12E" w14:textId="77777777" w:rsidR="00DC5ACE" w:rsidRPr="00887A8D" w:rsidRDefault="00DC5ACE" w:rsidP="00DC5ACE">
      <w:pPr>
        <w:spacing w:before="60" w:after="60"/>
        <w:jc w:val="both"/>
        <w:rPr>
          <w:sz w:val="22"/>
          <w:szCs w:val="22"/>
        </w:rPr>
      </w:pPr>
      <w:r w:rsidRPr="00887A8D">
        <w:rPr>
          <w:sz w:val="22"/>
          <w:szCs w:val="22"/>
        </w:rPr>
        <w:t xml:space="preserve">Заявки на </w:t>
      </w:r>
      <w:r>
        <w:rPr>
          <w:sz w:val="22"/>
          <w:szCs w:val="22"/>
        </w:rPr>
        <w:t>обмен</w:t>
      </w:r>
      <w:r w:rsidRPr="00887A8D">
        <w:rPr>
          <w:sz w:val="22"/>
          <w:szCs w:val="22"/>
        </w:rPr>
        <w:t xml:space="preserve"> инвестиционных паев подаются физическими лицами:</w:t>
      </w:r>
    </w:p>
    <w:p w14:paraId="74706240" w14:textId="77777777" w:rsidR="00DC5ACE" w:rsidRPr="00887A8D" w:rsidRDefault="00DC5ACE" w:rsidP="00DC5ACE">
      <w:pPr>
        <w:spacing w:before="60" w:after="60"/>
        <w:jc w:val="both"/>
        <w:rPr>
          <w:sz w:val="22"/>
          <w:szCs w:val="22"/>
        </w:rPr>
      </w:pPr>
      <w:r w:rsidRPr="00887A8D">
        <w:rPr>
          <w:sz w:val="22"/>
          <w:szCs w:val="22"/>
        </w:rPr>
        <w:t>•</w:t>
      </w:r>
      <w:r w:rsidRPr="00887A8D">
        <w:rPr>
          <w:sz w:val="22"/>
          <w:szCs w:val="22"/>
        </w:rPr>
        <w:tab/>
        <w:t>управляющей компании;</w:t>
      </w:r>
    </w:p>
    <w:p w14:paraId="16762AB6" w14:textId="77777777" w:rsidR="00DC5ACE" w:rsidRDefault="00DC5ACE" w:rsidP="00DC5ACE">
      <w:pPr>
        <w:spacing w:before="60" w:after="60"/>
        <w:jc w:val="both"/>
        <w:rPr>
          <w:sz w:val="22"/>
          <w:szCs w:val="22"/>
        </w:rPr>
      </w:pPr>
      <w:r w:rsidRPr="00887A8D">
        <w:rPr>
          <w:sz w:val="22"/>
          <w:szCs w:val="22"/>
        </w:rPr>
        <w:t>•</w:t>
      </w:r>
      <w:r w:rsidRPr="00887A8D">
        <w:rPr>
          <w:sz w:val="22"/>
          <w:szCs w:val="22"/>
        </w:rPr>
        <w:tab/>
        <w:t>агентам.</w:t>
      </w:r>
    </w:p>
    <w:p w14:paraId="4E514C87" w14:textId="77777777" w:rsidR="00DC5ACE" w:rsidRDefault="00DC5ACE" w:rsidP="00DC5ACE">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8" w:history="1">
        <w:r w:rsidRPr="000A1B3E">
          <w:rPr>
            <w:rStyle w:val="afc"/>
            <w:sz w:val="22"/>
            <w:szCs w:val="22"/>
            <w:lang w:val="en-US"/>
          </w:rPr>
          <w:t>www</w:t>
        </w:r>
        <w:r w:rsidRPr="00ED0D47">
          <w:rPr>
            <w:rStyle w:val="afc"/>
            <w:sz w:val="22"/>
            <w:szCs w:val="22"/>
          </w:rPr>
          <w:t>.</w:t>
        </w:r>
        <w:proofErr w:type="spellStart"/>
        <w:r w:rsidRPr="000A1B3E">
          <w:rPr>
            <w:rStyle w:val="afc"/>
            <w:sz w:val="22"/>
            <w:szCs w:val="22"/>
            <w:lang w:val="en-US"/>
          </w:rPr>
          <w:t>tkbip</w:t>
        </w:r>
        <w:proofErr w:type="spellEnd"/>
        <w:r w:rsidRPr="00ED0D47">
          <w:rPr>
            <w:rStyle w:val="afc"/>
            <w:sz w:val="22"/>
            <w:szCs w:val="22"/>
          </w:rPr>
          <w:t>.</w:t>
        </w:r>
        <w:proofErr w:type="spellStart"/>
        <w:r w:rsidRPr="000A1B3E">
          <w:rPr>
            <w:rStyle w:val="afc"/>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1FF1AAAA" w14:textId="77777777" w:rsidR="00DC5ACE" w:rsidRPr="00887A8D" w:rsidRDefault="00DC5ACE" w:rsidP="00DC5ACE">
      <w:pPr>
        <w:tabs>
          <w:tab w:val="num" w:pos="720"/>
        </w:tabs>
        <w:spacing w:after="120"/>
        <w:jc w:val="both"/>
        <w:rPr>
          <w:sz w:val="22"/>
          <w:szCs w:val="22"/>
        </w:rPr>
      </w:pPr>
      <w:r w:rsidRPr="00887A8D">
        <w:rPr>
          <w:sz w:val="22"/>
          <w:szCs w:val="22"/>
        </w:rPr>
        <w:lastRenderedPageBreak/>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152D0A83" w14:textId="77777777" w:rsidR="00DC5ACE" w:rsidRPr="00887A8D" w:rsidRDefault="00DC5ACE" w:rsidP="00DC5ACE">
      <w:pPr>
        <w:spacing w:before="60" w:after="60"/>
        <w:jc w:val="both"/>
        <w:rPr>
          <w:sz w:val="22"/>
          <w:szCs w:val="22"/>
        </w:rPr>
      </w:pPr>
      <w:r w:rsidRPr="008D55A3">
        <w:rPr>
          <w:sz w:val="22"/>
          <w:szCs w:val="22"/>
        </w:rPr>
        <w:t>9</w:t>
      </w:r>
      <w:r>
        <w:rPr>
          <w:sz w:val="22"/>
          <w:szCs w:val="22"/>
        </w:rPr>
        <w:t>5</w:t>
      </w:r>
      <w:r w:rsidRPr="00887A8D">
        <w:rPr>
          <w:sz w:val="22"/>
          <w:szCs w:val="22"/>
        </w:rPr>
        <w:t>. В приеме заявок на обмен инвестиционных паев отказывается в следующих случаях:</w:t>
      </w:r>
    </w:p>
    <w:p w14:paraId="7BF8F364"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 xml:space="preserve">.1. несоблюдение порядка </w:t>
      </w:r>
      <w:r>
        <w:rPr>
          <w:sz w:val="22"/>
          <w:szCs w:val="22"/>
        </w:rPr>
        <w:t xml:space="preserve">и сроков </w:t>
      </w:r>
      <w:r w:rsidRPr="00887A8D">
        <w:rPr>
          <w:sz w:val="22"/>
          <w:szCs w:val="22"/>
        </w:rPr>
        <w:t>подачи заявок, установленн</w:t>
      </w:r>
      <w:r>
        <w:rPr>
          <w:sz w:val="22"/>
          <w:szCs w:val="22"/>
        </w:rPr>
        <w:t>ых</w:t>
      </w:r>
      <w:r w:rsidRPr="00887A8D">
        <w:rPr>
          <w:sz w:val="22"/>
          <w:szCs w:val="22"/>
        </w:rPr>
        <w:t xml:space="preserve"> настоящими Правилами;</w:t>
      </w:r>
    </w:p>
    <w:p w14:paraId="189E3F30"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 xml:space="preserve">.2. отсутствие оформленных </w:t>
      </w:r>
      <w:r w:rsidRPr="00E0162A">
        <w:rPr>
          <w:sz w:val="22"/>
          <w:szCs w:val="22"/>
        </w:rPr>
        <w:t>в соответствии с законодательством Российской Федерации об инвестиционных фондах</w:t>
      </w:r>
      <w:r w:rsidRPr="00887A8D">
        <w:rPr>
          <w:sz w:val="22"/>
          <w:szCs w:val="22"/>
        </w:rPr>
        <w:t xml:space="preserve"> 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Pr>
          <w:sz w:val="22"/>
          <w:szCs w:val="22"/>
        </w:rPr>
        <w:t>, в которые осуществляется конвертация,</w:t>
      </w:r>
      <w:r w:rsidRPr="00887A8D">
        <w:rPr>
          <w:sz w:val="22"/>
          <w:szCs w:val="22"/>
        </w:rPr>
        <w:t xml:space="preserve"> при обмене инвестиционных паев, если такой счет не открыт;</w:t>
      </w:r>
    </w:p>
    <w:p w14:paraId="09EAD1A8"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.3. принятие решения об одновременном приостановлении, выдачи, погашения и обмена инвестиционных паев;</w:t>
      </w:r>
    </w:p>
    <w:p w14:paraId="1079DCDF"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2E1B0B63"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.5. принятие решения о приостановлении выдачи инвестиционных паев, требование об обмене на которые содержится в заявке;</w:t>
      </w:r>
    </w:p>
    <w:p w14:paraId="5E90AD87"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 xml:space="preserve">.6. введение </w:t>
      </w:r>
      <w:r>
        <w:rPr>
          <w:sz w:val="22"/>
          <w:szCs w:val="22"/>
        </w:rPr>
        <w:t>Банком России</w:t>
      </w:r>
      <w:r w:rsidRPr="00887A8D">
        <w:rPr>
          <w:sz w:val="22"/>
          <w:szCs w:val="22"/>
        </w:rPr>
        <w:t xml:space="preserve"> запрета на проведение операций </w:t>
      </w:r>
      <w:r>
        <w:rPr>
          <w:sz w:val="22"/>
          <w:szCs w:val="22"/>
        </w:rPr>
        <w:t xml:space="preserve">одновременно по выдаче, </w:t>
      </w:r>
      <w:r w:rsidRPr="00887A8D">
        <w:rPr>
          <w:sz w:val="22"/>
          <w:szCs w:val="22"/>
        </w:rPr>
        <w:t xml:space="preserve">обмену </w:t>
      </w:r>
      <w:r>
        <w:rPr>
          <w:sz w:val="22"/>
          <w:szCs w:val="22"/>
        </w:rPr>
        <w:t xml:space="preserve">и погашению </w:t>
      </w:r>
      <w:r w:rsidRPr="00887A8D">
        <w:rPr>
          <w:sz w:val="22"/>
          <w:szCs w:val="22"/>
        </w:rPr>
        <w:t xml:space="preserve">инвестиционных паев и (или) </w:t>
      </w:r>
      <w:r>
        <w:rPr>
          <w:sz w:val="22"/>
          <w:szCs w:val="22"/>
        </w:rPr>
        <w:t xml:space="preserve">запрета на проведение операций одновременно по приему заявок на приобретение, </w:t>
      </w:r>
      <w:r w:rsidRPr="00887A8D">
        <w:rPr>
          <w:sz w:val="22"/>
          <w:szCs w:val="22"/>
        </w:rPr>
        <w:t xml:space="preserve">заявок на обмен </w:t>
      </w:r>
      <w:r>
        <w:rPr>
          <w:sz w:val="22"/>
          <w:szCs w:val="22"/>
        </w:rPr>
        <w:t xml:space="preserve">и заявок на погашение </w:t>
      </w:r>
      <w:r w:rsidRPr="00887A8D">
        <w:rPr>
          <w:sz w:val="22"/>
          <w:szCs w:val="22"/>
        </w:rPr>
        <w:t>инвестиционных паев;</w:t>
      </w:r>
    </w:p>
    <w:p w14:paraId="6F5E08B4" w14:textId="77777777" w:rsidR="00DC5ACE" w:rsidRPr="00887A8D"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0580DA7B" w14:textId="77777777" w:rsidR="00DC5ACE" w:rsidRDefault="00DC5ACE" w:rsidP="00DC5ACE">
      <w:pPr>
        <w:tabs>
          <w:tab w:val="left" w:pos="851"/>
        </w:tabs>
        <w:spacing w:before="60" w:after="60"/>
        <w:ind w:left="284"/>
        <w:jc w:val="both"/>
        <w:rPr>
          <w:sz w:val="22"/>
          <w:szCs w:val="22"/>
        </w:rPr>
      </w:pPr>
      <w:r w:rsidRPr="008D55A3">
        <w:rPr>
          <w:sz w:val="22"/>
          <w:szCs w:val="22"/>
        </w:rPr>
        <w:t>9</w:t>
      </w:r>
      <w:r>
        <w:rPr>
          <w:sz w:val="22"/>
          <w:szCs w:val="22"/>
        </w:rPr>
        <w:t>5</w:t>
      </w:r>
      <w:r w:rsidRPr="00887A8D">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3B4A422D" w14:textId="77777777" w:rsidR="00DC5ACE" w:rsidRDefault="00DC5ACE" w:rsidP="00DC5ACE">
      <w:pPr>
        <w:tabs>
          <w:tab w:val="left" w:pos="851"/>
        </w:tabs>
        <w:spacing w:before="60" w:after="60"/>
        <w:ind w:left="284"/>
        <w:jc w:val="both"/>
        <w:rPr>
          <w:sz w:val="22"/>
          <w:szCs w:val="22"/>
        </w:rPr>
      </w:pPr>
      <w:r>
        <w:rPr>
          <w:sz w:val="22"/>
          <w:szCs w:val="22"/>
        </w:rPr>
        <w:t xml:space="preserve">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w:t>
      </w:r>
      <w:r w:rsidRPr="002749AE">
        <w:rPr>
          <w:sz w:val="22"/>
          <w:szCs w:val="22"/>
        </w:rPr>
        <w:t>находящегося в доверительном управлении управляющей компании</w:t>
      </w:r>
      <w:r>
        <w:rPr>
          <w:sz w:val="22"/>
          <w:szCs w:val="22"/>
        </w:rPr>
        <w:t>;</w:t>
      </w:r>
    </w:p>
    <w:p w14:paraId="2AD9999B" w14:textId="77777777" w:rsidR="00DC5ACE" w:rsidRPr="00887A8D" w:rsidRDefault="00DC5ACE" w:rsidP="00DC5ACE">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w:t>
      </w:r>
      <w:r w:rsidRPr="002749AE">
        <w:rPr>
          <w:sz w:val="22"/>
          <w:szCs w:val="22"/>
        </w:rPr>
        <w:t xml:space="preserve"> в доверительном управлении управляющей компании</w:t>
      </w:r>
      <w:r>
        <w:rPr>
          <w:sz w:val="22"/>
          <w:szCs w:val="22"/>
        </w:rPr>
        <w:t xml:space="preserve"> на инвестиционные паи</w:t>
      </w:r>
      <w:r w:rsidRPr="00887A8D">
        <w:rPr>
          <w:sz w:val="22"/>
          <w:szCs w:val="22"/>
        </w:rPr>
        <w:t>.</w:t>
      </w:r>
    </w:p>
    <w:p w14:paraId="78E6A04E" w14:textId="77777777" w:rsidR="00DC5ACE" w:rsidRPr="00DB51BE" w:rsidRDefault="00DC5ACE" w:rsidP="00DC5ACE">
      <w:pPr>
        <w:tabs>
          <w:tab w:val="left" w:pos="851"/>
        </w:tabs>
        <w:spacing w:before="60" w:after="60"/>
        <w:jc w:val="both"/>
        <w:rPr>
          <w:sz w:val="22"/>
          <w:szCs w:val="22"/>
        </w:rPr>
      </w:pPr>
      <w:r w:rsidRPr="00887A8D">
        <w:rPr>
          <w:sz w:val="22"/>
          <w:szCs w:val="22"/>
        </w:rPr>
        <w:t>9</w:t>
      </w:r>
      <w:r>
        <w:rPr>
          <w:sz w:val="22"/>
          <w:szCs w:val="22"/>
        </w:rPr>
        <w:t>6</w:t>
      </w:r>
      <w:r w:rsidRPr="00887A8D">
        <w:rPr>
          <w:sz w:val="22"/>
          <w:szCs w:val="22"/>
        </w:rPr>
        <w:t xml:space="preserve">. </w:t>
      </w:r>
      <w:bookmarkStart w:id="8" w:name="OLE_LINK8"/>
      <w:r w:rsidRPr="00DB51BE">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Pr>
          <w:sz w:val="22"/>
          <w:szCs w:val="22"/>
        </w:rPr>
        <w:t xml:space="preserve">лица, подавшего заявку на обмен инвестиционных паев, </w:t>
      </w:r>
      <w:r w:rsidRPr="00DB51BE">
        <w:rPr>
          <w:sz w:val="22"/>
          <w:szCs w:val="22"/>
        </w:rPr>
        <w:t>в реестре владельцев инвестиционных паев.</w:t>
      </w:r>
    </w:p>
    <w:p w14:paraId="42A0B7BD" w14:textId="77777777" w:rsidR="00DC5ACE" w:rsidRPr="0031168E" w:rsidRDefault="00DC5ACE" w:rsidP="00DC5ACE">
      <w:pPr>
        <w:tabs>
          <w:tab w:val="left" w:pos="851"/>
        </w:tabs>
        <w:spacing w:before="60" w:after="60"/>
        <w:jc w:val="both"/>
        <w:rPr>
          <w:sz w:val="22"/>
          <w:szCs w:val="22"/>
        </w:rPr>
      </w:pPr>
      <w:r w:rsidRPr="00DB51BE">
        <w:rPr>
          <w:sz w:val="22"/>
          <w:szCs w:val="22"/>
        </w:rPr>
        <w:t>В случае если заявка на обмен инвестиционных паев, принятая до проведения дробления инвестиционных паев, удовлетвор</w:t>
      </w:r>
      <w:r>
        <w:rPr>
          <w:sz w:val="22"/>
          <w:szCs w:val="22"/>
        </w:rPr>
        <w:t>яется</w:t>
      </w:r>
      <w:r w:rsidRPr="00DB51BE">
        <w:rPr>
          <w:sz w:val="22"/>
          <w:szCs w:val="22"/>
        </w:rPr>
        <w:t xml:space="preserve"> после проведения</w:t>
      </w:r>
      <w:r>
        <w:rPr>
          <w:sz w:val="22"/>
          <w:szCs w:val="22"/>
        </w:rPr>
        <w:t xml:space="preserve"> дробления</w:t>
      </w:r>
      <w:r w:rsidRPr="00DB51BE">
        <w:rPr>
          <w:sz w:val="22"/>
          <w:szCs w:val="22"/>
        </w:rPr>
        <w:t xml:space="preserve">, </w:t>
      </w:r>
      <w:r>
        <w:rPr>
          <w:sz w:val="22"/>
          <w:szCs w:val="22"/>
        </w:rPr>
        <w:t>то обмен инвестиционных паев в соответствии с указанной</w:t>
      </w:r>
      <w:r w:rsidRPr="00DB51BE">
        <w:rPr>
          <w:sz w:val="22"/>
          <w:szCs w:val="22"/>
        </w:rPr>
        <w:t xml:space="preserve"> заявк</w:t>
      </w:r>
      <w:r>
        <w:rPr>
          <w:sz w:val="22"/>
          <w:szCs w:val="22"/>
        </w:rPr>
        <w:t>ой</w:t>
      </w:r>
      <w:r w:rsidRPr="00DB51BE">
        <w:rPr>
          <w:sz w:val="22"/>
          <w:szCs w:val="22"/>
        </w:rPr>
        <w:t xml:space="preserve"> </w:t>
      </w:r>
      <w:r>
        <w:rPr>
          <w:sz w:val="22"/>
          <w:szCs w:val="22"/>
        </w:rPr>
        <w:t>осуществляется</w:t>
      </w:r>
      <w:r w:rsidRPr="0031168E">
        <w:rPr>
          <w:sz w:val="22"/>
          <w:szCs w:val="22"/>
        </w:rPr>
        <w:t xml:space="preserve"> в количестве инвестиционных паев с учетом дробления.</w:t>
      </w:r>
    </w:p>
    <w:p w14:paraId="2AB59A9D" w14:textId="77777777" w:rsidR="00DC5ACE" w:rsidRPr="0031168E" w:rsidRDefault="00DC5ACE" w:rsidP="00DC5ACE">
      <w:pPr>
        <w:spacing w:after="120"/>
        <w:jc w:val="both"/>
        <w:rPr>
          <w:sz w:val="22"/>
          <w:szCs w:val="22"/>
        </w:rPr>
      </w:pPr>
      <w:r w:rsidRPr="0031168E">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31168E">
        <w:rPr>
          <w:bCs/>
          <w:sz w:val="22"/>
          <w:szCs w:val="22"/>
        </w:rPr>
        <w:t>на инвестиционные паи другого паевого инвестиционного фонда</w:t>
      </w:r>
      <w:r w:rsidRPr="0031168E">
        <w:rPr>
          <w:sz w:val="22"/>
          <w:szCs w:val="22"/>
        </w:rPr>
        <w:t>, должна содержать требование об обмене:</w:t>
      </w:r>
    </w:p>
    <w:p w14:paraId="13F9416B" w14:textId="77777777" w:rsidR="00DC5ACE" w:rsidRDefault="00DC5ACE" w:rsidP="00DC5ACE">
      <w:pPr>
        <w:spacing w:after="120"/>
        <w:jc w:val="both"/>
        <w:rPr>
          <w:sz w:val="22"/>
          <w:szCs w:val="22"/>
        </w:rPr>
      </w:pPr>
      <w:r w:rsidRPr="0031168E">
        <w:rPr>
          <w:sz w:val="22"/>
          <w:szCs w:val="22"/>
        </w:rPr>
        <w:t xml:space="preserve">- не менее 20 (Двадцати) инвестиционных паев при подаче заявки на обмен инвестиционных паев </w:t>
      </w:r>
      <w:r w:rsidRPr="00276339">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Pr>
          <w:sz w:val="22"/>
          <w:szCs w:val="22"/>
        </w:rPr>
        <w:t>2</w:t>
      </w:r>
      <w:r w:rsidRPr="00276339">
        <w:rPr>
          <w:sz w:val="22"/>
          <w:szCs w:val="22"/>
        </w:rPr>
        <w:t>.4 настоящих Правил</w:t>
      </w:r>
      <w:r>
        <w:rPr>
          <w:sz w:val="22"/>
          <w:szCs w:val="22"/>
        </w:rPr>
        <w:t>,</w:t>
      </w:r>
      <w:r w:rsidRPr="00B47738">
        <w:rPr>
          <w:sz w:val="22"/>
          <w:szCs w:val="22"/>
        </w:rPr>
        <w:t xml:space="preserve"> </w:t>
      </w:r>
      <w:r w:rsidRPr="00893FDB">
        <w:rPr>
          <w:sz w:val="22"/>
          <w:szCs w:val="22"/>
        </w:rPr>
        <w:t xml:space="preserve">а также </w:t>
      </w:r>
      <w:r>
        <w:rPr>
          <w:sz w:val="22"/>
          <w:szCs w:val="22"/>
        </w:rPr>
        <w:t>заявкам на обмен инвестиционных паев</w:t>
      </w:r>
      <w:r w:rsidRPr="00893FDB">
        <w:rPr>
          <w:sz w:val="22"/>
          <w:szCs w:val="22"/>
        </w:rPr>
        <w:t>, поданным управляющей компании номинальным держателем или лицом, действующим в качестве доверительного управляющего</w:t>
      </w:r>
      <w:r w:rsidRPr="00276339">
        <w:rPr>
          <w:sz w:val="22"/>
          <w:szCs w:val="22"/>
        </w:rPr>
        <w:t>.</w:t>
      </w:r>
      <w:r w:rsidRPr="0031168E">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C4F6B2E" w14:textId="77777777" w:rsidR="00DC5ACE" w:rsidRPr="00276339" w:rsidRDefault="00DC5ACE" w:rsidP="00DC5ACE">
      <w:pPr>
        <w:spacing w:after="120"/>
        <w:jc w:val="both"/>
        <w:rPr>
          <w:sz w:val="22"/>
          <w:szCs w:val="22"/>
        </w:rPr>
      </w:pPr>
      <w:r w:rsidRPr="00276339">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Pr>
          <w:sz w:val="22"/>
          <w:szCs w:val="22"/>
        </w:rPr>
        <w:t>2</w:t>
      </w:r>
      <w:r w:rsidRPr="00276339">
        <w:rPr>
          <w:sz w:val="22"/>
          <w:szCs w:val="22"/>
        </w:rPr>
        <w:t>.4 настоящих Правил</w:t>
      </w:r>
      <w:r>
        <w:rPr>
          <w:sz w:val="22"/>
          <w:szCs w:val="22"/>
        </w:rPr>
        <w:t xml:space="preserve">, а также </w:t>
      </w:r>
      <w:r w:rsidRPr="00276339">
        <w:rPr>
          <w:sz w:val="22"/>
          <w:szCs w:val="22"/>
        </w:rPr>
        <w:t>при подаче заявки на обмен инвестиционных паев управляющей компании</w:t>
      </w:r>
      <w:r>
        <w:rPr>
          <w:sz w:val="22"/>
          <w:szCs w:val="22"/>
        </w:rPr>
        <w:t xml:space="preserve"> номинальным держателем</w:t>
      </w:r>
      <w:r w:rsidRPr="00276339">
        <w:rPr>
          <w:sz w:val="22"/>
          <w:szCs w:val="22"/>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DCF9E39" w14:textId="77777777" w:rsidR="00DC5ACE" w:rsidRPr="00276339" w:rsidRDefault="00DC5ACE" w:rsidP="00DC5ACE">
      <w:pPr>
        <w:spacing w:after="120"/>
        <w:jc w:val="both"/>
        <w:rPr>
          <w:sz w:val="22"/>
          <w:szCs w:val="22"/>
        </w:rPr>
      </w:pPr>
      <w:r w:rsidRPr="00276339">
        <w:rPr>
          <w:sz w:val="22"/>
          <w:szCs w:val="22"/>
        </w:rPr>
        <w:lastRenderedPageBreak/>
        <w:t xml:space="preserve">- не менее </w:t>
      </w:r>
      <w:r>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при подаче заявки на обмен инвестиционных паев управляющей компании</w:t>
      </w:r>
      <w:r>
        <w:rPr>
          <w:sz w:val="22"/>
          <w:szCs w:val="22"/>
        </w:rPr>
        <w:t xml:space="preserve"> </w:t>
      </w:r>
      <w:r w:rsidRPr="00893FDB">
        <w:rPr>
          <w:sz w:val="22"/>
          <w:szCs w:val="22"/>
        </w:rPr>
        <w:t>лицом, действующим в качестве доверительного управляющего</w:t>
      </w:r>
      <w:r w:rsidRPr="00276339">
        <w:rPr>
          <w:sz w:val="22"/>
          <w:szCs w:val="22"/>
        </w:rPr>
        <w:t xml:space="preserve">. В случае, когда на лицевом счете </w:t>
      </w:r>
      <w:r>
        <w:rPr>
          <w:sz w:val="22"/>
          <w:szCs w:val="22"/>
        </w:rPr>
        <w:t>доверительного управляющего</w:t>
      </w:r>
      <w:r w:rsidRPr="00276339">
        <w:rPr>
          <w:sz w:val="22"/>
          <w:szCs w:val="22"/>
        </w:rPr>
        <w:t xml:space="preserve"> в реестре владельцев инвестиционных паев имеется менее </w:t>
      </w:r>
      <w:r w:rsidRPr="009C7060">
        <w:rPr>
          <w:sz w:val="22"/>
          <w:szCs w:val="22"/>
        </w:rPr>
        <w:t>1</w:t>
      </w:r>
      <w:r w:rsidRPr="00276339">
        <w:rPr>
          <w:sz w:val="22"/>
          <w:szCs w:val="22"/>
        </w:rPr>
        <w:t xml:space="preserve"> (</w:t>
      </w:r>
      <w:r>
        <w:rPr>
          <w:sz w:val="22"/>
          <w:szCs w:val="22"/>
        </w:rPr>
        <w:t>Одного</w:t>
      </w:r>
      <w:r w:rsidRPr="00276339">
        <w:rPr>
          <w:sz w:val="22"/>
          <w:szCs w:val="22"/>
        </w:rPr>
        <w:t>) инвестиционн</w:t>
      </w:r>
      <w:r>
        <w:rPr>
          <w:sz w:val="22"/>
          <w:szCs w:val="22"/>
        </w:rPr>
        <w:t>ого</w:t>
      </w:r>
      <w:r w:rsidRPr="00276339">
        <w:rPr>
          <w:sz w:val="22"/>
          <w:szCs w:val="22"/>
        </w:rPr>
        <w:t xml:space="preserve"> па</w:t>
      </w:r>
      <w:r>
        <w:rPr>
          <w:sz w:val="22"/>
          <w:szCs w:val="22"/>
        </w:rPr>
        <w:t>я</w:t>
      </w:r>
      <w:r w:rsidRPr="00276339">
        <w:rPr>
          <w:sz w:val="22"/>
          <w:szCs w:val="22"/>
        </w:rPr>
        <w:t xml:space="preserve">, заявка на обмен инвестиционных паев, подаваемая управляющей компании, должна содержать требование об обмене всего имеющегося на лицевом счете </w:t>
      </w:r>
      <w:r>
        <w:rPr>
          <w:sz w:val="22"/>
          <w:szCs w:val="22"/>
        </w:rPr>
        <w:t>доверительного управляющего</w:t>
      </w:r>
      <w:r w:rsidRPr="00276339">
        <w:rPr>
          <w:sz w:val="22"/>
          <w:szCs w:val="22"/>
        </w:rPr>
        <w:t xml:space="preserve"> в реестре владельцев инвестиционных паев количества инвестиционных паев;</w:t>
      </w:r>
    </w:p>
    <w:p w14:paraId="50F5DABB" w14:textId="77777777" w:rsidR="00DC5ACE" w:rsidRPr="0031168E" w:rsidRDefault="00DC5ACE" w:rsidP="00DC5ACE">
      <w:pPr>
        <w:tabs>
          <w:tab w:val="left" w:pos="851"/>
        </w:tabs>
        <w:spacing w:before="60" w:after="60"/>
        <w:jc w:val="both"/>
        <w:rPr>
          <w:sz w:val="22"/>
          <w:szCs w:val="22"/>
        </w:rPr>
      </w:pPr>
      <w:r w:rsidRPr="0031168E">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8"/>
    <w:p w14:paraId="02D512AD" w14:textId="77777777" w:rsidR="00DC5ACE" w:rsidRPr="00887A8D" w:rsidRDefault="00DC5ACE" w:rsidP="00DC5ACE">
      <w:pPr>
        <w:tabs>
          <w:tab w:val="left" w:pos="851"/>
        </w:tabs>
        <w:spacing w:before="60" w:after="60"/>
        <w:jc w:val="both"/>
        <w:rPr>
          <w:sz w:val="22"/>
          <w:szCs w:val="22"/>
        </w:rPr>
      </w:pPr>
      <w:r w:rsidRPr="00887A8D">
        <w:rPr>
          <w:sz w:val="22"/>
          <w:szCs w:val="22"/>
        </w:rPr>
        <w:t>9</w:t>
      </w:r>
      <w:r>
        <w:rPr>
          <w:sz w:val="22"/>
          <w:szCs w:val="22"/>
        </w:rPr>
        <w:t>7</w:t>
      </w:r>
      <w:r w:rsidRPr="00887A8D">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Pr>
          <w:sz w:val="22"/>
          <w:szCs w:val="22"/>
        </w:rPr>
        <w:t>5</w:t>
      </w:r>
      <w:r w:rsidRPr="00887A8D">
        <w:rPr>
          <w:sz w:val="22"/>
          <w:szCs w:val="22"/>
        </w:rPr>
        <w:t xml:space="preserve"> (</w:t>
      </w:r>
      <w:r>
        <w:rPr>
          <w:sz w:val="22"/>
          <w:szCs w:val="22"/>
        </w:rPr>
        <w:t>Пяти</w:t>
      </w:r>
      <w:r w:rsidRPr="00887A8D">
        <w:rPr>
          <w:sz w:val="22"/>
          <w:szCs w:val="22"/>
        </w:rPr>
        <w:t>) рабочих дней со дня принятия заявки на обмен инвестиционных паев.</w:t>
      </w:r>
    </w:p>
    <w:p w14:paraId="433A290D" w14:textId="77777777" w:rsidR="00DC5ACE" w:rsidRDefault="00DC5ACE" w:rsidP="00DC5ACE">
      <w:pPr>
        <w:tabs>
          <w:tab w:val="left" w:pos="851"/>
        </w:tabs>
        <w:spacing w:before="60" w:after="60"/>
        <w:jc w:val="both"/>
        <w:rPr>
          <w:sz w:val="22"/>
          <w:szCs w:val="22"/>
        </w:rPr>
      </w:pPr>
      <w:r>
        <w:rPr>
          <w:sz w:val="22"/>
          <w:szCs w:val="22"/>
        </w:rPr>
        <w:tab/>
      </w:r>
      <w:r w:rsidRPr="00887A8D">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Pr>
          <w:sz w:val="22"/>
          <w:szCs w:val="22"/>
        </w:rPr>
        <w:t>,</w:t>
      </w:r>
      <w:r w:rsidRPr="00887A8D">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945A607" w14:textId="77777777" w:rsidR="00DC5ACE" w:rsidRPr="00887A8D" w:rsidRDefault="00DC5ACE" w:rsidP="00DC5ACE">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6FFF1DE7" w14:textId="77777777" w:rsidR="00DC5ACE" w:rsidRPr="00361874" w:rsidRDefault="00DC5ACE" w:rsidP="00DC5ACE">
      <w:pPr>
        <w:tabs>
          <w:tab w:val="left" w:pos="851"/>
        </w:tabs>
        <w:spacing w:before="60" w:after="60"/>
        <w:jc w:val="both"/>
        <w:rPr>
          <w:sz w:val="22"/>
          <w:szCs w:val="22"/>
        </w:rPr>
      </w:pPr>
      <w:r w:rsidRPr="00361874">
        <w:rPr>
          <w:sz w:val="22"/>
          <w:szCs w:val="22"/>
        </w:rPr>
        <w:t>9</w:t>
      </w:r>
      <w:r>
        <w:rPr>
          <w:sz w:val="22"/>
          <w:szCs w:val="22"/>
        </w:rPr>
        <w:t>8</w:t>
      </w:r>
      <w:r w:rsidRPr="00361874">
        <w:rPr>
          <w:sz w:val="22"/>
          <w:szCs w:val="22"/>
        </w:rPr>
        <w:t xml:space="preserve">. Обмен на инвестиционные паи осуществляется путем конвертации в них инвестиционных паев другого паевого инвестиционного фонда, </w:t>
      </w:r>
      <w:r w:rsidRPr="00361874">
        <w:rPr>
          <w:sz w:val="22"/>
          <w:szCs w:val="22"/>
          <w:lang w:eastAsia="zh-CN"/>
        </w:rPr>
        <w:t>инвестиционные паи которого подлежат обмену</w:t>
      </w:r>
      <w:r w:rsidRPr="00361874">
        <w:rPr>
          <w:sz w:val="22"/>
          <w:szCs w:val="22"/>
        </w:rPr>
        <w:t>.</w:t>
      </w:r>
    </w:p>
    <w:p w14:paraId="292B0C13" w14:textId="77777777" w:rsidR="00DC5ACE" w:rsidRPr="00CA6CC6" w:rsidRDefault="00DC5ACE" w:rsidP="00DC5ACE">
      <w:pPr>
        <w:spacing w:before="60" w:after="60"/>
        <w:ind w:left="34"/>
        <w:jc w:val="both"/>
        <w:rPr>
          <w:sz w:val="22"/>
          <w:szCs w:val="22"/>
        </w:rPr>
      </w:pPr>
      <w:r w:rsidRPr="00CA6CC6">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Pr>
          <w:sz w:val="22"/>
          <w:szCs w:val="22"/>
        </w:rPr>
        <w:t>,</w:t>
      </w:r>
      <w:r w:rsidRPr="00277F69">
        <w:rPr>
          <w:sz w:val="22"/>
          <w:szCs w:val="22"/>
        </w:rPr>
        <w:t xml:space="preserve"> </w:t>
      </w:r>
      <w:r w:rsidRPr="007F0B55">
        <w:rPr>
          <w:sz w:val="22"/>
          <w:szCs w:val="22"/>
        </w:rPr>
        <w:t>инвестиционные паи которого подлежат обмену</w:t>
      </w:r>
      <w:r w:rsidRPr="00CA6CC6">
        <w:rPr>
          <w:sz w:val="22"/>
          <w:szCs w:val="22"/>
        </w:rPr>
        <w:t>.</w:t>
      </w:r>
    </w:p>
    <w:p w14:paraId="737AF0C4" w14:textId="77777777" w:rsidR="00DC5ACE" w:rsidRPr="00361874" w:rsidRDefault="00DC5ACE" w:rsidP="00DC5ACE">
      <w:pPr>
        <w:tabs>
          <w:tab w:val="left" w:pos="851"/>
        </w:tabs>
        <w:spacing w:before="60" w:after="60"/>
        <w:jc w:val="both"/>
        <w:rPr>
          <w:sz w:val="22"/>
          <w:szCs w:val="22"/>
        </w:rPr>
      </w:pPr>
      <w:r w:rsidRPr="00361874">
        <w:rPr>
          <w:sz w:val="22"/>
          <w:szCs w:val="22"/>
        </w:rPr>
        <w:t>9</w:t>
      </w:r>
      <w:r>
        <w:rPr>
          <w:sz w:val="22"/>
          <w:szCs w:val="22"/>
        </w:rPr>
        <w:t>9</w:t>
      </w:r>
      <w:r w:rsidRPr="00361874">
        <w:rPr>
          <w:sz w:val="22"/>
          <w:szCs w:val="22"/>
        </w:rPr>
        <w:t xml:space="preserve">.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инвестиционные паи которого подлежат обмену,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 </w:t>
      </w:r>
    </w:p>
    <w:p w14:paraId="4E73946D" w14:textId="77777777" w:rsidR="00DC5ACE" w:rsidRPr="00CA6CC6" w:rsidRDefault="00DC5ACE" w:rsidP="00DC5ACE">
      <w:pPr>
        <w:pStyle w:val="21"/>
        <w:spacing w:before="0" w:after="0"/>
      </w:pPr>
      <w:r>
        <w:t xml:space="preserve">100. </w:t>
      </w:r>
      <w:r w:rsidRPr="00CA6CC6">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4311F1F0" w14:textId="77777777" w:rsidR="00DC5ACE" w:rsidRPr="00177E74" w:rsidRDefault="00DC5ACE" w:rsidP="00DC5ACE">
      <w:pPr>
        <w:spacing w:before="60" w:after="60"/>
        <w:jc w:val="both"/>
        <w:rPr>
          <w:sz w:val="22"/>
          <w:szCs w:val="22"/>
        </w:rPr>
      </w:pPr>
    </w:p>
    <w:p w14:paraId="227B63F3" w14:textId="77777777" w:rsidR="00DC5ACE" w:rsidRPr="00D726AB" w:rsidRDefault="00DC5ACE" w:rsidP="00DC5ACE">
      <w:pPr>
        <w:pStyle w:val="H4"/>
        <w:spacing w:before="60" w:after="60"/>
        <w:jc w:val="center"/>
      </w:pPr>
      <w:r>
        <w:rPr>
          <w:lang w:val="en-US"/>
        </w:rPr>
        <w:t>IX</w:t>
      </w:r>
      <w:r>
        <w:t>.</w:t>
      </w:r>
      <w:r w:rsidRPr="00D726AB">
        <w:t xml:space="preserve"> </w:t>
      </w:r>
      <w:r w:rsidRPr="00177E74">
        <w:t>Приостановление</w:t>
      </w:r>
      <w:r w:rsidRPr="00D726AB">
        <w:t xml:space="preserve"> </w:t>
      </w:r>
      <w:r w:rsidRPr="00177E74">
        <w:t>выдачи</w:t>
      </w:r>
      <w:r>
        <w:t>,</w:t>
      </w:r>
      <w:r w:rsidRPr="00D726AB">
        <w:t xml:space="preserve"> </w:t>
      </w:r>
      <w:r w:rsidRPr="00177E74">
        <w:t>погашения</w:t>
      </w:r>
      <w:r>
        <w:t xml:space="preserve"> и обмена</w:t>
      </w:r>
      <w:r w:rsidRPr="00D726AB">
        <w:t xml:space="preserve"> </w:t>
      </w:r>
      <w:r w:rsidRPr="00177E74">
        <w:t>инвестиционных</w:t>
      </w:r>
      <w:r w:rsidRPr="00D726AB">
        <w:t xml:space="preserve"> </w:t>
      </w:r>
      <w:r w:rsidRPr="00177E74">
        <w:t>паев</w:t>
      </w:r>
    </w:p>
    <w:p w14:paraId="72B619FF"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101. </w:t>
      </w:r>
      <w:r w:rsidRPr="00177E74">
        <w:rPr>
          <w:sz w:val="22"/>
          <w:szCs w:val="22"/>
        </w:rPr>
        <w:t xml:space="preserve">Управляющая компания вправе приостановить выдачу инвестиционных паев. </w:t>
      </w:r>
    </w:p>
    <w:p w14:paraId="4F1038BB" w14:textId="77777777" w:rsidR="00DC5ACE" w:rsidRPr="00177E74" w:rsidRDefault="00DC5ACE" w:rsidP="00DC5ACE">
      <w:pPr>
        <w:tabs>
          <w:tab w:val="left" w:pos="426"/>
        </w:tabs>
        <w:spacing w:after="120"/>
        <w:jc w:val="both"/>
        <w:rPr>
          <w:sz w:val="22"/>
          <w:szCs w:val="22"/>
        </w:rPr>
      </w:pPr>
      <w:r>
        <w:rPr>
          <w:sz w:val="22"/>
          <w:szCs w:val="22"/>
        </w:rPr>
        <w:t>102.</w:t>
      </w:r>
      <w:r w:rsidRPr="00177E74">
        <w:rPr>
          <w:sz w:val="22"/>
          <w:szCs w:val="22"/>
        </w:rPr>
        <w:t>Управляющая компания вправе одновременно приостановить выдачу</w:t>
      </w:r>
      <w:r>
        <w:rPr>
          <w:sz w:val="22"/>
          <w:szCs w:val="22"/>
        </w:rPr>
        <w:t>,</w:t>
      </w:r>
      <w:r w:rsidRPr="00177E74">
        <w:rPr>
          <w:sz w:val="22"/>
          <w:szCs w:val="22"/>
        </w:rPr>
        <w:t xml:space="preserve"> погашение</w:t>
      </w:r>
      <w:r>
        <w:rPr>
          <w:sz w:val="22"/>
          <w:szCs w:val="22"/>
        </w:rPr>
        <w:t xml:space="preserve"> и обмен</w:t>
      </w:r>
      <w:r w:rsidRPr="00177E74">
        <w:rPr>
          <w:sz w:val="22"/>
          <w:szCs w:val="22"/>
        </w:rPr>
        <w:t xml:space="preserve"> инвестиционных паев в следующих случаях:</w:t>
      </w:r>
    </w:p>
    <w:p w14:paraId="3C5D49C2" w14:textId="77777777" w:rsidR="00DC5ACE" w:rsidRPr="00177E74" w:rsidRDefault="00DC5ACE" w:rsidP="00DC5ACE">
      <w:pPr>
        <w:spacing w:after="120"/>
        <w:ind w:firstLine="567"/>
        <w:jc w:val="both"/>
        <w:rPr>
          <w:sz w:val="22"/>
          <w:szCs w:val="22"/>
        </w:rPr>
      </w:pPr>
      <w:r>
        <w:rPr>
          <w:sz w:val="22"/>
          <w:szCs w:val="22"/>
        </w:rPr>
        <w:t xml:space="preserve">102.1. </w:t>
      </w: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61E35990" w14:textId="77777777" w:rsidR="00DC5ACE" w:rsidRPr="00177E74" w:rsidRDefault="00DC5ACE" w:rsidP="00DC5ACE">
      <w:pPr>
        <w:spacing w:after="120"/>
        <w:ind w:firstLine="567"/>
        <w:jc w:val="both"/>
        <w:rPr>
          <w:sz w:val="22"/>
          <w:szCs w:val="22"/>
        </w:rPr>
      </w:pPr>
      <w:r>
        <w:rPr>
          <w:sz w:val="22"/>
          <w:szCs w:val="22"/>
        </w:rPr>
        <w:t xml:space="preserve">102.2. </w:t>
      </w:r>
      <w:r w:rsidRPr="00177E74">
        <w:rPr>
          <w:sz w:val="22"/>
          <w:szCs w:val="22"/>
        </w:rPr>
        <w:t>происходит передача прав и обязанностей регистратора другому регистратору;</w:t>
      </w:r>
    </w:p>
    <w:p w14:paraId="69EFCB17" w14:textId="77777777" w:rsidR="00DC5ACE" w:rsidRPr="00382035" w:rsidRDefault="00DC5ACE" w:rsidP="00DC5ACE">
      <w:pPr>
        <w:pStyle w:val="afd"/>
        <w:numPr>
          <w:ilvl w:val="1"/>
          <w:numId w:val="77"/>
        </w:numPr>
        <w:spacing w:after="120"/>
        <w:ind w:hanging="33"/>
        <w:jc w:val="both"/>
        <w:rPr>
          <w:sz w:val="22"/>
          <w:szCs w:val="22"/>
        </w:rPr>
      </w:pPr>
      <w:r w:rsidRPr="00382035">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одновременное приостановление выдачи, погашения и обмена инвестиционных паев осуществляется на срок не более 3 (Трех) дней.</w:t>
      </w:r>
    </w:p>
    <w:p w14:paraId="2F4F3322" w14:textId="77777777" w:rsidR="00DC5ACE" w:rsidRDefault="00DC5ACE" w:rsidP="00DC5ACE">
      <w:pPr>
        <w:spacing w:after="120"/>
        <w:jc w:val="both"/>
        <w:rPr>
          <w:sz w:val="22"/>
          <w:szCs w:val="22"/>
        </w:rPr>
      </w:pPr>
      <w:r w:rsidRPr="00177E74">
        <w:rPr>
          <w:sz w:val="22"/>
          <w:szCs w:val="22"/>
        </w:rPr>
        <w:lastRenderedPageBreak/>
        <w:t>Приостановление выдачи</w:t>
      </w:r>
      <w:r>
        <w:rPr>
          <w:sz w:val="22"/>
          <w:szCs w:val="22"/>
        </w:rPr>
        <w:t>,</w:t>
      </w:r>
      <w:r w:rsidRPr="00177E74">
        <w:rPr>
          <w:sz w:val="22"/>
          <w:szCs w:val="22"/>
        </w:rPr>
        <w:t xml:space="preserve"> погашения</w:t>
      </w:r>
      <w:r>
        <w:rPr>
          <w:sz w:val="22"/>
          <w:szCs w:val="22"/>
        </w:rPr>
        <w:t xml:space="preserve"> и обмена</w:t>
      </w:r>
      <w:r w:rsidRPr="00177E74">
        <w:rPr>
          <w:sz w:val="22"/>
          <w:szCs w:val="22"/>
        </w:rPr>
        <w:t xml:space="preserve">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0C6969E9" w14:textId="77777777" w:rsidR="00DC5ACE" w:rsidRPr="00887A8D" w:rsidRDefault="00DC5ACE" w:rsidP="00DC5ACE">
      <w:pPr>
        <w:pStyle w:val="21"/>
        <w:spacing w:before="0" w:after="120"/>
      </w:pPr>
      <w:r w:rsidRPr="00887A8D">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887A8D">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887A8D">
        <w:t>.</w:t>
      </w:r>
    </w:p>
    <w:p w14:paraId="4310B8DB" w14:textId="77777777" w:rsidR="00DC5ACE" w:rsidRPr="00177E74" w:rsidRDefault="00DC5ACE" w:rsidP="00DC5ACE">
      <w:pPr>
        <w:spacing w:after="120"/>
        <w:jc w:val="both"/>
        <w:rPr>
          <w:sz w:val="22"/>
          <w:szCs w:val="22"/>
        </w:rPr>
      </w:pPr>
      <w:r w:rsidRPr="00887A8D">
        <w:rPr>
          <w:sz w:val="22"/>
          <w:szCs w:val="22"/>
        </w:rPr>
        <w:t>В случае приостановления выдачи, погашения и обмена инвестиционных паев прием соответствующих заявок прекращается.</w:t>
      </w:r>
    </w:p>
    <w:p w14:paraId="73907FA6" w14:textId="77777777" w:rsidR="00DC5ACE" w:rsidRPr="00177E74" w:rsidRDefault="00DC5ACE" w:rsidP="00DC5ACE">
      <w:pPr>
        <w:tabs>
          <w:tab w:val="left" w:pos="426"/>
        </w:tabs>
        <w:spacing w:before="60" w:after="60"/>
        <w:jc w:val="both"/>
        <w:rPr>
          <w:sz w:val="22"/>
          <w:szCs w:val="22"/>
        </w:rPr>
      </w:pPr>
      <w:r>
        <w:rPr>
          <w:sz w:val="22"/>
          <w:szCs w:val="22"/>
        </w:rPr>
        <w:t xml:space="preserve">103. </w:t>
      </w:r>
      <w:r w:rsidRPr="00177E74">
        <w:rPr>
          <w:sz w:val="22"/>
          <w:szCs w:val="22"/>
        </w:rPr>
        <w:t>Управляющая компания обязана приостановить выдачу</w:t>
      </w:r>
      <w:r>
        <w:rPr>
          <w:sz w:val="22"/>
          <w:szCs w:val="22"/>
        </w:rPr>
        <w:t>,</w:t>
      </w:r>
      <w:r w:rsidRPr="00177E74">
        <w:rPr>
          <w:sz w:val="22"/>
          <w:szCs w:val="22"/>
        </w:rPr>
        <w:t xml:space="preserve"> погашение</w:t>
      </w:r>
      <w:r>
        <w:rPr>
          <w:sz w:val="22"/>
          <w:szCs w:val="22"/>
        </w:rPr>
        <w:t xml:space="preserve"> и обмен</w:t>
      </w:r>
      <w:r w:rsidRPr="00177E74">
        <w:rPr>
          <w:sz w:val="22"/>
          <w:szCs w:val="22"/>
        </w:rPr>
        <w:t xml:space="preserve"> инвестиционных паев не позднее дня, следующего за днем, когда она узнала или должна была узнать о следующих обстоятельствах:</w:t>
      </w:r>
    </w:p>
    <w:p w14:paraId="097DF832"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103.1.</w:t>
      </w:r>
      <w:r w:rsidRPr="00177E74">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14:paraId="40A7576D" w14:textId="77777777" w:rsidR="00DC5ACE" w:rsidRPr="00177E74" w:rsidRDefault="00DC5ACE" w:rsidP="00DC5ACE">
      <w:pPr>
        <w:tabs>
          <w:tab w:val="left" w:pos="1080"/>
        </w:tabs>
        <w:spacing w:before="60" w:after="60"/>
        <w:ind w:firstLine="426"/>
        <w:jc w:val="both"/>
        <w:rPr>
          <w:sz w:val="22"/>
          <w:szCs w:val="22"/>
        </w:rPr>
      </w:pPr>
      <w:r>
        <w:rPr>
          <w:sz w:val="22"/>
          <w:szCs w:val="22"/>
        </w:rPr>
        <w:t>103</w:t>
      </w:r>
      <w:r w:rsidRPr="00177E74">
        <w:rPr>
          <w:sz w:val="22"/>
          <w:szCs w:val="22"/>
        </w:rPr>
        <w:t>.2.</w:t>
      </w:r>
      <w:r w:rsidRPr="00B61451">
        <w:rPr>
          <w:sz w:val="22"/>
          <w:szCs w:val="22"/>
        </w:rPr>
        <w:t xml:space="preserve"> </w:t>
      </w:r>
      <w:r w:rsidRPr="00177E74">
        <w:rPr>
          <w:sz w:val="22"/>
          <w:szCs w:val="22"/>
        </w:rPr>
        <w:t xml:space="preserve">аннулирование </w:t>
      </w:r>
      <w:r>
        <w:rPr>
          <w:sz w:val="22"/>
          <w:szCs w:val="22"/>
        </w:rPr>
        <w:t xml:space="preserve">(прекращение действия) </w:t>
      </w:r>
      <w:r w:rsidRPr="00177E74">
        <w:rPr>
          <w:sz w:val="22"/>
          <w:szCs w:val="22"/>
        </w:rPr>
        <w:t>соответствующей лицензии у управляющей компании, специализированного депозитария;</w:t>
      </w:r>
    </w:p>
    <w:p w14:paraId="6ED1D274" w14:textId="77777777" w:rsidR="00DC5ACE" w:rsidRPr="00177E74" w:rsidRDefault="00DC5ACE" w:rsidP="00DC5ACE">
      <w:pPr>
        <w:spacing w:before="60" w:after="60"/>
        <w:ind w:firstLine="426"/>
        <w:jc w:val="both"/>
        <w:rPr>
          <w:sz w:val="22"/>
          <w:szCs w:val="22"/>
        </w:rPr>
      </w:pPr>
      <w:r>
        <w:rPr>
          <w:sz w:val="22"/>
          <w:szCs w:val="22"/>
        </w:rPr>
        <w:t>103</w:t>
      </w:r>
      <w:r w:rsidRPr="00177E74">
        <w:rPr>
          <w:sz w:val="22"/>
          <w:szCs w:val="22"/>
        </w:rPr>
        <w:t>.3. невозможность определения стоимости активов фонда по причинам, не зависящим от управляющей компании;</w:t>
      </w:r>
    </w:p>
    <w:p w14:paraId="02838E87" w14:textId="77777777" w:rsidR="00DC5ACE" w:rsidRPr="00177E74" w:rsidRDefault="00DC5ACE" w:rsidP="00DC5ACE">
      <w:pPr>
        <w:spacing w:before="60" w:after="60"/>
        <w:ind w:firstLine="426"/>
        <w:jc w:val="both"/>
        <w:rPr>
          <w:sz w:val="22"/>
          <w:szCs w:val="22"/>
        </w:rPr>
      </w:pPr>
      <w:r>
        <w:rPr>
          <w:sz w:val="22"/>
          <w:szCs w:val="22"/>
        </w:rPr>
        <w:t>103</w:t>
      </w:r>
      <w:r w:rsidRPr="00177E74">
        <w:rPr>
          <w:sz w:val="22"/>
          <w:szCs w:val="22"/>
        </w:rPr>
        <w:t xml:space="preserve">.4. иные случаи, предусмотренные Федеральным законом «Об инвестиционных фондах». </w:t>
      </w:r>
    </w:p>
    <w:p w14:paraId="0BFF7131" w14:textId="77777777" w:rsidR="00DC5ACE" w:rsidRPr="00177E74" w:rsidRDefault="00DC5ACE" w:rsidP="00DC5ACE">
      <w:pPr>
        <w:rPr>
          <w:sz w:val="22"/>
          <w:szCs w:val="22"/>
        </w:rPr>
      </w:pPr>
    </w:p>
    <w:p w14:paraId="61A6155B" w14:textId="77777777" w:rsidR="00DC5ACE" w:rsidRPr="00177E74" w:rsidRDefault="00DC5ACE" w:rsidP="00DC5ACE">
      <w:pPr>
        <w:pStyle w:val="H4"/>
        <w:spacing w:before="60" w:after="60"/>
        <w:jc w:val="center"/>
      </w:pPr>
      <w:r>
        <w:rPr>
          <w:lang w:val="en-US"/>
        </w:rPr>
        <w:t>X</w:t>
      </w:r>
      <w:r w:rsidRPr="00177E74">
        <w:t>. Вознаграждения и расходы</w:t>
      </w:r>
    </w:p>
    <w:p w14:paraId="3B8E2981" w14:textId="77777777" w:rsidR="00DC5ACE" w:rsidRDefault="00DC5ACE" w:rsidP="00DC5ACE">
      <w:pPr>
        <w:tabs>
          <w:tab w:val="left" w:pos="0"/>
          <w:tab w:val="left" w:pos="360"/>
        </w:tabs>
        <w:spacing w:before="60" w:after="60"/>
        <w:jc w:val="both"/>
        <w:rPr>
          <w:sz w:val="22"/>
          <w:szCs w:val="22"/>
        </w:rPr>
      </w:pPr>
      <w:r w:rsidRPr="00361874">
        <w:rPr>
          <w:sz w:val="22"/>
          <w:szCs w:val="22"/>
        </w:rPr>
        <w:t xml:space="preserve">104. </w:t>
      </w:r>
      <w:r>
        <w:rPr>
          <w:sz w:val="22"/>
          <w:szCs w:val="22"/>
        </w:rPr>
        <w:t>З</w:t>
      </w:r>
      <w:r w:rsidRPr="00177E74">
        <w:rPr>
          <w:sz w:val="22"/>
          <w:szCs w:val="22"/>
        </w:rPr>
        <w:t>а счет имущества, составляющего фонд, выплачива</w:t>
      </w:r>
      <w:r>
        <w:rPr>
          <w:sz w:val="22"/>
          <w:szCs w:val="22"/>
        </w:rPr>
        <w:t>е</w:t>
      </w:r>
      <w:r w:rsidRPr="00177E74">
        <w:rPr>
          <w:sz w:val="22"/>
          <w:szCs w:val="22"/>
        </w:rPr>
        <w:t>тся вознаграждени</w:t>
      </w:r>
      <w:r>
        <w:rPr>
          <w:sz w:val="22"/>
          <w:szCs w:val="22"/>
        </w:rPr>
        <w:t>е</w:t>
      </w:r>
      <w:r w:rsidRPr="00177E74">
        <w:rPr>
          <w:sz w:val="22"/>
          <w:szCs w:val="22"/>
        </w:rPr>
        <w:t xml:space="preserve"> управляющей компании в размере </w:t>
      </w:r>
      <w:r>
        <w:rPr>
          <w:sz w:val="22"/>
          <w:szCs w:val="22"/>
        </w:rPr>
        <w:t>1</w:t>
      </w:r>
      <w:r w:rsidRPr="00177E74">
        <w:rPr>
          <w:sz w:val="22"/>
          <w:szCs w:val="22"/>
        </w:rPr>
        <w:t>,</w:t>
      </w:r>
      <w:r>
        <w:rPr>
          <w:sz w:val="22"/>
          <w:szCs w:val="22"/>
        </w:rPr>
        <w:t>9</w:t>
      </w:r>
      <w:r w:rsidRPr="00177E74">
        <w:rPr>
          <w:sz w:val="22"/>
          <w:szCs w:val="22"/>
        </w:rPr>
        <w:t> (</w:t>
      </w:r>
      <w:r>
        <w:rPr>
          <w:sz w:val="22"/>
          <w:szCs w:val="22"/>
        </w:rPr>
        <w:t>Одна целая девять десятых</w:t>
      </w:r>
      <w:r w:rsidRPr="00177E74">
        <w:rPr>
          <w:sz w:val="22"/>
          <w:szCs w:val="22"/>
        </w:rPr>
        <w:t>) процента среднегодовой стоимости чистых активов фонда, определяемо</w:t>
      </w:r>
      <w:r>
        <w:rPr>
          <w:sz w:val="22"/>
          <w:szCs w:val="22"/>
        </w:rPr>
        <w:t>й</w:t>
      </w:r>
      <w:r w:rsidRPr="00177E74">
        <w:rPr>
          <w:sz w:val="22"/>
          <w:szCs w:val="22"/>
        </w:rPr>
        <w:t xml:space="preserve"> в порядке, установленном нормативными актами </w:t>
      </w:r>
      <w:r>
        <w:rPr>
          <w:sz w:val="22"/>
          <w:szCs w:val="22"/>
        </w:rPr>
        <w:t>Банка России</w:t>
      </w:r>
      <w:r w:rsidRPr="00177E74">
        <w:rPr>
          <w:sz w:val="22"/>
          <w:szCs w:val="22"/>
        </w:rPr>
        <w:t xml:space="preserve">, а также специализированному депозитарию, регистратору в размере </w:t>
      </w:r>
      <w:r w:rsidRPr="002309CE">
        <w:rPr>
          <w:sz w:val="22"/>
          <w:szCs w:val="22"/>
        </w:rPr>
        <w:t>не более 0,</w:t>
      </w:r>
      <w:r>
        <w:rPr>
          <w:sz w:val="22"/>
          <w:szCs w:val="22"/>
        </w:rPr>
        <w:t>2</w:t>
      </w:r>
      <w:r w:rsidRPr="002309CE">
        <w:rPr>
          <w:sz w:val="22"/>
          <w:szCs w:val="22"/>
        </w:rPr>
        <w:t xml:space="preserve"> (Ноль целых </w:t>
      </w:r>
      <w:r>
        <w:rPr>
          <w:sz w:val="22"/>
          <w:szCs w:val="22"/>
        </w:rPr>
        <w:t>две</w:t>
      </w:r>
      <w:r w:rsidRPr="002309CE">
        <w:rPr>
          <w:sz w:val="22"/>
          <w:szCs w:val="22"/>
        </w:rPr>
        <w:t xml:space="preserve"> десятых) процента</w:t>
      </w:r>
      <w:r w:rsidRPr="00177E74">
        <w:rPr>
          <w:sz w:val="22"/>
          <w:szCs w:val="22"/>
        </w:rPr>
        <w:t xml:space="preserve"> среднегодовой стоимости чистых активов фонда, определяемо</w:t>
      </w:r>
      <w:r>
        <w:rPr>
          <w:sz w:val="22"/>
          <w:szCs w:val="22"/>
        </w:rPr>
        <w:t>й</w:t>
      </w:r>
      <w:r w:rsidRPr="00177E74">
        <w:rPr>
          <w:sz w:val="22"/>
          <w:szCs w:val="22"/>
        </w:rPr>
        <w:t xml:space="preserve"> в порядке, установленном нормативными актами </w:t>
      </w:r>
      <w:r>
        <w:rPr>
          <w:sz w:val="22"/>
          <w:szCs w:val="22"/>
        </w:rPr>
        <w:t>Банка России</w:t>
      </w:r>
      <w:r w:rsidRPr="00177E74">
        <w:rPr>
          <w:sz w:val="22"/>
          <w:szCs w:val="22"/>
        </w:rPr>
        <w:t>.</w:t>
      </w:r>
    </w:p>
    <w:p w14:paraId="57DB022B" w14:textId="77777777" w:rsidR="00DC5ACE" w:rsidRPr="00EC2002" w:rsidRDefault="00DC5ACE" w:rsidP="00DC5ACE">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Pr>
          <w:rFonts w:ascii="Times New Roman" w:hAnsi="Times New Roman" w:cs="Times New Roman"/>
          <w:sz w:val="22"/>
          <w:szCs w:val="22"/>
        </w:rPr>
        <w:t>2</w:t>
      </w:r>
      <w:r w:rsidRPr="00E0162A">
        <w:rPr>
          <w:rFonts w:ascii="Times New Roman" w:hAnsi="Times New Roman" w:cs="Times New Roman"/>
          <w:sz w:val="22"/>
          <w:szCs w:val="22"/>
        </w:rPr>
        <w:t>,1 (</w:t>
      </w:r>
      <w:r>
        <w:rPr>
          <w:rFonts w:ascii="Times New Roman" w:hAnsi="Times New Roman" w:cs="Times New Roman"/>
          <w:sz w:val="22"/>
          <w:szCs w:val="22"/>
        </w:rPr>
        <w:t>Две</w:t>
      </w:r>
      <w:r w:rsidRPr="00E0162A">
        <w:rPr>
          <w:rFonts w:ascii="Times New Roman" w:hAnsi="Times New Roman" w:cs="Times New Roman"/>
          <w:sz w:val="22"/>
          <w:szCs w:val="22"/>
        </w:rPr>
        <w:t xml:space="preserve"> целых одну </w:t>
      </w:r>
      <w:r>
        <w:rPr>
          <w:rFonts w:ascii="Times New Roman" w:hAnsi="Times New Roman" w:cs="Times New Roman"/>
          <w:sz w:val="22"/>
          <w:szCs w:val="22"/>
        </w:rPr>
        <w:t>десятых</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07EF1054" w14:textId="77777777" w:rsidR="00DC5ACE" w:rsidRPr="00177E74" w:rsidRDefault="00DC5ACE" w:rsidP="00DC5ACE">
      <w:pPr>
        <w:tabs>
          <w:tab w:val="left" w:pos="0"/>
          <w:tab w:val="left" w:pos="360"/>
        </w:tabs>
        <w:spacing w:before="60" w:after="60"/>
        <w:jc w:val="both"/>
        <w:rPr>
          <w:sz w:val="22"/>
          <w:szCs w:val="22"/>
          <w:lang w:eastAsia="ru-RU"/>
        </w:rPr>
      </w:pPr>
      <w:r>
        <w:rPr>
          <w:sz w:val="22"/>
          <w:szCs w:val="22"/>
          <w:lang w:eastAsia="ru-RU"/>
        </w:rPr>
        <w:t xml:space="preserve">105. </w:t>
      </w: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79521EC9"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106. </w:t>
      </w:r>
      <w:r w:rsidRPr="00177E74">
        <w:rPr>
          <w:sz w:val="22"/>
          <w:szCs w:val="22"/>
          <w:lang w:eastAsia="ru-RU"/>
        </w:rPr>
        <w:t>Вознаграждение</w:t>
      </w:r>
      <w:r w:rsidRPr="00177E74">
        <w:rPr>
          <w:sz w:val="22"/>
          <w:szCs w:val="22"/>
        </w:rPr>
        <w:t xml:space="preserve"> специализированному депозитарию, регистратору выплачивается в срок, предусмотренный в договорах указанных лиц с управляющей компанией.</w:t>
      </w:r>
    </w:p>
    <w:p w14:paraId="5E73EEAB"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107. </w:t>
      </w:r>
      <w:r w:rsidRPr="00177E74">
        <w:rPr>
          <w:sz w:val="22"/>
          <w:szCs w:val="22"/>
          <w:lang w:eastAsia="ru-RU"/>
        </w:rPr>
        <w:t>За</w:t>
      </w:r>
      <w:r w:rsidRPr="00177E74">
        <w:rPr>
          <w:sz w:val="22"/>
          <w:szCs w:val="22"/>
        </w:rPr>
        <w:t xml:space="preserve"> счет имущества, составляющего фонд, оплачиваются следующие расходы, связанные с доверительным управлением указанным имуществом:</w:t>
      </w:r>
    </w:p>
    <w:p w14:paraId="2097F475"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.1. оплата услуг организаций</w:t>
      </w:r>
      <w:r w:rsidRPr="007B46D5">
        <w:rPr>
          <w:sz w:val="22"/>
          <w:szCs w:val="22"/>
        </w:rPr>
        <w:t>, индивидуальных предпринимателей по совершению сделок за счет имущества фонда от имени этих организаций, индивидуальных предпринимателей</w:t>
      </w:r>
      <w:r w:rsidRPr="00177E74">
        <w:rPr>
          <w:sz w:val="22"/>
          <w:szCs w:val="22"/>
        </w:rPr>
        <w:t xml:space="preserve"> или от имени управляющей компании;</w:t>
      </w:r>
    </w:p>
    <w:p w14:paraId="0089FA49"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 xml:space="preserve">.2. оплата услуг кредитных организаций по открытию отдельного банковского счета (счетов), предназначенного </w:t>
      </w:r>
      <w:r>
        <w:rPr>
          <w:sz w:val="22"/>
          <w:szCs w:val="22"/>
        </w:rPr>
        <w:t xml:space="preserve">(предназначенных) </w:t>
      </w:r>
      <w:r w:rsidRPr="00177E74">
        <w:rPr>
          <w:sz w:val="22"/>
          <w:szCs w:val="22"/>
        </w:rPr>
        <w:t>для расчетов по операциям, связанным с доверительным управлением имуществ</w:t>
      </w:r>
      <w:r>
        <w:rPr>
          <w:sz w:val="22"/>
          <w:szCs w:val="22"/>
        </w:rPr>
        <w:t>ом</w:t>
      </w:r>
      <w:r w:rsidRPr="00177E74">
        <w:rPr>
          <w:sz w:val="22"/>
          <w:szCs w:val="22"/>
        </w:rPr>
        <w:t xml:space="preserve">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48536476"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7C1C6C">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4241E792" w14:textId="77777777" w:rsidR="00DC5ACE" w:rsidRPr="009C7060" w:rsidRDefault="00DC5ACE" w:rsidP="00DC5ACE">
      <w:pPr>
        <w:spacing w:after="120"/>
        <w:ind w:firstLine="426"/>
        <w:jc w:val="both"/>
        <w:rPr>
          <w:sz w:val="22"/>
          <w:szCs w:val="22"/>
          <w:lang w:eastAsia="ru-RU"/>
        </w:rPr>
      </w:pPr>
      <w:r>
        <w:rPr>
          <w:sz w:val="22"/>
          <w:szCs w:val="22"/>
        </w:rPr>
        <w:lastRenderedPageBreak/>
        <w:t>107</w:t>
      </w:r>
      <w:r w:rsidRPr="00177E74">
        <w:rPr>
          <w:sz w:val="22"/>
          <w:szCs w:val="22"/>
        </w:rPr>
        <w:t>.</w:t>
      </w:r>
      <w:r>
        <w:rPr>
          <w:sz w:val="22"/>
          <w:szCs w:val="22"/>
        </w:rPr>
        <w:t>4</w:t>
      </w:r>
      <w:r w:rsidRPr="00177E74">
        <w:rPr>
          <w:sz w:val="22"/>
          <w:szCs w:val="22"/>
        </w:rPr>
        <w:t xml:space="preserve">. </w:t>
      </w:r>
      <w:r w:rsidRPr="009C7060">
        <w:rPr>
          <w:sz w:val="22"/>
          <w:szCs w:val="22"/>
          <w:lang w:eastAsia="ru-RU"/>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755DB622" w14:textId="77777777" w:rsidR="00DC5ACE" w:rsidRPr="00177E74" w:rsidRDefault="00DC5ACE" w:rsidP="00DC5ACE">
      <w:pPr>
        <w:spacing w:after="120"/>
        <w:ind w:firstLine="426"/>
        <w:jc w:val="both"/>
        <w:rPr>
          <w:sz w:val="22"/>
          <w:szCs w:val="22"/>
        </w:rPr>
      </w:pPr>
      <w:r>
        <w:rPr>
          <w:sz w:val="22"/>
          <w:szCs w:val="22"/>
        </w:rPr>
        <w:t xml:space="preserve">107.5. </w:t>
      </w:r>
      <w:r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14:paraId="27213E59" w14:textId="77777777" w:rsidR="00DC5ACE" w:rsidRPr="00EE47D5" w:rsidRDefault="00DC5ACE" w:rsidP="00DC5ACE">
      <w:pPr>
        <w:spacing w:after="120"/>
        <w:ind w:firstLine="426"/>
        <w:jc w:val="both"/>
        <w:rPr>
          <w:sz w:val="22"/>
          <w:szCs w:val="22"/>
          <w:lang w:eastAsia="ru-RU"/>
        </w:rPr>
      </w:pPr>
      <w:r>
        <w:rPr>
          <w:sz w:val="22"/>
          <w:szCs w:val="22"/>
        </w:rPr>
        <w:t>107</w:t>
      </w:r>
      <w:r w:rsidRPr="00177E74">
        <w:rPr>
          <w:sz w:val="22"/>
          <w:szCs w:val="22"/>
        </w:rPr>
        <w:t>.</w:t>
      </w:r>
      <w:r>
        <w:rPr>
          <w:sz w:val="22"/>
          <w:szCs w:val="22"/>
        </w:rPr>
        <w:t>6</w:t>
      </w:r>
      <w:r w:rsidRPr="00177E74">
        <w:rPr>
          <w:sz w:val="22"/>
          <w:szCs w:val="22"/>
        </w:rPr>
        <w:t>. расходы, связанные с осуществлением прав, удостоверенных ценными бумагами, составляющими имущество фонда</w:t>
      </w:r>
      <w:r w:rsidRPr="00EE47D5">
        <w:rPr>
          <w:sz w:val="22"/>
          <w:szCs w:val="22"/>
        </w:rPr>
        <w:t xml:space="preserve">, </w:t>
      </w:r>
      <w:r w:rsidRPr="009C7060">
        <w:rPr>
          <w:sz w:val="22"/>
          <w:szCs w:val="22"/>
          <w:lang w:eastAsia="ru-RU"/>
        </w:rPr>
        <w:t>в частности, почтовые или иные аналогичные расходы по направлению бюллетеней для голосования</w:t>
      </w:r>
      <w:r w:rsidRPr="00EE47D5">
        <w:rPr>
          <w:sz w:val="22"/>
          <w:szCs w:val="22"/>
          <w:lang w:eastAsia="ru-RU"/>
        </w:rPr>
        <w:t>;</w:t>
      </w:r>
    </w:p>
    <w:p w14:paraId="4161A9E2"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w:t>
      </w:r>
      <w:r>
        <w:rPr>
          <w:sz w:val="22"/>
          <w:szCs w:val="22"/>
        </w:rPr>
        <w:t>7</w:t>
      </w:r>
      <w:r w:rsidRPr="00177E74">
        <w:rPr>
          <w:sz w:val="22"/>
          <w:szCs w:val="22"/>
        </w:rPr>
        <w:t>.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5ABF1CDD" w14:textId="77777777" w:rsidR="00DC5ACE" w:rsidRPr="00177E74" w:rsidRDefault="00DC5ACE" w:rsidP="00DC5ACE">
      <w:pPr>
        <w:spacing w:after="120"/>
        <w:ind w:firstLine="426"/>
        <w:jc w:val="both"/>
        <w:rPr>
          <w:sz w:val="22"/>
          <w:szCs w:val="22"/>
        </w:rPr>
      </w:pPr>
      <w:r>
        <w:rPr>
          <w:sz w:val="22"/>
          <w:szCs w:val="22"/>
        </w:rPr>
        <w:t>107</w:t>
      </w:r>
      <w:r w:rsidRPr="00177E74">
        <w:rPr>
          <w:sz w:val="22"/>
          <w:szCs w:val="22"/>
        </w:rPr>
        <w:t>.</w:t>
      </w:r>
      <w:r>
        <w:rPr>
          <w:sz w:val="22"/>
          <w:szCs w:val="22"/>
        </w:rPr>
        <w:t>8</w:t>
      </w:r>
      <w:r w:rsidRPr="00177E74">
        <w:rPr>
          <w:sz w:val="22"/>
          <w:szCs w:val="22"/>
        </w:rPr>
        <w:t>. расходы, возникшие в связи с участием управляющей компании в судебных спорах в качестве истца, ответчика</w:t>
      </w:r>
      <w:r>
        <w:rPr>
          <w:sz w:val="22"/>
          <w:szCs w:val="22"/>
        </w:rPr>
        <w:t>, заявителя</w:t>
      </w:r>
      <w:r w:rsidRPr="00177E74">
        <w:rPr>
          <w:sz w:val="22"/>
          <w:szCs w:val="22"/>
        </w:rPr>
        <w:t xml:space="preserve"> или третьего лица по искам </w:t>
      </w:r>
      <w:r>
        <w:rPr>
          <w:sz w:val="22"/>
          <w:szCs w:val="22"/>
        </w:rPr>
        <w:t xml:space="preserve">и заявлениям </w:t>
      </w:r>
      <w:r w:rsidRPr="00177E74">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70C33B59" w14:textId="77777777" w:rsidR="00DC5ACE" w:rsidRDefault="00DC5ACE" w:rsidP="00DC5ACE">
      <w:pPr>
        <w:spacing w:after="120"/>
        <w:ind w:firstLine="426"/>
        <w:jc w:val="both"/>
        <w:rPr>
          <w:sz w:val="22"/>
          <w:szCs w:val="22"/>
        </w:rPr>
      </w:pPr>
      <w:r>
        <w:rPr>
          <w:sz w:val="22"/>
          <w:szCs w:val="22"/>
        </w:rPr>
        <w:t>107</w:t>
      </w:r>
      <w:r w:rsidRPr="00177E74">
        <w:rPr>
          <w:sz w:val="22"/>
          <w:szCs w:val="22"/>
        </w:rPr>
        <w:t>.</w:t>
      </w:r>
      <w:r>
        <w:rPr>
          <w:sz w:val="22"/>
          <w:szCs w:val="22"/>
        </w:rPr>
        <w:t>9</w:t>
      </w:r>
      <w:r w:rsidRPr="00177E74">
        <w:rPr>
          <w:sz w:val="22"/>
          <w:szCs w:val="22"/>
        </w:rPr>
        <w:t xml:space="preserve">.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w:t>
      </w:r>
      <w:r>
        <w:rPr>
          <w:sz w:val="22"/>
          <w:szCs w:val="22"/>
        </w:rPr>
        <w:t xml:space="preserve">с </w:t>
      </w:r>
      <w:r w:rsidRPr="00177E74">
        <w:rPr>
          <w:sz w:val="22"/>
          <w:szCs w:val="22"/>
        </w:rPr>
        <w:t xml:space="preserve">нотариальным удостоверением сделок с имуществом фонда или сделок по приобретению имущества в состав </w:t>
      </w:r>
      <w:r>
        <w:rPr>
          <w:sz w:val="22"/>
          <w:szCs w:val="22"/>
        </w:rPr>
        <w:t xml:space="preserve">имущества </w:t>
      </w:r>
      <w:r w:rsidRPr="00177E74">
        <w:rPr>
          <w:sz w:val="22"/>
          <w:szCs w:val="22"/>
        </w:rPr>
        <w:t>фонда, требующих такого удостоверения</w:t>
      </w:r>
      <w:r>
        <w:rPr>
          <w:sz w:val="22"/>
          <w:szCs w:val="22"/>
        </w:rPr>
        <w:t>;</w:t>
      </w:r>
    </w:p>
    <w:p w14:paraId="0CC8C936" w14:textId="77777777" w:rsidR="00DC5ACE" w:rsidRPr="009C7060" w:rsidRDefault="00DC5ACE" w:rsidP="00DC5ACE">
      <w:pPr>
        <w:spacing w:after="120"/>
        <w:ind w:firstLine="426"/>
        <w:jc w:val="both"/>
      </w:pPr>
      <w:r>
        <w:rPr>
          <w:sz w:val="22"/>
          <w:szCs w:val="22"/>
          <w:lang w:eastAsia="ru-RU"/>
        </w:rPr>
        <w:t xml:space="preserve">107.10 </w:t>
      </w:r>
      <w:r w:rsidRPr="009C7060">
        <w:rPr>
          <w:sz w:val="22"/>
          <w:szCs w:val="22"/>
          <w:lang w:eastAsia="ru-RU"/>
        </w:rPr>
        <w:t>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14:paraId="0DDBC41C" w14:textId="77777777" w:rsidR="00DC5ACE" w:rsidRPr="007C1C6C" w:rsidRDefault="00DC5ACE" w:rsidP="00DC5ACE">
      <w:pPr>
        <w:spacing w:after="120"/>
        <w:ind w:firstLine="426"/>
        <w:jc w:val="both"/>
        <w:rPr>
          <w:sz w:val="22"/>
          <w:szCs w:val="22"/>
        </w:rPr>
      </w:pPr>
      <w:r w:rsidRPr="007C1C6C">
        <w:rPr>
          <w:sz w:val="22"/>
          <w:szCs w:val="22"/>
        </w:rPr>
        <w:t>10</w:t>
      </w:r>
      <w:r>
        <w:rPr>
          <w:sz w:val="22"/>
          <w:szCs w:val="22"/>
        </w:rPr>
        <w:t>7</w:t>
      </w:r>
      <w:r w:rsidRPr="007C1C6C">
        <w:rPr>
          <w:sz w:val="22"/>
          <w:szCs w:val="22"/>
        </w:rPr>
        <w:t>.</w:t>
      </w:r>
      <w:r>
        <w:rPr>
          <w:sz w:val="22"/>
          <w:szCs w:val="22"/>
        </w:rPr>
        <w:t>11</w:t>
      </w:r>
      <w:r w:rsidRPr="007C1C6C">
        <w:rPr>
          <w:sz w:val="22"/>
          <w:szCs w:val="22"/>
        </w:rPr>
        <w:t>. иные расходы, не указанные в пункте 10</w:t>
      </w:r>
      <w:r>
        <w:rPr>
          <w:sz w:val="22"/>
          <w:szCs w:val="22"/>
        </w:rPr>
        <w:t>7</w:t>
      </w:r>
      <w:r w:rsidRPr="007C1C6C">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w:t>
      </w:r>
      <w:r w:rsidRPr="00233C97">
        <w:rPr>
          <w:sz w:val="22"/>
          <w:szCs w:val="22"/>
        </w:rPr>
        <w:t>(с учетом налога на добавленную стоимость</w:t>
      </w:r>
      <w:r w:rsidRPr="007E3609">
        <w:rPr>
          <w:sz w:val="22"/>
          <w:szCs w:val="22"/>
        </w:rPr>
        <w:t>)</w:t>
      </w:r>
      <w:r w:rsidRPr="007C1C6C">
        <w:rPr>
          <w:sz w:val="22"/>
          <w:szCs w:val="22"/>
        </w:rPr>
        <w:t xml:space="preserve"> среднегодовой стоимости чистых активов фонда.</w:t>
      </w:r>
    </w:p>
    <w:p w14:paraId="42FF0F15" w14:textId="77777777" w:rsidR="00DC5ACE" w:rsidRPr="00177E74" w:rsidRDefault="00DC5ACE" w:rsidP="00DC5ACE">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4DF27936" w14:textId="77777777" w:rsidR="00DC5ACE" w:rsidRPr="00177E74" w:rsidRDefault="00DC5ACE" w:rsidP="00DC5ACE">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Pr="00C8658C">
        <w:rPr>
          <w:sz w:val="22"/>
          <w:szCs w:val="22"/>
        </w:rPr>
        <w:t xml:space="preserve"> </w:t>
      </w:r>
      <w:r>
        <w:rPr>
          <w:sz w:val="22"/>
          <w:szCs w:val="22"/>
        </w:rPr>
        <w:t>за исключением налогов и иных обязательных платежей, связанных с доверительным управлением фондом,</w:t>
      </w:r>
      <w:r w:rsidRPr="00177E74">
        <w:rPr>
          <w:sz w:val="22"/>
          <w:szCs w:val="22"/>
        </w:rPr>
        <w:t xml:space="preserve"> составляет </w:t>
      </w:r>
      <w:r>
        <w:rPr>
          <w:sz w:val="22"/>
          <w:szCs w:val="22"/>
        </w:rPr>
        <w:t>0,5</w:t>
      </w:r>
      <w:r w:rsidRPr="00177E74">
        <w:rPr>
          <w:sz w:val="22"/>
          <w:szCs w:val="22"/>
        </w:rPr>
        <w:t xml:space="preserve"> (</w:t>
      </w:r>
      <w:r>
        <w:rPr>
          <w:sz w:val="22"/>
          <w:szCs w:val="22"/>
        </w:rPr>
        <w:t>Ноль целых пять десятых</w:t>
      </w:r>
      <w:r w:rsidRPr="00177E74">
        <w:rPr>
          <w:sz w:val="22"/>
          <w:szCs w:val="22"/>
        </w:rPr>
        <w:t>) процент</w:t>
      </w:r>
      <w:r>
        <w:rPr>
          <w:sz w:val="22"/>
          <w:szCs w:val="22"/>
        </w:rPr>
        <w:t>а</w:t>
      </w:r>
      <w:r w:rsidRPr="00177E74">
        <w:rPr>
          <w:sz w:val="22"/>
          <w:szCs w:val="22"/>
        </w:rPr>
        <w:t xml:space="preserve"> </w:t>
      </w:r>
      <w:r w:rsidRPr="00233C97">
        <w:rPr>
          <w:sz w:val="22"/>
          <w:szCs w:val="22"/>
        </w:rPr>
        <w:t>(с учетом налога на добавленную стоимость) среднегодовой стоимости чистых активов фо</w:t>
      </w:r>
      <w:r w:rsidRPr="007E3609">
        <w:rPr>
          <w:sz w:val="22"/>
          <w:szCs w:val="22"/>
        </w:rPr>
        <w:t>н</w:t>
      </w:r>
      <w:r w:rsidRPr="00177E74">
        <w:rPr>
          <w:sz w:val="22"/>
          <w:szCs w:val="22"/>
        </w:rPr>
        <w:t xml:space="preserve">да, определяемой в порядке, установленном нормативными актами </w:t>
      </w:r>
      <w:r>
        <w:rPr>
          <w:sz w:val="22"/>
          <w:szCs w:val="22"/>
        </w:rPr>
        <w:t>Банка России</w:t>
      </w:r>
      <w:r w:rsidRPr="00177E74">
        <w:rPr>
          <w:sz w:val="22"/>
          <w:szCs w:val="22"/>
        </w:rPr>
        <w:t>.</w:t>
      </w:r>
    </w:p>
    <w:p w14:paraId="6A20EBA0"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108. </w:t>
      </w:r>
      <w:r w:rsidRPr="00177E74">
        <w:rPr>
          <w:sz w:val="22"/>
          <w:szCs w:val="22"/>
        </w:rPr>
        <w:t>Расходы, не предусмотренные настоящи</w:t>
      </w:r>
      <w:r>
        <w:rPr>
          <w:sz w:val="22"/>
          <w:szCs w:val="22"/>
        </w:rPr>
        <w:t>ми</w:t>
      </w:r>
      <w:r w:rsidRPr="00177E74">
        <w:rPr>
          <w:sz w:val="22"/>
          <w:szCs w:val="22"/>
        </w:rPr>
        <w:t xml:space="preserve"> Правил</w:t>
      </w:r>
      <w:r>
        <w:rPr>
          <w:sz w:val="22"/>
          <w:szCs w:val="22"/>
        </w:rPr>
        <w:t>ами</w:t>
      </w:r>
      <w:r w:rsidRPr="00177E74">
        <w:rPr>
          <w:sz w:val="22"/>
          <w:szCs w:val="22"/>
        </w:rPr>
        <w:t>, а также</w:t>
      </w:r>
      <w:r>
        <w:rPr>
          <w:sz w:val="22"/>
          <w:szCs w:val="22"/>
        </w:rPr>
        <w:t xml:space="preserve"> расходы и</w:t>
      </w:r>
      <w:r w:rsidRPr="00177E74">
        <w:rPr>
          <w:sz w:val="22"/>
          <w:szCs w:val="22"/>
        </w:rPr>
        <w:t xml:space="preserve"> вознаграждения в части, превыш</w:t>
      </w:r>
      <w:r>
        <w:rPr>
          <w:sz w:val="22"/>
          <w:szCs w:val="22"/>
        </w:rPr>
        <w:t>ающей</w:t>
      </w:r>
      <w:r w:rsidRPr="00177E74">
        <w:rPr>
          <w:sz w:val="22"/>
          <w:szCs w:val="22"/>
        </w:rPr>
        <w:t xml:space="preserve"> размер</w:t>
      </w:r>
      <w:r>
        <w:rPr>
          <w:sz w:val="22"/>
          <w:szCs w:val="22"/>
        </w:rPr>
        <w:t>ы</w:t>
      </w:r>
      <w:r w:rsidRPr="00177E74">
        <w:rPr>
          <w:sz w:val="22"/>
          <w:szCs w:val="22"/>
        </w:rPr>
        <w:t>, указанны</w:t>
      </w:r>
      <w:r>
        <w:rPr>
          <w:sz w:val="22"/>
          <w:szCs w:val="22"/>
        </w:rPr>
        <w:t>е</w:t>
      </w:r>
      <w:r w:rsidRPr="00177E74">
        <w:rPr>
          <w:sz w:val="22"/>
          <w:szCs w:val="22"/>
        </w:rPr>
        <w:t xml:space="preserve"> в настоящих Правил</w:t>
      </w:r>
      <w:r>
        <w:rPr>
          <w:sz w:val="22"/>
          <w:szCs w:val="22"/>
        </w:rPr>
        <w:t>ах</w:t>
      </w:r>
      <w:r w:rsidRPr="00177E74">
        <w:rPr>
          <w:sz w:val="22"/>
          <w:szCs w:val="22"/>
        </w:rPr>
        <w:t>, выплачиваются управляющей компанией за счет своих собственных средств.</w:t>
      </w:r>
    </w:p>
    <w:p w14:paraId="0BFC3F41"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109. </w:t>
      </w:r>
      <w:r w:rsidRPr="00177E74">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67136A31" w14:textId="77777777" w:rsidR="00DC5ACE" w:rsidRPr="00177E74" w:rsidRDefault="00DC5ACE" w:rsidP="00DC5ACE">
      <w:pPr>
        <w:pStyle w:val="H4"/>
        <w:spacing w:before="60" w:after="60"/>
        <w:jc w:val="center"/>
      </w:pPr>
    </w:p>
    <w:p w14:paraId="6EDDC1E0" w14:textId="77777777" w:rsidR="00DC5ACE" w:rsidRPr="00177E74" w:rsidRDefault="00DC5ACE" w:rsidP="00DC5ACE">
      <w:pPr>
        <w:pStyle w:val="H4"/>
        <w:spacing w:before="60" w:after="60"/>
        <w:jc w:val="center"/>
      </w:pPr>
      <w:r w:rsidRPr="00177E74">
        <w:rPr>
          <w:lang w:val="en-US"/>
        </w:rPr>
        <w:t>X</w:t>
      </w:r>
      <w:r>
        <w:rPr>
          <w:lang w:val="en-US"/>
        </w:rPr>
        <w:t>I</w:t>
      </w:r>
      <w:r w:rsidRPr="00177E74">
        <w:t xml:space="preserve">. Определение расчетной стоимости одного инвестиционного пая </w:t>
      </w:r>
    </w:p>
    <w:p w14:paraId="4C6393AD"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110. </w:t>
      </w:r>
      <w:r w:rsidRPr="00177E74">
        <w:rPr>
          <w:sz w:val="22"/>
          <w:szCs w:val="22"/>
        </w:rPr>
        <w:t xml:space="preserve">Стоимость чистых активов фонда определяется в порядке и сроки, предусмотренные </w:t>
      </w:r>
      <w:r w:rsidRPr="000C5E6C">
        <w:rPr>
          <w:sz w:val="22"/>
          <w:szCs w:val="22"/>
        </w:rPr>
        <w:t>законодательством Российской Федерации об инвестиционных фондах</w:t>
      </w:r>
      <w:r w:rsidRPr="00177E74">
        <w:rPr>
          <w:sz w:val="22"/>
          <w:szCs w:val="22"/>
        </w:rPr>
        <w:t xml:space="preserve">.  </w:t>
      </w:r>
    </w:p>
    <w:p w14:paraId="232543DE" w14:textId="77777777" w:rsidR="00DC5ACE" w:rsidRPr="00177E74" w:rsidRDefault="00DC5ACE" w:rsidP="00DC5ACE">
      <w:pPr>
        <w:pStyle w:val="H4"/>
        <w:spacing w:before="60" w:after="60"/>
        <w:jc w:val="both"/>
        <w:rPr>
          <w:b w:val="0"/>
          <w:bCs w:val="0"/>
          <w:sz w:val="22"/>
          <w:szCs w:val="22"/>
        </w:rPr>
      </w:pPr>
      <w:r w:rsidRPr="00177E74">
        <w:rPr>
          <w:b w:val="0"/>
          <w:bCs w:val="0"/>
          <w:sz w:val="22"/>
          <w:szCs w:val="22"/>
        </w:rPr>
        <w:lastRenderedPageBreak/>
        <w:t xml:space="preserve">Расчетная стоимость </w:t>
      </w:r>
      <w:r>
        <w:rPr>
          <w:b w:val="0"/>
          <w:bCs w:val="0"/>
          <w:sz w:val="22"/>
          <w:szCs w:val="22"/>
        </w:rPr>
        <w:t xml:space="preserve">одного </w:t>
      </w:r>
      <w:r w:rsidRPr="00177E74">
        <w:rPr>
          <w:b w:val="0"/>
          <w:bCs w:val="0"/>
          <w:sz w:val="22"/>
          <w:szCs w:val="22"/>
        </w:rPr>
        <w:t xml:space="preserve">инвестиционного пая определяется </w:t>
      </w:r>
      <w:r>
        <w:rPr>
          <w:b w:val="0"/>
          <w:bCs w:val="0"/>
          <w:sz w:val="22"/>
          <w:szCs w:val="22"/>
        </w:rPr>
        <w:t>на каждую дату, на которую определяется стоимость чистых активов этого фонда</w:t>
      </w:r>
      <w:r w:rsidRPr="00177E74">
        <w:rPr>
          <w:b w:val="0"/>
          <w:bCs w:val="0"/>
          <w:sz w:val="22"/>
          <w:szCs w:val="22"/>
        </w:rPr>
        <w:t xml:space="preserve"> путем деления стоимости чистых активов фонда на количество инвестиционных паев по данным реестра владельцев инвестиционных паев на </w:t>
      </w:r>
      <w:r>
        <w:rPr>
          <w:b w:val="0"/>
          <w:bCs w:val="0"/>
          <w:sz w:val="22"/>
          <w:szCs w:val="22"/>
        </w:rPr>
        <w:t xml:space="preserve">дату </w:t>
      </w:r>
      <w:r w:rsidRPr="00177E74">
        <w:rPr>
          <w:b w:val="0"/>
          <w:bCs w:val="0"/>
          <w:sz w:val="22"/>
          <w:szCs w:val="22"/>
        </w:rPr>
        <w:t xml:space="preserve">определения расчетной стоимости. </w:t>
      </w:r>
    </w:p>
    <w:p w14:paraId="67A96454" w14:textId="77777777" w:rsidR="00DC5ACE" w:rsidRPr="00177E74" w:rsidRDefault="00DC5ACE" w:rsidP="00DC5ACE">
      <w:pPr>
        <w:pStyle w:val="H4"/>
        <w:spacing w:before="60" w:after="60"/>
        <w:jc w:val="center"/>
      </w:pPr>
    </w:p>
    <w:p w14:paraId="687ACBB2" w14:textId="77777777" w:rsidR="00DC5ACE" w:rsidRPr="00177E74" w:rsidRDefault="00DC5ACE" w:rsidP="00DC5ACE">
      <w:pPr>
        <w:pStyle w:val="H4"/>
        <w:spacing w:before="60" w:after="60"/>
        <w:jc w:val="center"/>
      </w:pPr>
      <w:r w:rsidRPr="00177E74">
        <w:t>X</w:t>
      </w:r>
      <w:r>
        <w:rPr>
          <w:lang w:val="en-US"/>
        </w:rPr>
        <w:t>II</w:t>
      </w:r>
      <w:r w:rsidRPr="00177E74">
        <w:t>. Информация о фонде</w:t>
      </w:r>
    </w:p>
    <w:p w14:paraId="49E55C0E"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111. </w:t>
      </w:r>
      <w:r w:rsidRPr="00177E74">
        <w:rPr>
          <w:sz w:val="22"/>
          <w:szCs w:val="22"/>
        </w:rPr>
        <w:t>Управляющая компания и агенты в местах приема заявок на приобретение</w:t>
      </w:r>
      <w:r>
        <w:rPr>
          <w:sz w:val="22"/>
          <w:szCs w:val="22"/>
        </w:rPr>
        <w:t xml:space="preserve">, </w:t>
      </w:r>
      <w:r w:rsidRPr="00177E74">
        <w:rPr>
          <w:sz w:val="22"/>
          <w:szCs w:val="22"/>
        </w:rPr>
        <w:t xml:space="preserve">погашение </w:t>
      </w:r>
      <w:r>
        <w:rPr>
          <w:sz w:val="22"/>
          <w:szCs w:val="22"/>
        </w:rPr>
        <w:t xml:space="preserve">и обмен </w:t>
      </w:r>
      <w:r w:rsidRPr="00177E74">
        <w:rPr>
          <w:sz w:val="22"/>
          <w:szCs w:val="22"/>
        </w:rPr>
        <w:t xml:space="preserve">инвестиционных паев </w:t>
      </w:r>
      <w:r>
        <w:rPr>
          <w:sz w:val="22"/>
          <w:szCs w:val="22"/>
        </w:rPr>
        <w:t xml:space="preserve">должны </w:t>
      </w:r>
      <w:r w:rsidRPr="00177E74">
        <w:rPr>
          <w:sz w:val="22"/>
          <w:szCs w:val="22"/>
        </w:rPr>
        <w:t>предоставлять всем заинтересованным лицам по их требованию:</w:t>
      </w:r>
    </w:p>
    <w:p w14:paraId="7F09709B" w14:textId="77777777" w:rsidR="00DC5ACE" w:rsidRPr="00177E74" w:rsidRDefault="00DC5ACE" w:rsidP="00DC5ACE">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Pr>
          <w:rFonts w:ascii="Times New Roman" w:hAnsi="Times New Roman" w:cs="Times New Roman"/>
          <w:kern w:val="0"/>
          <w:sz w:val="22"/>
          <w:szCs w:val="22"/>
        </w:rPr>
        <w:t>111</w:t>
      </w:r>
      <w:r w:rsidRPr="00177E74">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177E74">
        <w:rPr>
          <w:rFonts w:ascii="Times New Roman" w:hAnsi="Times New Roman" w:cs="Times New Roman"/>
          <w:kern w:val="0"/>
          <w:sz w:val="22"/>
          <w:szCs w:val="22"/>
        </w:rPr>
        <w:t>;</w:t>
      </w:r>
    </w:p>
    <w:p w14:paraId="2831DD40" w14:textId="77777777" w:rsidR="00DC5ACE" w:rsidRPr="00177E74" w:rsidRDefault="00DC5ACE" w:rsidP="00DC5ACE">
      <w:pPr>
        <w:spacing w:before="60" w:after="60"/>
        <w:ind w:firstLine="426"/>
        <w:jc w:val="both"/>
        <w:rPr>
          <w:sz w:val="22"/>
          <w:szCs w:val="22"/>
        </w:rPr>
      </w:pPr>
      <w:r>
        <w:rPr>
          <w:sz w:val="22"/>
          <w:szCs w:val="22"/>
        </w:rPr>
        <w:t>111</w:t>
      </w:r>
      <w:r w:rsidRPr="00177E74">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177E74">
        <w:rPr>
          <w:sz w:val="22"/>
          <w:szCs w:val="22"/>
        </w:rPr>
        <w:t>;</w:t>
      </w:r>
    </w:p>
    <w:p w14:paraId="1C01AC4E" w14:textId="77777777" w:rsidR="00DC5ACE" w:rsidRPr="00AB7C25" w:rsidRDefault="00DC5ACE" w:rsidP="00DC5ACE">
      <w:pPr>
        <w:spacing w:before="60" w:after="60"/>
        <w:ind w:firstLine="426"/>
        <w:jc w:val="both"/>
        <w:rPr>
          <w:sz w:val="22"/>
          <w:szCs w:val="22"/>
        </w:rPr>
      </w:pPr>
      <w:r>
        <w:rPr>
          <w:sz w:val="22"/>
          <w:szCs w:val="22"/>
        </w:rPr>
        <w:t>111</w:t>
      </w:r>
      <w:r w:rsidRPr="00177E74">
        <w:rPr>
          <w:sz w:val="22"/>
          <w:szCs w:val="22"/>
        </w:rPr>
        <w:t>.3. правила ведения реестра владельцев инвестиционных паев;</w:t>
      </w:r>
    </w:p>
    <w:p w14:paraId="073BEDD4"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.4. справку о стоимости чистых активов фонда на последнюю отчетную дату;</w:t>
      </w:r>
    </w:p>
    <w:p w14:paraId="211F880D" w14:textId="77777777" w:rsidR="00DC5ACE" w:rsidRPr="00177E74"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.5. бухгалтерскую</w:t>
      </w:r>
      <w:r>
        <w:rPr>
          <w:sz w:val="22"/>
          <w:szCs w:val="22"/>
        </w:rPr>
        <w:t xml:space="preserve"> (финансовую) отчетность</w:t>
      </w:r>
      <w:r w:rsidRPr="00177E74">
        <w:rPr>
          <w:sz w:val="22"/>
          <w:szCs w:val="22"/>
        </w:rPr>
        <w:t xml:space="preserve"> управляющей компании, бухгалтерск</w:t>
      </w:r>
      <w:r>
        <w:rPr>
          <w:sz w:val="22"/>
          <w:szCs w:val="22"/>
        </w:rPr>
        <w:t>ую (финансовую) отчетность</w:t>
      </w:r>
      <w:r w:rsidRPr="00177E74">
        <w:rPr>
          <w:sz w:val="22"/>
          <w:szCs w:val="22"/>
        </w:rPr>
        <w:t xml:space="preserve"> специализированного депозитария, </w:t>
      </w:r>
      <w:r>
        <w:rPr>
          <w:sz w:val="22"/>
          <w:szCs w:val="22"/>
        </w:rPr>
        <w:t xml:space="preserve">аудиторское </w:t>
      </w:r>
      <w:r w:rsidRPr="00177E74">
        <w:rPr>
          <w:sz w:val="22"/>
          <w:szCs w:val="22"/>
        </w:rPr>
        <w:t>заключение</w:t>
      </w:r>
      <w:r>
        <w:rPr>
          <w:sz w:val="22"/>
          <w:szCs w:val="22"/>
        </w:rPr>
        <w:t xml:space="preserve"> о бухгалтерской (финансовой) отчетности управляющей компании фонда</w:t>
      </w:r>
      <w:r w:rsidRPr="00177E74">
        <w:rPr>
          <w:sz w:val="22"/>
          <w:szCs w:val="22"/>
        </w:rPr>
        <w:t>, составленные на последнюю отчетную дату;</w:t>
      </w:r>
    </w:p>
    <w:p w14:paraId="51B330BD"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.6. отчет о приросте (об уменьшении) стоимости имущества, составляющего фонд, по состоянию на последнюю отчетную дату;</w:t>
      </w:r>
    </w:p>
    <w:p w14:paraId="6261B094"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58C00983"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14:paraId="5A39C812"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.9.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75BD4070" w14:textId="77777777" w:rsidR="00DC5ACE" w:rsidRPr="00AB7C25"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785E0A16" w14:textId="77777777" w:rsidR="00DC5ACE" w:rsidRPr="00177E74" w:rsidRDefault="00DC5ACE" w:rsidP="00DC5ACE">
      <w:pPr>
        <w:spacing w:before="60" w:after="60"/>
        <w:ind w:firstLine="426"/>
        <w:jc w:val="both"/>
        <w:rPr>
          <w:sz w:val="22"/>
          <w:szCs w:val="22"/>
        </w:rPr>
      </w:pPr>
      <w:r w:rsidRPr="00AB7C25">
        <w:rPr>
          <w:sz w:val="22"/>
          <w:szCs w:val="22"/>
        </w:rPr>
        <w:t>11</w:t>
      </w:r>
      <w:r>
        <w:rPr>
          <w:sz w:val="22"/>
          <w:szCs w:val="22"/>
        </w:rPr>
        <w:t>1</w:t>
      </w:r>
      <w:r w:rsidRPr="00AB7C25">
        <w:rPr>
          <w:sz w:val="22"/>
          <w:szCs w:val="22"/>
        </w:rPr>
        <w:t>.11. иные документы, содержащие информацию, раскрытую управляющей компанией в соответствии с требованиями</w:t>
      </w:r>
      <w:r w:rsidRPr="00177E74">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Pr="00177E74">
        <w:rPr>
          <w:sz w:val="22"/>
          <w:szCs w:val="22"/>
        </w:rPr>
        <w:t xml:space="preserve"> и настоящих Правил.</w:t>
      </w:r>
    </w:p>
    <w:p w14:paraId="4AB5E281" w14:textId="77777777" w:rsidR="00DC5ACE" w:rsidRPr="00177E74" w:rsidRDefault="00DC5ACE" w:rsidP="00DC5ACE">
      <w:pPr>
        <w:tabs>
          <w:tab w:val="left" w:pos="0"/>
          <w:tab w:val="left" w:pos="360"/>
        </w:tabs>
        <w:spacing w:before="60" w:after="60"/>
        <w:jc w:val="both"/>
        <w:rPr>
          <w:sz w:val="22"/>
          <w:szCs w:val="22"/>
        </w:rPr>
      </w:pPr>
      <w:bookmarkStart w:id="9" w:name="OLE_LINK13"/>
      <w:bookmarkStart w:id="10" w:name="OLE_LINK14"/>
      <w:r>
        <w:rPr>
          <w:sz w:val="22"/>
          <w:szCs w:val="22"/>
        </w:rPr>
        <w:t xml:space="preserve">112. </w:t>
      </w:r>
      <w:r w:rsidRPr="00177E74">
        <w:rPr>
          <w:sz w:val="22"/>
          <w:szCs w:val="22"/>
        </w:rPr>
        <w:t xml:space="preserve">Информация о времени начала и окончания приема заявок </w:t>
      </w:r>
      <w:r w:rsidRPr="007A03C2">
        <w:rPr>
          <w:sz w:val="22"/>
          <w:szCs w:val="22"/>
        </w:rPr>
        <w:t xml:space="preserve"> </w:t>
      </w:r>
      <w:r>
        <w:rPr>
          <w:sz w:val="22"/>
          <w:szCs w:val="22"/>
        </w:rPr>
        <w:t>на приобретение, погашение и обмен инвестиционных паев</w:t>
      </w:r>
      <w:r w:rsidRPr="00177E74">
        <w:rPr>
          <w:sz w:val="22"/>
          <w:szCs w:val="22"/>
        </w:rPr>
        <w:t xml:space="preserve"> </w:t>
      </w:r>
      <w:r>
        <w:rPr>
          <w:sz w:val="22"/>
          <w:szCs w:val="22"/>
        </w:rPr>
        <w:t xml:space="preserve">в </w:t>
      </w:r>
      <w:r w:rsidRPr="00177E74">
        <w:rPr>
          <w:sz w:val="22"/>
          <w:szCs w:val="22"/>
        </w:rPr>
        <w:t xml:space="preserve">течение </w:t>
      </w:r>
      <w:r>
        <w:rPr>
          <w:sz w:val="22"/>
          <w:szCs w:val="22"/>
        </w:rPr>
        <w:t xml:space="preserve">рабочего </w:t>
      </w:r>
      <w:r w:rsidRPr="00177E74">
        <w:rPr>
          <w:sz w:val="22"/>
          <w:szCs w:val="22"/>
        </w:rPr>
        <w:t>дня, о случаях приостановлени</w:t>
      </w:r>
      <w:r>
        <w:rPr>
          <w:sz w:val="22"/>
          <w:szCs w:val="22"/>
        </w:rPr>
        <w:t>я</w:t>
      </w:r>
      <w:r w:rsidRPr="00177E74">
        <w:rPr>
          <w:sz w:val="22"/>
          <w:szCs w:val="22"/>
        </w:rPr>
        <w:t xml:space="preserve"> и возобновления выдачи</w:t>
      </w:r>
      <w:r>
        <w:rPr>
          <w:sz w:val="22"/>
          <w:szCs w:val="22"/>
        </w:rPr>
        <w:t>,</w:t>
      </w:r>
      <w:r w:rsidRPr="00177E74">
        <w:rPr>
          <w:sz w:val="22"/>
          <w:szCs w:val="22"/>
        </w:rPr>
        <w:t xml:space="preserve"> погашения</w:t>
      </w:r>
      <w:r>
        <w:rPr>
          <w:sz w:val="22"/>
          <w:szCs w:val="22"/>
        </w:rPr>
        <w:t xml:space="preserve"> и обмена</w:t>
      </w:r>
      <w:r w:rsidRPr="00177E74">
        <w:rPr>
          <w:sz w:val="22"/>
          <w:szCs w:val="22"/>
        </w:rPr>
        <w:t xml:space="preserve"> инвестиционных паев </w:t>
      </w:r>
      <w:r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Pr>
          <w:sz w:val="22"/>
          <w:szCs w:val="22"/>
        </w:rPr>
        <w:t xml:space="preserve"> </w:t>
      </w:r>
      <w:r w:rsidRPr="00177E74">
        <w:rPr>
          <w:sz w:val="22"/>
          <w:szCs w:val="22"/>
        </w:rPr>
        <w:t xml:space="preserve">об агентах, о месте нахождения пунктов приема заявок, о стоимости чистых активов фонда, о </w:t>
      </w:r>
      <w:r>
        <w:rPr>
          <w:sz w:val="22"/>
          <w:szCs w:val="22"/>
        </w:rPr>
        <w:t xml:space="preserve">размерах </w:t>
      </w:r>
      <w:r w:rsidRPr="00177E74">
        <w:rPr>
          <w:sz w:val="22"/>
          <w:szCs w:val="22"/>
        </w:rPr>
        <w:t>сумм</w:t>
      </w:r>
      <w:r>
        <w:rPr>
          <w:sz w:val="22"/>
          <w:szCs w:val="22"/>
        </w:rPr>
        <w:t>ы</w:t>
      </w:r>
      <w:r w:rsidRPr="00177E74">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Pr>
          <w:sz w:val="22"/>
          <w:szCs w:val="22"/>
        </w:rPr>
        <w:t xml:space="preserve">заинтересованным лицам </w:t>
      </w:r>
      <w:r w:rsidRPr="00177E74">
        <w:rPr>
          <w:sz w:val="22"/>
          <w:szCs w:val="22"/>
        </w:rPr>
        <w:t>по телефону</w:t>
      </w:r>
      <w:r>
        <w:rPr>
          <w:sz w:val="22"/>
          <w:szCs w:val="22"/>
        </w:rPr>
        <w:t>, а также может предоставляться</w:t>
      </w:r>
      <w:r w:rsidRPr="00177E74">
        <w:rPr>
          <w:sz w:val="22"/>
          <w:szCs w:val="22"/>
        </w:rPr>
        <w:t xml:space="preserve"> иным способом. </w:t>
      </w:r>
    </w:p>
    <w:bookmarkEnd w:id="9"/>
    <w:bookmarkEnd w:id="10"/>
    <w:p w14:paraId="3EBF5A16" w14:textId="77777777" w:rsidR="00DC5ACE" w:rsidRPr="00361874" w:rsidRDefault="00DC5ACE" w:rsidP="00DC5ACE">
      <w:pPr>
        <w:tabs>
          <w:tab w:val="left" w:pos="0"/>
          <w:tab w:val="left" w:pos="360"/>
        </w:tabs>
        <w:spacing w:before="60" w:after="60"/>
        <w:jc w:val="both"/>
        <w:rPr>
          <w:sz w:val="22"/>
          <w:szCs w:val="22"/>
          <w:lang w:eastAsia="ru-RU"/>
        </w:rPr>
      </w:pPr>
      <w:r w:rsidRPr="00361874">
        <w:rPr>
          <w:sz w:val="22"/>
          <w:szCs w:val="22"/>
        </w:rPr>
        <w:t>113. Управляющая</w:t>
      </w:r>
      <w:r w:rsidRPr="00361874">
        <w:rPr>
          <w:sz w:val="22"/>
          <w:szCs w:val="22"/>
          <w:lang w:eastAsia="ru-RU"/>
        </w:rPr>
        <w:t xml:space="preserve">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4DEFD50F" w14:textId="77777777" w:rsidR="00DC5ACE" w:rsidRDefault="00DC5ACE" w:rsidP="00DC5ACE">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04CD7CD7" w14:textId="77777777" w:rsidR="00DC5ACE" w:rsidRPr="00177E74" w:rsidRDefault="00DC5ACE" w:rsidP="00DC5ACE">
      <w:pPr>
        <w:spacing w:before="60" w:after="60"/>
        <w:jc w:val="both"/>
        <w:rPr>
          <w:sz w:val="22"/>
          <w:szCs w:val="22"/>
        </w:rPr>
      </w:pPr>
    </w:p>
    <w:p w14:paraId="5A3AF628" w14:textId="77777777" w:rsidR="00DC5ACE" w:rsidRDefault="00DC5ACE" w:rsidP="00DC5ACE">
      <w:pPr>
        <w:pStyle w:val="H4"/>
        <w:spacing w:before="60" w:after="60"/>
        <w:jc w:val="center"/>
      </w:pPr>
      <w:r w:rsidRPr="00177E74">
        <w:lastRenderedPageBreak/>
        <w:t>X</w:t>
      </w:r>
      <w:r>
        <w:rPr>
          <w:lang w:val="en-US"/>
        </w:rPr>
        <w:t>III</w:t>
      </w:r>
      <w:r w:rsidRPr="00177E74">
        <w:t>. Ответственность управляющей компании</w:t>
      </w:r>
      <w:r w:rsidRPr="00361874">
        <w:t xml:space="preserve"> </w:t>
      </w:r>
      <w:r>
        <w:t>и иных лиц</w:t>
      </w:r>
      <w:r w:rsidRPr="00177E74">
        <w:t xml:space="preserve"> </w:t>
      </w:r>
    </w:p>
    <w:p w14:paraId="23024343" w14:textId="77777777" w:rsidR="00DC5ACE" w:rsidRDefault="00DC5ACE" w:rsidP="00DC5ACE">
      <w:pPr>
        <w:tabs>
          <w:tab w:val="left" w:pos="0"/>
          <w:tab w:val="left" w:pos="360"/>
        </w:tabs>
        <w:spacing w:before="60" w:after="60"/>
        <w:jc w:val="both"/>
        <w:rPr>
          <w:sz w:val="22"/>
          <w:szCs w:val="22"/>
        </w:rPr>
      </w:pPr>
      <w:r>
        <w:rPr>
          <w:sz w:val="22"/>
          <w:szCs w:val="22"/>
        </w:rPr>
        <w:t xml:space="preserve">114. </w:t>
      </w:r>
      <w:r w:rsidRPr="00177E74">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Pr>
          <w:sz w:val="22"/>
          <w:szCs w:val="22"/>
        </w:rPr>
        <w:t>настоящих П</w:t>
      </w:r>
      <w:r w:rsidRPr="00177E74">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Pr="00E0162A">
        <w:rPr>
          <w:sz w:val="22"/>
          <w:szCs w:val="22"/>
        </w:rPr>
        <w:t>а в случае нарушения требований, установленных</w:t>
      </w:r>
      <w:r>
        <w:rPr>
          <w:sz w:val="22"/>
          <w:szCs w:val="22"/>
        </w:rPr>
        <w:t xml:space="preserve"> </w:t>
      </w:r>
      <w:hyperlink r:id="rId29" w:history="1">
        <w:r w:rsidRPr="00E0162A">
          <w:rPr>
            <w:sz w:val="22"/>
            <w:szCs w:val="22"/>
          </w:rPr>
          <w:t>пунктом 1.1 статьи 39</w:t>
        </w:r>
      </w:hyperlink>
      <w:r w:rsidRPr="00E0162A">
        <w:rPr>
          <w:sz w:val="22"/>
          <w:szCs w:val="22"/>
        </w:rPr>
        <w:t xml:space="preserve"> настоящего Федерального закона, - в размере, предусмотренном указанными</w:t>
      </w:r>
      <w:r>
        <w:rPr>
          <w:sz w:val="22"/>
          <w:szCs w:val="22"/>
        </w:rPr>
        <w:t xml:space="preserve"> статьями.  </w:t>
      </w:r>
    </w:p>
    <w:p w14:paraId="28DB15F1" w14:textId="77777777" w:rsidR="00DC5ACE" w:rsidRDefault="00DC5ACE" w:rsidP="00DC5ACE">
      <w:pPr>
        <w:tabs>
          <w:tab w:val="left" w:pos="360"/>
        </w:tabs>
        <w:spacing w:before="60" w:after="60"/>
        <w:jc w:val="both"/>
        <w:rPr>
          <w:sz w:val="22"/>
          <w:szCs w:val="22"/>
        </w:rPr>
      </w:pPr>
      <w:r>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77E585A8"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115. </w:t>
      </w: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3B456655"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116. </w:t>
      </w:r>
      <w:r w:rsidRPr="00177E74">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r>
        <w:rPr>
          <w:sz w:val="22"/>
          <w:szCs w:val="22"/>
        </w:rPr>
        <w:t>,</w:t>
      </w:r>
      <w:r w:rsidRPr="00177E74">
        <w:rPr>
          <w:sz w:val="22"/>
          <w:szCs w:val="22"/>
        </w:rPr>
        <w:t xml:space="preserve"> и денежными средствами, переданными в оплату инвестиционных паев.</w:t>
      </w:r>
    </w:p>
    <w:p w14:paraId="70739EB9"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117. </w:t>
      </w: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1E9D02DD"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117</w:t>
      </w:r>
      <w:r w:rsidRPr="00177E74">
        <w:rPr>
          <w:sz w:val="22"/>
          <w:szCs w:val="22"/>
        </w:rP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0883A23E"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117</w:t>
      </w:r>
      <w:r w:rsidRPr="00177E74">
        <w:rPr>
          <w:sz w:val="22"/>
          <w:szCs w:val="22"/>
        </w:rPr>
        <w:t>.2. с невозможностью осуществить права, закрепленные инвестиционными паями;</w:t>
      </w:r>
    </w:p>
    <w:p w14:paraId="3CF3E2B7"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117</w:t>
      </w:r>
      <w:r w:rsidRPr="00177E74">
        <w:rPr>
          <w:sz w:val="22"/>
          <w:szCs w:val="22"/>
        </w:rPr>
        <w:t>.3. с необоснованным отказом в открытии лицевого счета в указанном реестре.</w:t>
      </w:r>
    </w:p>
    <w:p w14:paraId="734D572D" w14:textId="77777777" w:rsidR="00DC5ACE" w:rsidRPr="00177E74" w:rsidRDefault="00DC5ACE" w:rsidP="00DC5ACE">
      <w:pPr>
        <w:tabs>
          <w:tab w:val="left" w:pos="426"/>
        </w:tabs>
        <w:spacing w:before="60" w:after="60"/>
        <w:jc w:val="both"/>
        <w:rPr>
          <w:sz w:val="22"/>
          <w:szCs w:val="22"/>
        </w:rPr>
      </w:pPr>
      <w:r w:rsidRPr="00177E74">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79164B3C" w14:textId="77777777" w:rsidR="00DC5ACE" w:rsidRPr="00177E74" w:rsidRDefault="00DC5ACE" w:rsidP="00DC5ACE">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67514098" w14:textId="77777777" w:rsidR="00DC5ACE" w:rsidRDefault="00DC5ACE" w:rsidP="00DC5ACE">
      <w:pPr>
        <w:tabs>
          <w:tab w:val="left" w:pos="0"/>
          <w:tab w:val="left" w:pos="360"/>
        </w:tabs>
        <w:spacing w:before="60" w:after="60"/>
        <w:jc w:val="both"/>
        <w:rPr>
          <w:sz w:val="22"/>
          <w:szCs w:val="22"/>
        </w:rPr>
      </w:pPr>
      <w:r>
        <w:rPr>
          <w:sz w:val="22"/>
          <w:szCs w:val="22"/>
        </w:rPr>
        <w:t xml:space="preserve">118. </w:t>
      </w: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3327F48A" w14:textId="77777777" w:rsidR="00DC5ACE" w:rsidRPr="00177E74" w:rsidRDefault="00DC5ACE" w:rsidP="00DC5ACE">
      <w:pPr>
        <w:tabs>
          <w:tab w:val="left" w:pos="0"/>
          <w:tab w:val="left" w:pos="360"/>
        </w:tabs>
        <w:spacing w:before="60" w:after="60"/>
        <w:jc w:val="both"/>
        <w:rPr>
          <w:sz w:val="22"/>
          <w:szCs w:val="22"/>
        </w:rPr>
      </w:pPr>
    </w:p>
    <w:p w14:paraId="1EDD2C80" w14:textId="77777777" w:rsidR="00DC5ACE" w:rsidRPr="00177E74" w:rsidRDefault="00DC5ACE" w:rsidP="00DC5ACE">
      <w:pPr>
        <w:pStyle w:val="H4"/>
        <w:spacing w:before="60" w:after="60"/>
        <w:jc w:val="center"/>
      </w:pPr>
      <w:r w:rsidRPr="00177E74">
        <w:t>X</w:t>
      </w:r>
      <w:r>
        <w:rPr>
          <w:lang w:val="en-US"/>
        </w:rPr>
        <w:t>IV</w:t>
      </w:r>
      <w:r w:rsidRPr="00177E74">
        <w:t>. Прекращение фонда</w:t>
      </w:r>
    </w:p>
    <w:p w14:paraId="2600E03A"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119. </w:t>
      </w:r>
      <w:r w:rsidRPr="00177E74">
        <w:rPr>
          <w:sz w:val="22"/>
          <w:szCs w:val="22"/>
        </w:rPr>
        <w:t>Фонд должен быть прекращен в случае, если:</w:t>
      </w:r>
    </w:p>
    <w:p w14:paraId="0AA6CD9E"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.1. принята (приняты) заявка (заявки) на погашение всех инвестиционных паев;</w:t>
      </w:r>
    </w:p>
    <w:p w14:paraId="3C2AD0E2"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 xml:space="preserve">.2. принята (приняты) в течение одного </w:t>
      </w:r>
      <w:r>
        <w:rPr>
          <w:sz w:val="22"/>
          <w:szCs w:val="22"/>
        </w:rPr>
        <w:t xml:space="preserve">рабочего </w:t>
      </w:r>
      <w:r w:rsidRPr="00177E74">
        <w:rPr>
          <w:sz w:val="22"/>
          <w:szCs w:val="22"/>
        </w:rPr>
        <w:t>дня заявка (заявки) на погашение</w:t>
      </w:r>
      <w:r>
        <w:rPr>
          <w:sz w:val="22"/>
          <w:szCs w:val="22"/>
        </w:rPr>
        <w:t xml:space="preserve"> или обмен</w:t>
      </w:r>
      <w:r w:rsidRPr="00177E74">
        <w:rPr>
          <w:sz w:val="22"/>
          <w:szCs w:val="22"/>
        </w:rPr>
        <w:t xml:space="preserve"> 75 и более процентов инвестиционных паев;</w:t>
      </w:r>
    </w:p>
    <w:p w14:paraId="519C4791"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 xml:space="preserve">.3. аннулирована </w:t>
      </w:r>
      <w:r>
        <w:rPr>
          <w:sz w:val="22"/>
          <w:szCs w:val="22"/>
        </w:rPr>
        <w:t xml:space="preserve">(прекратила действие) </w:t>
      </w:r>
      <w:r w:rsidRPr="00177E74">
        <w:rPr>
          <w:sz w:val="22"/>
          <w:szCs w:val="22"/>
        </w:rPr>
        <w:t>лицензия управляющей компании;</w:t>
      </w:r>
    </w:p>
    <w:p w14:paraId="73725ADE"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 xml:space="preserve">.4. аннулирована </w:t>
      </w:r>
      <w:r>
        <w:rPr>
          <w:sz w:val="22"/>
          <w:szCs w:val="22"/>
        </w:rPr>
        <w:t xml:space="preserve">(прекратила действие) </w:t>
      </w:r>
      <w:r w:rsidRPr="00177E74">
        <w:rPr>
          <w:sz w:val="22"/>
          <w:szCs w:val="22"/>
        </w:rPr>
        <w:t>лицензия специализированного депозитария и в течение 3 (трех) месяцев со дня аннулировани</w:t>
      </w:r>
      <w:r>
        <w:rPr>
          <w:sz w:val="22"/>
          <w:szCs w:val="22"/>
        </w:rPr>
        <w:t>я</w:t>
      </w:r>
      <w:r w:rsidRPr="00177E74">
        <w:rPr>
          <w:sz w:val="22"/>
          <w:szCs w:val="22"/>
        </w:rPr>
        <w:t xml:space="preserve"> </w:t>
      </w:r>
      <w:r>
        <w:rPr>
          <w:sz w:val="22"/>
          <w:szCs w:val="22"/>
        </w:rPr>
        <w:t xml:space="preserve">(прекращения действия) указанной лицензии </w:t>
      </w:r>
      <w:r w:rsidRPr="00177E74">
        <w:rPr>
          <w:sz w:val="22"/>
          <w:szCs w:val="22"/>
        </w:rPr>
        <w:t>управляющей компани</w:t>
      </w:r>
      <w:r>
        <w:rPr>
          <w:sz w:val="22"/>
          <w:szCs w:val="22"/>
        </w:rPr>
        <w:t>ей</w:t>
      </w:r>
      <w:r w:rsidRPr="00177E74">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0514E4A6"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119</w:t>
      </w:r>
      <w:r w:rsidRPr="00177E74">
        <w:rPr>
          <w:sz w:val="22"/>
          <w:szCs w:val="22"/>
        </w:rPr>
        <w:t>.5. управляющей компанией принято соответствующее решение;</w:t>
      </w:r>
    </w:p>
    <w:p w14:paraId="0D945A4C" w14:textId="77777777" w:rsidR="00DC5ACE" w:rsidRPr="00177E74" w:rsidRDefault="00DC5ACE" w:rsidP="00DC5ACE">
      <w:pPr>
        <w:pStyle w:val="33"/>
        <w:tabs>
          <w:tab w:val="left" w:pos="426"/>
        </w:tabs>
        <w:spacing w:before="60" w:after="60"/>
        <w:rPr>
          <w:sz w:val="22"/>
          <w:szCs w:val="22"/>
        </w:rPr>
      </w:pPr>
      <w:r w:rsidRPr="00177E74">
        <w:rPr>
          <w:sz w:val="22"/>
          <w:szCs w:val="22"/>
        </w:rPr>
        <w:lastRenderedPageBreak/>
        <w:tab/>
      </w:r>
      <w:r>
        <w:rPr>
          <w:sz w:val="22"/>
          <w:szCs w:val="22"/>
        </w:rPr>
        <w:t>119</w:t>
      </w:r>
      <w:r w:rsidRPr="00177E74">
        <w:rPr>
          <w:sz w:val="22"/>
          <w:szCs w:val="22"/>
        </w:rPr>
        <w:t>.6. наступили иные основания, предусмотренные Федеральным законом «Об инвестиционных фондах».</w:t>
      </w:r>
    </w:p>
    <w:p w14:paraId="0F58CC9C"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120. </w:t>
      </w:r>
      <w:r w:rsidRPr="00177E74">
        <w:rPr>
          <w:sz w:val="22"/>
          <w:szCs w:val="22"/>
        </w:rPr>
        <w:t xml:space="preserve">Прекращение фонда осуществляется в порядке, предусмотренном </w:t>
      </w:r>
      <w:r>
        <w:rPr>
          <w:sz w:val="22"/>
          <w:szCs w:val="22"/>
        </w:rPr>
        <w:t xml:space="preserve">главой 5 </w:t>
      </w:r>
      <w:r w:rsidRPr="00177E74">
        <w:rPr>
          <w:sz w:val="22"/>
          <w:szCs w:val="22"/>
        </w:rPr>
        <w:t>Федеральн</w:t>
      </w:r>
      <w:r>
        <w:rPr>
          <w:sz w:val="22"/>
          <w:szCs w:val="22"/>
        </w:rPr>
        <w:t>ого</w:t>
      </w:r>
      <w:r w:rsidRPr="00177E74">
        <w:rPr>
          <w:sz w:val="22"/>
          <w:szCs w:val="22"/>
        </w:rPr>
        <w:t xml:space="preserve"> закон</w:t>
      </w:r>
      <w:r>
        <w:rPr>
          <w:sz w:val="22"/>
          <w:szCs w:val="22"/>
        </w:rPr>
        <w:t>а</w:t>
      </w:r>
      <w:r w:rsidRPr="00177E74">
        <w:rPr>
          <w:sz w:val="22"/>
          <w:szCs w:val="22"/>
        </w:rPr>
        <w:t xml:space="preserve"> «Об инвестиционных фондах».</w:t>
      </w:r>
    </w:p>
    <w:p w14:paraId="5CAE3C96" w14:textId="77777777" w:rsidR="00DC5ACE" w:rsidRPr="00177E74" w:rsidRDefault="00DC5ACE" w:rsidP="00DC5ACE">
      <w:pPr>
        <w:tabs>
          <w:tab w:val="left" w:pos="0"/>
          <w:tab w:val="left" w:pos="360"/>
        </w:tabs>
        <w:spacing w:before="60" w:after="60"/>
        <w:jc w:val="both"/>
        <w:rPr>
          <w:sz w:val="22"/>
          <w:szCs w:val="22"/>
        </w:rPr>
      </w:pPr>
      <w:r>
        <w:rPr>
          <w:sz w:val="22"/>
          <w:szCs w:val="22"/>
        </w:rPr>
        <w:t xml:space="preserve">121. </w:t>
      </w: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Pr>
          <w:sz w:val="22"/>
          <w:szCs w:val="22"/>
        </w:rPr>
        <w:t>,</w:t>
      </w:r>
      <w:r w:rsidRPr="00177E74">
        <w:rPr>
          <w:sz w:val="22"/>
          <w:szCs w:val="22"/>
        </w:rPr>
        <w:t xml:space="preserve"> составляет 1 (Один) процент суммы денежных средств, составляющих фонд и поступивших в него после реализации составляющего его имущества, за вычетом:</w:t>
      </w:r>
    </w:p>
    <w:p w14:paraId="23571E03"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121</w:t>
      </w:r>
      <w:r w:rsidRPr="00177E74">
        <w:rPr>
          <w:sz w:val="22"/>
          <w:szCs w:val="22"/>
        </w:rPr>
        <w:t>.1. задолженности перед кредиторами, требования которых должны удовлетворяться за счет имущества, составляющего фонд;</w:t>
      </w:r>
    </w:p>
    <w:p w14:paraId="6027128F" w14:textId="77777777" w:rsidR="00DC5ACE" w:rsidRPr="00177E74" w:rsidRDefault="00DC5ACE" w:rsidP="00DC5ACE">
      <w:pPr>
        <w:pStyle w:val="33"/>
        <w:tabs>
          <w:tab w:val="left" w:pos="426"/>
        </w:tabs>
        <w:spacing w:before="60" w:after="60"/>
        <w:rPr>
          <w:sz w:val="22"/>
          <w:szCs w:val="22"/>
        </w:rPr>
      </w:pPr>
      <w:r w:rsidRPr="00177E74">
        <w:rPr>
          <w:sz w:val="22"/>
          <w:szCs w:val="22"/>
        </w:rPr>
        <w:tab/>
      </w:r>
      <w:r>
        <w:rPr>
          <w:sz w:val="22"/>
          <w:szCs w:val="22"/>
        </w:rPr>
        <w:t>121</w:t>
      </w:r>
      <w:r w:rsidRPr="00177E74">
        <w:rPr>
          <w:sz w:val="22"/>
          <w:szCs w:val="22"/>
        </w:rPr>
        <w:t xml:space="preserve">.2. </w:t>
      </w:r>
      <w:r>
        <w:rPr>
          <w:sz w:val="22"/>
          <w:szCs w:val="22"/>
        </w:rPr>
        <w:t xml:space="preserve">сумм </w:t>
      </w:r>
      <w:r w:rsidRPr="00177E74">
        <w:rPr>
          <w:sz w:val="22"/>
          <w:szCs w:val="22"/>
        </w:rPr>
        <w:t>вознаграждени</w:t>
      </w:r>
      <w:r>
        <w:rPr>
          <w:sz w:val="22"/>
          <w:szCs w:val="22"/>
        </w:rPr>
        <w:t>я</w:t>
      </w:r>
      <w:r w:rsidRPr="00177E74">
        <w:rPr>
          <w:sz w:val="22"/>
          <w:szCs w:val="22"/>
        </w:rPr>
        <w:t xml:space="preserve"> управляющей компании, специализированного депозитария, регистратора</w:t>
      </w:r>
      <w:r>
        <w:rPr>
          <w:sz w:val="22"/>
          <w:szCs w:val="22"/>
        </w:rPr>
        <w:t xml:space="preserve">, </w:t>
      </w:r>
      <w:r w:rsidRPr="00177E74">
        <w:rPr>
          <w:sz w:val="22"/>
          <w:szCs w:val="22"/>
        </w:rPr>
        <w:t>начисленн</w:t>
      </w:r>
      <w:r>
        <w:rPr>
          <w:sz w:val="22"/>
          <w:szCs w:val="22"/>
        </w:rPr>
        <w:t>ых</w:t>
      </w:r>
      <w:r w:rsidRPr="00177E74">
        <w:rPr>
          <w:sz w:val="22"/>
          <w:szCs w:val="22"/>
        </w:rPr>
        <w:t xml:space="preserve"> им на день возникновения основания прекращения фонда;</w:t>
      </w:r>
    </w:p>
    <w:p w14:paraId="55FFDE00" w14:textId="77777777" w:rsidR="00DC5ACE" w:rsidRDefault="00DC5ACE" w:rsidP="00DC5ACE">
      <w:pPr>
        <w:pStyle w:val="33"/>
        <w:tabs>
          <w:tab w:val="left" w:pos="426"/>
        </w:tabs>
        <w:spacing w:before="60" w:after="60"/>
        <w:rPr>
          <w:sz w:val="22"/>
          <w:szCs w:val="22"/>
        </w:rPr>
      </w:pPr>
      <w:r w:rsidRPr="00177E74">
        <w:rPr>
          <w:sz w:val="22"/>
          <w:szCs w:val="22"/>
        </w:rPr>
        <w:tab/>
      </w:r>
      <w:r>
        <w:rPr>
          <w:sz w:val="22"/>
          <w:szCs w:val="22"/>
        </w:rPr>
        <w:t>121</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3F48EF9" w14:textId="77777777" w:rsidR="00DC5ACE" w:rsidRPr="00DF646F" w:rsidRDefault="00DC5ACE" w:rsidP="00DC5ACE">
      <w:pPr>
        <w:pStyle w:val="33"/>
        <w:numPr>
          <w:ilvl w:val="0"/>
          <w:numId w:val="76"/>
        </w:numPr>
        <w:tabs>
          <w:tab w:val="left" w:pos="142"/>
        </w:tabs>
        <w:spacing w:before="60" w:after="60"/>
        <w:ind w:left="0" w:firstLine="0"/>
        <w:rPr>
          <w:sz w:val="22"/>
          <w:szCs w:val="22"/>
        </w:rPr>
      </w:pPr>
      <w:r w:rsidRPr="00DF646F">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681DD2A7" w14:textId="77777777" w:rsidR="00DC5ACE" w:rsidRPr="00DF646F" w:rsidRDefault="00DC5ACE" w:rsidP="00DC5ACE">
      <w:pPr>
        <w:pStyle w:val="33"/>
        <w:tabs>
          <w:tab w:val="left" w:pos="426"/>
        </w:tabs>
        <w:spacing w:before="60" w:after="60"/>
        <w:rPr>
          <w:sz w:val="22"/>
          <w:szCs w:val="22"/>
        </w:rPr>
      </w:pPr>
      <w:r w:rsidRPr="00DF646F">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B273598" w14:textId="77777777" w:rsidR="00DC5ACE" w:rsidRPr="00DF646F" w:rsidRDefault="00DC5ACE" w:rsidP="00DC5ACE">
      <w:pPr>
        <w:pStyle w:val="33"/>
        <w:tabs>
          <w:tab w:val="left" w:pos="426"/>
        </w:tabs>
        <w:spacing w:before="60" w:after="60"/>
        <w:rPr>
          <w:sz w:val="22"/>
          <w:szCs w:val="22"/>
        </w:rPr>
      </w:pPr>
      <w:r w:rsidRPr="00DF646F">
        <w:rPr>
          <w:sz w:val="22"/>
          <w:szCs w:val="22"/>
        </w:rPr>
        <w:t xml:space="preserve">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номинального держателя или на банковский счет лица, которому были погашены инвестиционные паи. </w:t>
      </w:r>
    </w:p>
    <w:p w14:paraId="0A3FFBC3" w14:textId="77777777" w:rsidR="00DC5ACE" w:rsidRPr="00177E74" w:rsidRDefault="00DC5ACE" w:rsidP="00DC5ACE">
      <w:pPr>
        <w:pStyle w:val="33"/>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53AA1EC3" w14:textId="77777777" w:rsidR="00DC5ACE" w:rsidRPr="00EF71F8" w:rsidRDefault="00DC5ACE" w:rsidP="00DC5ACE"/>
    <w:p w14:paraId="406AFE26" w14:textId="77777777" w:rsidR="00DC5ACE" w:rsidRPr="00177E74" w:rsidRDefault="00DC5ACE" w:rsidP="00DC5ACE">
      <w:pPr>
        <w:pStyle w:val="H4"/>
        <w:spacing w:before="60" w:after="60"/>
        <w:jc w:val="center"/>
      </w:pPr>
      <w:r w:rsidRPr="00177E74">
        <w:t>X</w:t>
      </w:r>
      <w:r>
        <w:rPr>
          <w:lang w:val="en-US"/>
        </w:rPr>
        <w:t>V</w:t>
      </w:r>
      <w:r w:rsidRPr="00177E74">
        <w:t xml:space="preserve">. Внесение изменений </w:t>
      </w:r>
      <w:r>
        <w:t xml:space="preserve">и дополнений </w:t>
      </w:r>
      <w:r w:rsidRPr="00177E74">
        <w:t xml:space="preserve">в настоящие Правила </w:t>
      </w:r>
    </w:p>
    <w:p w14:paraId="63A4D371" w14:textId="77777777" w:rsidR="00DC5ACE" w:rsidRPr="00177E74" w:rsidRDefault="00DC5ACE" w:rsidP="00DC5ACE"/>
    <w:p w14:paraId="45507582" w14:textId="77777777" w:rsidR="00DC5ACE" w:rsidRPr="00177E74" w:rsidRDefault="00DC5ACE" w:rsidP="00DC5ACE">
      <w:pPr>
        <w:numPr>
          <w:ilvl w:val="0"/>
          <w:numId w:val="7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при условии их регистрации </w:t>
      </w:r>
      <w:r>
        <w:rPr>
          <w:sz w:val="22"/>
          <w:szCs w:val="22"/>
        </w:rPr>
        <w:t>Банком России</w:t>
      </w:r>
      <w:r w:rsidRPr="00177E74">
        <w:rPr>
          <w:sz w:val="22"/>
          <w:szCs w:val="22"/>
        </w:rPr>
        <w:t>.</w:t>
      </w:r>
    </w:p>
    <w:p w14:paraId="3AB8E5CD" w14:textId="77777777" w:rsidR="00DC5ACE" w:rsidRPr="00177E74" w:rsidRDefault="00DC5ACE" w:rsidP="00DC5ACE">
      <w:pPr>
        <w:numPr>
          <w:ilvl w:val="0"/>
          <w:numId w:val="76"/>
        </w:numPr>
        <w:tabs>
          <w:tab w:val="left" w:pos="450"/>
        </w:tabs>
        <w:spacing w:before="60" w:after="60"/>
        <w:ind w:left="0" w:hanging="11"/>
        <w:jc w:val="both"/>
        <w:rPr>
          <w:sz w:val="22"/>
          <w:szCs w:val="22"/>
        </w:rPr>
      </w:pPr>
      <w:r w:rsidRPr="00177E74">
        <w:rPr>
          <w:sz w:val="22"/>
          <w:szCs w:val="22"/>
        </w:rPr>
        <w:t>Сообщение о регистрации изменений</w:t>
      </w:r>
      <w:r>
        <w:rPr>
          <w:sz w:val="22"/>
          <w:szCs w:val="22"/>
        </w:rPr>
        <w:t xml:space="preserve"> и дополнений</w:t>
      </w:r>
      <w:r w:rsidRPr="00177E74">
        <w:rPr>
          <w:sz w:val="22"/>
          <w:szCs w:val="22"/>
        </w:rPr>
        <w:t>, внос</w:t>
      </w:r>
      <w:r>
        <w:rPr>
          <w:sz w:val="22"/>
          <w:szCs w:val="22"/>
        </w:rPr>
        <w:t>имых</w:t>
      </w:r>
      <w:r w:rsidRPr="00177E74">
        <w:rPr>
          <w:sz w:val="22"/>
          <w:szCs w:val="22"/>
        </w:rPr>
        <w:t xml:space="preserve"> в настоящие Правила, раскрывается в соответствии с</w:t>
      </w:r>
      <w:r w:rsidRPr="00620030">
        <w:rPr>
          <w:sz w:val="22"/>
          <w:szCs w:val="22"/>
        </w:rPr>
        <w:t xml:space="preserve"> </w:t>
      </w:r>
      <w:r>
        <w:rPr>
          <w:sz w:val="22"/>
          <w:szCs w:val="22"/>
        </w:rPr>
        <w:t>законодательством Российской Федерации об инвестиционных фондах</w:t>
      </w:r>
      <w:r w:rsidRPr="00177E74">
        <w:rPr>
          <w:sz w:val="22"/>
          <w:szCs w:val="22"/>
        </w:rPr>
        <w:t>.</w:t>
      </w:r>
    </w:p>
    <w:p w14:paraId="6254C0B0" w14:textId="77777777" w:rsidR="00DC5ACE" w:rsidRPr="00177E74" w:rsidRDefault="00DC5ACE" w:rsidP="00DC5ACE">
      <w:pPr>
        <w:numPr>
          <w:ilvl w:val="0"/>
          <w:numId w:val="76"/>
        </w:numPr>
        <w:tabs>
          <w:tab w:val="left" w:pos="450"/>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со дня раскрытия сообщения об их регистрации, за исключением изменений, предусмотренных пунктами 1</w:t>
      </w:r>
      <w:r>
        <w:rPr>
          <w:sz w:val="22"/>
          <w:szCs w:val="22"/>
        </w:rPr>
        <w:t>26</w:t>
      </w:r>
      <w:r w:rsidRPr="00177E74">
        <w:rPr>
          <w:sz w:val="22"/>
          <w:szCs w:val="22"/>
        </w:rPr>
        <w:t xml:space="preserve"> и </w:t>
      </w:r>
      <w:r>
        <w:rPr>
          <w:sz w:val="22"/>
          <w:szCs w:val="22"/>
        </w:rPr>
        <w:t>127</w:t>
      </w:r>
      <w:r w:rsidRPr="00177E74">
        <w:rPr>
          <w:sz w:val="22"/>
          <w:szCs w:val="22"/>
        </w:rPr>
        <w:t xml:space="preserve"> настоящих Правил.</w:t>
      </w:r>
    </w:p>
    <w:p w14:paraId="68710A42" w14:textId="77777777" w:rsidR="00DC5ACE" w:rsidRPr="00177E74" w:rsidRDefault="00DC5ACE" w:rsidP="00DC5ACE">
      <w:pPr>
        <w:numPr>
          <w:ilvl w:val="0"/>
          <w:numId w:val="76"/>
        </w:numPr>
        <w:tabs>
          <w:tab w:val="left" w:pos="426"/>
        </w:tabs>
        <w:spacing w:before="60" w:after="60"/>
        <w:ind w:left="0" w:hanging="11"/>
        <w:jc w:val="both"/>
        <w:rPr>
          <w:sz w:val="22"/>
          <w:szCs w:val="22"/>
        </w:rPr>
      </w:pPr>
      <w:r w:rsidRPr="00177E74">
        <w:rPr>
          <w:sz w:val="22"/>
          <w:szCs w:val="22"/>
        </w:rPr>
        <w:t>Изменени</w:t>
      </w:r>
      <w:r>
        <w:rPr>
          <w:sz w:val="22"/>
          <w:szCs w:val="22"/>
        </w:rPr>
        <w:t>я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по истечении одного месяца со дня раскрытия сообщения о регистрации таких изменений </w:t>
      </w:r>
      <w:r>
        <w:rPr>
          <w:sz w:val="22"/>
          <w:szCs w:val="22"/>
        </w:rPr>
        <w:t>и дополнений Банком России</w:t>
      </w:r>
      <w:r w:rsidRPr="00177E74">
        <w:rPr>
          <w:sz w:val="22"/>
          <w:szCs w:val="22"/>
        </w:rPr>
        <w:t>, если они связаны:</w:t>
      </w:r>
    </w:p>
    <w:p w14:paraId="53A37C83"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.1. с изменением инвестиционной декларации фонда;</w:t>
      </w:r>
    </w:p>
    <w:p w14:paraId="41EC9511"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2C1F8119" w14:textId="77777777" w:rsidR="00DC5ACE" w:rsidRPr="00177E74"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4FA86057" w14:textId="77777777" w:rsidR="00DC5ACE" w:rsidRDefault="00DC5ACE" w:rsidP="00DC5ACE">
      <w:pPr>
        <w:tabs>
          <w:tab w:val="left" w:pos="426"/>
        </w:tabs>
        <w:spacing w:before="60" w:after="60"/>
        <w:jc w:val="both"/>
        <w:rPr>
          <w:sz w:val="22"/>
          <w:szCs w:val="22"/>
        </w:rPr>
      </w:pPr>
      <w:r w:rsidRPr="00177E74">
        <w:rPr>
          <w:sz w:val="22"/>
          <w:szCs w:val="22"/>
        </w:rPr>
        <w:tab/>
        <w:t>1</w:t>
      </w:r>
      <w:r>
        <w:rPr>
          <w:sz w:val="22"/>
          <w:szCs w:val="22"/>
        </w:rPr>
        <w:t>26</w:t>
      </w:r>
      <w:r w:rsidRPr="00177E74">
        <w:rPr>
          <w:sz w:val="22"/>
          <w:szCs w:val="22"/>
        </w:rPr>
        <w:t>.4. с введением скидок в связи с погашением инвестиционных паев или увеличением их размеров;</w:t>
      </w:r>
    </w:p>
    <w:p w14:paraId="0984D5A8" w14:textId="77777777" w:rsidR="00DC5ACE" w:rsidRDefault="00DC5ACE" w:rsidP="00DC5ACE">
      <w:pPr>
        <w:tabs>
          <w:tab w:val="left" w:pos="426"/>
        </w:tabs>
        <w:spacing w:before="60" w:after="60"/>
        <w:jc w:val="both"/>
        <w:rPr>
          <w:sz w:val="22"/>
          <w:szCs w:val="22"/>
        </w:rPr>
      </w:pPr>
      <w:r w:rsidRPr="00361874">
        <w:rPr>
          <w:sz w:val="22"/>
          <w:szCs w:val="22"/>
        </w:rPr>
        <w:tab/>
        <w:t>126.5.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48053EA9" w14:textId="77777777" w:rsidR="00DC5ACE" w:rsidRPr="00177E74" w:rsidRDefault="00DC5ACE" w:rsidP="00DC5ACE">
      <w:pPr>
        <w:tabs>
          <w:tab w:val="left" w:pos="426"/>
          <w:tab w:val="left" w:pos="1080"/>
        </w:tabs>
        <w:spacing w:before="60" w:after="60"/>
        <w:jc w:val="both"/>
        <w:rPr>
          <w:sz w:val="22"/>
          <w:szCs w:val="22"/>
        </w:rPr>
      </w:pPr>
      <w:r w:rsidRPr="00177E74">
        <w:rPr>
          <w:sz w:val="22"/>
          <w:szCs w:val="22"/>
        </w:rPr>
        <w:tab/>
        <w:t>1</w:t>
      </w:r>
      <w:r>
        <w:rPr>
          <w:sz w:val="22"/>
          <w:szCs w:val="22"/>
        </w:rPr>
        <w:t>26</w:t>
      </w:r>
      <w:r w:rsidRPr="00177E74">
        <w:rPr>
          <w:sz w:val="22"/>
          <w:szCs w:val="22"/>
        </w:rPr>
        <w:t>.</w:t>
      </w:r>
      <w:r>
        <w:rPr>
          <w:sz w:val="22"/>
          <w:szCs w:val="22"/>
        </w:rPr>
        <w:t>6</w:t>
      </w:r>
      <w:r w:rsidRPr="00177E74">
        <w:rPr>
          <w:sz w:val="22"/>
          <w:szCs w:val="22"/>
        </w:rPr>
        <w:t>. с иными изменениями</w:t>
      </w:r>
      <w:r>
        <w:rPr>
          <w:sz w:val="22"/>
          <w:szCs w:val="22"/>
        </w:rPr>
        <w:t xml:space="preserve"> и дополнениями</w:t>
      </w:r>
      <w:r w:rsidRPr="00177E74">
        <w:rPr>
          <w:sz w:val="22"/>
          <w:szCs w:val="22"/>
        </w:rPr>
        <w:t>, предусмотренными нормативными актами</w:t>
      </w:r>
      <w:r>
        <w:rPr>
          <w:sz w:val="22"/>
          <w:szCs w:val="22"/>
        </w:rPr>
        <w:t xml:space="preserve"> Банка России</w:t>
      </w:r>
      <w:r w:rsidRPr="00177E74">
        <w:rPr>
          <w:sz w:val="22"/>
          <w:szCs w:val="22"/>
        </w:rPr>
        <w:t xml:space="preserve">. </w:t>
      </w:r>
    </w:p>
    <w:p w14:paraId="0C41AED1" w14:textId="77777777" w:rsidR="00DC5ACE" w:rsidRPr="00177E74" w:rsidRDefault="00DC5ACE" w:rsidP="00DC5ACE">
      <w:pPr>
        <w:numPr>
          <w:ilvl w:val="0"/>
          <w:numId w:val="7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со дня их регистрации </w:t>
      </w:r>
      <w:r>
        <w:rPr>
          <w:sz w:val="22"/>
          <w:szCs w:val="22"/>
        </w:rPr>
        <w:t>Банком России</w:t>
      </w:r>
      <w:r w:rsidRPr="00177E74">
        <w:rPr>
          <w:sz w:val="22"/>
          <w:szCs w:val="22"/>
        </w:rPr>
        <w:t>, если они касаются:</w:t>
      </w:r>
    </w:p>
    <w:p w14:paraId="4EDC3E19" w14:textId="77777777" w:rsidR="00DC5ACE" w:rsidRPr="00177E74" w:rsidRDefault="00DC5ACE" w:rsidP="00DC5ACE">
      <w:pPr>
        <w:tabs>
          <w:tab w:val="left" w:pos="426"/>
        </w:tabs>
        <w:spacing w:before="60" w:after="60"/>
        <w:jc w:val="both"/>
        <w:rPr>
          <w:sz w:val="22"/>
          <w:szCs w:val="22"/>
        </w:rPr>
      </w:pPr>
      <w:r w:rsidRPr="00177E74">
        <w:rPr>
          <w:sz w:val="22"/>
          <w:szCs w:val="22"/>
        </w:rPr>
        <w:lastRenderedPageBreak/>
        <w:tab/>
        <w:t>1</w:t>
      </w:r>
      <w:r>
        <w:rPr>
          <w:sz w:val="22"/>
          <w:szCs w:val="22"/>
        </w:rPr>
        <w:t>27</w:t>
      </w:r>
      <w:r w:rsidRPr="00177E74">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72472B6E"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127</w:t>
      </w:r>
      <w:r w:rsidRPr="00177E74">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2F5A1FCF"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127</w:t>
      </w:r>
      <w:r w:rsidRPr="00177E74">
        <w:rPr>
          <w:sz w:val="22"/>
          <w:szCs w:val="22"/>
        </w:rPr>
        <w:t>.3. отмены скидок (надбавок) или уменьшения их размеров;</w:t>
      </w:r>
    </w:p>
    <w:p w14:paraId="2F8323FD" w14:textId="77777777" w:rsidR="00DC5ACE" w:rsidRPr="00177E74" w:rsidRDefault="00DC5ACE" w:rsidP="00DC5ACE">
      <w:pPr>
        <w:tabs>
          <w:tab w:val="left" w:pos="426"/>
        </w:tabs>
        <w:spacing w:before="60" w:after="60"/>
        <w:jc w:val="both"/>
        <w:rPr>
          <w:sz w:val="22"/>
          <w:szCs w:val="22"/>
        </w:rPr>
      </w:pPr>
      <w:r w:rsidRPr="00177E74">
        <w:rPr>
          <w:sz w:val="22"/>
          <w:szCs w:val="22"/>
        </w:rPr>
        <w:tab/>
      </w:r>
      <w:r>
        <w:rPr>
          <w:sz w:val="22"/>
          <w:szCs w:val="22"/>
        </w:rPr>
        <w:t>127</w:t>
      </w:r>
      <w:r w:rsidRPr="00177E74">
        <w:rPr>
          <w:sz w:val="22"/>
          <w:szCs w:val="22"/>
        </w:rPr>
        <w:t xml:space="preserve">.4. иных положений, предусмотренных нормативными актами </w:t>
      </w:r>
      <w:r>
        <w:rPr>
          <w:sz w:val="22"/>
          <w:szCs w:val="22"/>
        </w:rPr>
        <w:t>в сфере финансовых рынков</w:t>
      </w:r>
      <w:r w:rsidRPr="00177E74">
        <w:rPr>
          <w:sz w:val="22"/>
          <w:szCs w:val="22"/>
        </w:rPr>
        <w:t>.</w:t>
      </w:r>
    </w:p>
    <w:p w14:paraId="3E8869E2" w14:textId="77777777" w:rsidR="00DC5ACE" w:rsidRPr="00F4636E" w:rsidRDefault="00DC5ACE" w:rsidP="00DC5ACE"/>
    <w:p w14:paraId="1252DB12" w14:textId="77777777" w:rsidR="00DC5ACE" w:rsidRPr="00620030" w:rsidRDefault="00DC5ACE" w:rsidP="00DC5ACE">
      <w:pPr>
        <w:pStyle w:val="H4"/>
        <w:spacing w:before="60" w:after="60"/>
        <w:jc w:val="center"/>
      </w:pPr>
      <w:r w:rsidRPr="00177E74">
        <w:t>X</w:t>
      </w:r>
      <w:r>
        <w:rPr>
          <w:lang w:val="en-US"/>
        </w:rPr>
        <w:t>I</w:t>
      </w:r>
      <w:r w:rsidRPr="00177E74">
        <w:t xml:space="preserve">V. </w:t>
      </w:r>
      <w:r>
        <w:t>Иные сведения и положения</w:t>
      </w:r>
    </w:p>
    <w:p w14:paraId="0FAAFE76" w14:textId="77777777" w:rsidR="00DC5ACE" w:rsidRPr="000F041C" w:rsidRDefault="00DC5ACE" w:rsidP="00DC5ACE"/>
    <w:p w14:paraId="2DF09BD5" w14:textId="77777777" w:rsidR="00DC5ACE" w:rsidRPr="00177E74" w:rsidRDefault="00DC5ACE" w:rsidP="00DC5ACE">
      <w:pPr>
        <w:numPr>
          <w:ilvl w:val="0"/>
          <w:numId w:val="76"/>
        </w:numPr>
        <w:tabs>
          <w:tab w:val="left" w:pos="426"/>
        </w:tabs>
        <w:spacing w:after="60"/>
        <w:ind w:left="0" w:hanging="11"/>
        <w:jc w:val="both"/>
        <w:rPr>
          <w:sz w:val="22"/>
          <w:szCs w:val="22"/>
        </w:rPr>
      </w:pPr>
      <w:r w:rsidRPr="00177E74">
        <w:rPr>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Pr>
          <w:sz w:val="22"/>
          <w:szCs w:val="22"/>
        </w:rPr>
        <w:t>к</w:t>
      </w:r>
      <w:r w:rsidRPr="00177E74">
        <w:rPr>
          <w:sz w:val="22"/>
          <w:szCs w:val="22"/>
        </w:rPr>
        <w:t>одекса Российской Федерации. При этом в случаях, установленных налоговым законодательством, управляющая компания является налоговым агентом.</w:t>
      </w:r>
    </w:p>
    <w:p w14:paraId="0296FF3E" w14:textId="77777777" w:rsidR="00DC5ACE" w:rsidRPr="00177E74" w:rsidRDefault="00DC5ACE" w:rsidP="00DC5ACE">
      <w:pPr>
        <w:spacing w:after="60"/>
        <w:jc w:val="both"/>
        <w:rPr>
          <w:sz w:val="22"/>
          <w:szCs w:val="22"/>
        </w:rPr>
      </w:pPr>
      <w:r w:rsidRPr="00177E74">
        <w:rPr>
          <w:sz w:val="22"/>
          <w:szCs w:val="22"/>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Pr>
          <w:sz w:val="22"/>
          <w:szCs w:val="22"/>
        </w:rPr>
        <w:t>к</w:t>
      </w:r>
      <w:r w:rsidRPr="00177E74">
        <w:rPr>
          <w:sz w:val="22"/>
          <w:szCs w:val="22"/>
        </w:rPr>
        <w:t>одекса Российской Федерации.</w:t>
      </w:r>
    </w:p>
    <w:p w14:paraId="75CA9E39" w14:textId="77777777" w:rsidR="00DC5ACE" w:rsidRPr="00177E74" w:rsidRDefault="00DC5ACE" w:rsidP="00DC5ACE">
      <w:pPr>
        <w:spacing w:after="60"/>
        <w:jc w:val="both"/>
        <w:rPr>
          <w:sz w:val="22"/>
          <w:szCs w:val="22"/>
        </w:rPr>
      </w:pPr>
      <w:r w:rsidRPr="00177E74">
        <w:rPr>
          <w:sz w:val="22"/>
          <w:szCs w:val="22"/>
        </w:rPr>
        <w:t xml:space="preserve">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w:t>
      </w:r>
      <w:r>
        <w:rPr>
          <w:sz w:val="22"/>
          <w:szCs w:val="22"/>
        </w:rPr>
        <w:t xml:space="preserve">(обмениваются) </w:t>
      </w:r>
      <w:r w:rsidRPr="00177E74">
        <w:rPr>
          <w:sz w:val="22"/>
          <w:szCs w:val="22"/>
        </w:rPr>
        <w:t>те из них, которые являются первыми по времени внесения приходной записи в реестр владельцев инвестиционных паев.</w:t>
      </w:r>
    </w:p>
    <w:p w14:paraId="7924F375" w14:textId="77777777" w:rsidR="00DC5ACE" w:rsidRPr="00177E74" w:rsidRDefault="00DC5ACE" w:rsidP="00DC5ACE">
      <w:pPr>
        <w:spacing w:before="60" w:after="60"/>
        <w:jc w:val="both"/>
        <w:rPr>
          <w:sz w:val="22"/>
          <w:szCs w:val="22"/>
        </w:rPr>
      </w:pPr>
    </w:p>
    <w:p w14:paraId="2D554179" w14:textId="3902A757" w:rsidR="00DC5ACE" w:rsidRPr="00222094" w:rsidRDefault="00DC5ACE" w:rsidP="00DC5ACE">
      <w:pPr>
        <w:autoSpaceDE w:val="0"/>
        <w:autoSpaceDN w:val="0"/>
        <w:spacing w:line="280" w:lineRule="exact"/>
        <w:jc w:val="both"/>
        <w:rPr>
          <w:sz w:val="22"/>
          <w:szCs w:val="22"/>
          <w:lang w:eastAsia="ru-RU"/>
        </w:rPr>
      </w:pPr>
      <w:r w:rsidRPr="00222094">
        <w:rPr>
          <w:sz w:val="22"/>
          <w:szCs w:val="22"/>
          <w:lang w:eastAsia="ru-RU"/>
        </w:rPr>
        <w:t>Гене</w:t>
      </w:r>
      <w:r>
        <w:rPr>
          <w:sz w:val="22"/>
          <w:szCs w:val="22"/>
          <w:lang w:eastAsia="ru-RU"/>
        </w:rPr>
        <w:t>ральн</w:t>
      </w:r>
      <w:r w:rsidR="001F32F9">
        <w:rPr>
          <w:sz w:val="22"/>
          <w:szCs w:val="22"/>
          <w:lang w:eastAsia="ru-RU"/>
        </w:rPr>
        <w:t>ый</w:t>
      </w:r>
      <w:r>
        <w:rPr>
          <w:sz w:val="22"/>
          <w:szCs w:val="22"/>
          <w:lang w:eastAsia="ru-RU"/>
        </w:rPr>
        <w:t xml:space="preserve"> директор</w:t>
      </w:r>
    </w:p>
    <w:p w14:paraId="3ABD7B5A" w14:textId="60DA4FED" w:rsidR="00DC5ACE" w:rsidRPr="00222094" w:rsidRDefault="00DC5ACE" w:rsidP="00DC5ACE">
      <w:pPr>
        <w:spacing w:before="45" w:after="45"/>
        <w:rPr>
          <w:sz w:val="22"/>
          <w:szCs w:val="22"/>
        </w:rPr>
      </w:pPr>
      <w:r w:rsidRPr="00222094">
        <w:rPr>
          <w:sz w:val="22"/>
          <w:szCs w:val="22"/>
        </w:rPr>
        <w:t xml:space="preserve">ТКБ Инвестмент Партнерс (АО)                                                </w:t>
      </w:r>
      <w:r w:rsidRPr="00222094">
        <w:rPr>
          <w:sz w:val="22"/>
          <w:szCs w:val="22"/>
        </w:rPr>
        <w:tab/>
      </w:r>
      <w:r w:rsidRPr="00222094">
        <w:rPr>
          <w:sz w:val="22"/>
          <w:szCs w:val="22"/>
        </w:rPr>
        <w:tab/>
        <w:t xml:space="preserve">                  </w:t>
      </w:r>
      <w:r>
        <w:rPr>
          <w:sz w:val="22"/>
          <w:szCs w:val="22"/>
        </w:rPr>
        <w:t xml:space="preserve">        </w:t>
      </w:r>
      <w:r w:rsidR="001F32F9">
        <w:rPr>
          <w:sz w:val="22"/>
          <w:szCs w:val="22"/>
        </w:rPr>
        <w:t>Д.Н. Тимофеев</w:t>
      </w:r>
    </w:p>
    <w:p w14:paraId="1231EE9C" w14:textId="77777777" w:rsidR="00DC5ACE" w:rsidRPr="00177E74" w:rsidRDefault="00DC5ACE" w:rsidP="00DC5ACE">
      <w:pPr>
        <w:pStyle w:val="fieldcomment"/>
        <w:jc w:val="right"/>
        <w:rPr>
          <w:lang w:val="ru-RU"/>
        </w:rPr>
      </w:pPr>
      <w:r>
        <w:rPr>
          <w:lang w:val="ru-RU"/>
        </w:rPr>
        <w:br w:type="page"/>
      </w:r>
      <w:r w:rsidRPr="00177E74">
        <w:rPr>
          <w:lang w:val="ru-RU"/>
        </w:rPr>
        <w:lastRenderedPageBreak/>
        <w:t xml:space="preserve">Приложение № 1 к Правилам Фонда </w:t>
      </w:r>
    </w:p>
    <w:p w14:paraId="209B9204" w14:textId="77777777" w:rsidR="00DC5ACE" w:rsidRPr="00177E74" w:rsidRDefault="00DC5ACE" w:rsidP="00DC5ACE">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0B3D77E7"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02D813B" w14:textId="77777777" w:rsidR="00DC5ACE" w:rsidRPr="00177E74" w:rsidRDefault="00DC5ACE" w:rsidP="00DC5ACE">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0494335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C383A1" w14:textId="77777777" w:rsidR="00DC5ACE" w:rsidRPr="00177E74" w:rsidRDefault="00DC5ACE" w:rsidP="00B84D77">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DB777"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A0360F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33640"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C50951" w14:textId="77777777" w:rsidR="00DC5ACE" w:rsidRPr="00177E74" w:rsidRDefault="00DC5ACE" w:rsidP="00B84D77">
            <w:pPr>
              <w:autoSpaceDN w:val="0"/>
              <w:spacing w:before="45" w:after="45"/>
              <w:rPr>
                <w:rFonts w:ascii="Arial" w:hAnsi="Arial" w:cs="Arial"/>
                <w:sz w:val="16"/>
                <w:szCs w:val="16"/>
              </w:rPr>
            </w:pPr>
          </w:p>
        </w:tc>
      </w:tr>
    </w:tbl>
    <w:p w14:paraId="2EAC876D"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380C01B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D43F4F"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8D83F5"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55D74B9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AA3CF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F1C320" w14:textId="77777777" w:rsidR="00DC5ACE" w:rsidRPr="00177E74" w:rsidRDefault="00DC5ACE" w:rsidP="00B84D77">
            <w:pPr>
              <w:autoSpaceDN w:val="0"/>
              <w:spacing w:before="45" w:after="45"/>
              <w:rPr>
                <w:rFonts w:ascii="Arial" w:hAnsi="Arial" w:cs="Arial"/>
                <w:sz w:val="16"/>
                <w:szCs w:val="16"/>
              </w:rPr>
            </w:pPr>
          </w:p>
        </w:tc>
      </w:tr>
      <w:tr w:rsidR="00DC5ACE" w:rsidRPr="00177E74" w14:paraId="221029F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7C873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5C7C10" w14:textId="77777777" w:rsidR="00DC5ACE" w:rsidRPr="00177E74" w:rsidRDefault="00DC5ACE" w:rsidP="00B84D77">
            <w:pPr>
              <w:autoSpaceDN w:val="0"/>
            </w:pPr>
          </w:p>
        </w:tc>
      </w:tr>
    </w:tbl>
    <w:p w14:paraId="61259189"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47B7AF2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4D1B31"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19329F" w14:textId="77777777" w:rsidR="00DC5ACE" w:rsidRPr="00177E74" w:rsidRDefault="00DC5ACE" w:rsidP="00B84D77">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DC5ACE" w:rsidRPr="00177E74" w14:paraId="5429943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C6C67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B829D5" w14:textId="77777777" w:rsidR="00DC5ACE" w:rsidRPr="00177E74" w:rsidRDefault="00DC5ACE" w:rsidP="00B84D77">
            <w:pPr>
              <w:autoSpaceDN w:val="0"/>
              <w:spacing w:before="45" w:after="45"/>
              <w:rPr>
                <w:rFonts w:ascii="Arial" w:hAnsi="Arial" w:cs="Arial"/>
                <w:sz w:val="16"/>
                <w:szCs w:val="16"/>
              </w:rPr>
            </w:pPr>
          </w:p>
        </w:tc>
      </w:tr>
      <w:tr w:rsidR="00DC5ACE" w:rsidRPr="00177E74" w14:paraId="2020EEFD" w14:textId="77777777" w:rsidTr="00B84D77">
        <w:trPr>
          <w:tblCellSpacing w:w="0" w:type="dxa"/>
          <w:jc w:val="center"/>
        </w:trPr>
        <w:tc>
          <w:tcPr>
            <w:tcW w:w="0" w:type="auto"/>
            <w:gridSpan w:val="2"/>
            <w:tcMar>
              <w:top w:w="30" w:type="dxa"/>
              <w:left w:w="75" w:type="dxa"/>
              <w:bottom w:w="30" w:type="dxa"/>
              <w:right w:w="75" w:type="dxa"/>
            </w:tcMar>
            <w:vAlign w:val="center"/>
          </w:tcPr>
          <w:p w14:paraId="5A26DE09" w14:textId="77777777" w:rsidR="00DC5ACE" w:rsidRPr="00177E74" w:rsidRDefault="00DC5ACE" w:rsidP="00B84D77">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DC5ACE" w:rsidRPr="00177E74" w14:paraId="258ED45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7D3315"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D77EF" w14:textId="77777777" w:rsidR="00DC5ACE" w:rsidRPr="00177E74" w:rsidRDefault="00DC5ACE" w:rsidP="00B84D77">
            <w:pPr>
              <w:autoSpaceDN w:val="0"/>
              <w:spacing w:before="45" w:after="45"/>
              <w:rPr>
                <w:rFonts w:ascii="Arial" w:hAnsi="Arial" w:cs="Arial"/>
                <w:sz w:val="16"/>
                <w:szCs w:val="16"/>
              </w:rPr>
            </w:pPr>
          </w:p>
        </w:tc>
      </w:tr>
      <w:tr w:rsidR="00DC5ACE" w:rsidRPr="00177E74" w14:paraId="7CE1D49B" w14:textId="77777777" w:rsidTr="00B84D77">
        <w:trPr>
          <w:tblCellSpacing w:w="0" w:type="dxa"/>
          <w:jc w:val="center"/>
        </w:trPr>
        <w:tc>
          <w:tcPr>
            <w:tcW w:w="0" w:type="auto"/>
            <w:gridSpan w:val="2"/>
            <w:tcMar>
              <w:top w:w="30" w:type="dxa"/>
              <w:left w:w="75" w:type="dxa"/>
              <w:bottom w:w="30" w:type="dxa"/>
              <w:right w:w="75" w:type="dxa"/>
            </w:tcMar>
            <w:vAlign w:val="center"/>
          </w:tcPr>
          <w:p w14:paraId="73757A4D"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5F24BFB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A6293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889E11" w14:textId="77777777" w:rsidR="00DC5ACE" w:rsidRPr="00177E74" w:rsidRDefault="00DC5ACE" w:rsidP="00B84D77">
            <w:pPr>
              <w:autoSpaceDN w:val="0"/>
              <w:spacing w:before="45" w:after="45"/>
              <w:rPr>
                <w:rFonts w:ascii="Arial" w:hAnsi="Arial" w:cs="Arial"/>
                <w:sz w:val="16"/>
                <w:szCs w:val="16"/>
              </w:rPr>
            </w:pPr>
          </w:p>
        </w:tc>
      </w:tr>
      <w:tr w:rsidR="00DC5ACE" w:rsidRPr="00177E74" w14:paraId="2BB0F66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DC1C56"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37D9F2"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0F71B4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EA817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74E80D" w14:textId="77777777" w:rsidR="00DC5ACE" w:rsidRPr="00177E74" w:rsidRDefault="00DC5ACE" w:rsidP="00B84D77">
            <w:pPr>
              <w:autoSpaceDN w:val="0"/>
              <w:spacing w:before="45" w:after="45"/>
              <w:rPr>
                <w:rFonts w:ascii="Arial" w:hAnsi="Arial" w:cs="Arial"/>
                <w:sz w:val="16"/>
                <w:szCs w:val="16"/>
              </w:rPr>
            </w:pPr>
          </w:p>
        </w:tc>
      </w:tr>
      <w:tr w:rsidR="00DC5ACE" w:rsidRPr="00177E74" w14:paraId="2E9554A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F5E5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33C19" w14:textId="77777777" w:rsidR="00DC5ACE" w:rsidRPr="00177E74" w:rsidRDefault="00DC5ACE" w:rsidP="00B84D77">
            <w:pPr>
              <w:autoSpaceDN w:val="0"/>
              <w:spacing w:before="45" w:after="45"/>
              <w:rPr>
                <w:rFonts w:ascii="Arial" w:hAnsi="Arial" w:cs="Arial"/>
                <w:sz w:val="16"/>
                <w:szCs w:val="16"/>
              </w:rPr>
            </w:pPr>
          </w:p>
        </w:tc>
      </w:tr>
    </w:tbl>
    <w:p w14:paraId="31DDBF79" w14:textId="77777777" w:rsidR="00DC5ACE" w:rsidRPr="00177E74" w:rsidRDefault="00DC5ACE" w:rsidP="00DC5ACE">
      <w:pPr>
        <w:pStyle w:val="af1"/>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910184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0743E6" w14:textId="77777777" w:rsidR="00DC5ACE" w:rsidRPr="00177E74" w:rsidRDefault="00DC5ACE" w:rsidP="00B84D77">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C49835" w14:textId="77777777" w:rsidR="00DC5ACE" w:rsidRPr="00177E74" w:rsidRDefault="00DC5ACE" w:rsidP="00B84D77">
            <w:pPr>
              <w:pStyle w:val="fielddata"/>
              <w:ind w:left="75"/>
              <w:rPr>
                <w:lang w:val="ru-RU"/>
              </w:rPr>
            </w:pPr>
            <w:r w:rsidRPr="00177E74">
              <w:t> </w:t>
            </w:r>
          </w:p>
        </w:tc>
      </w:tr>
    </w:tbl>
    <w:p w14:paraId="5980FCCA" w14:textId="77777777" w:rsidR="00DC5ACE" w:rsidRPr="00177E74" w:rsidRDefault="00DC5ACE" w:rsidP="00DC5ACE">
      <w:pPr>
        <w:spacing w:before="45" w:after="45"/>
        <w:rPr>
          <w:rFonts w:ascii="Arial" w:hAnsi="Arial" w:cs="Arial"/>
          <w:sz w:val="16"/>
          <w:szCs w:val="16"/>
        </w:rPr>
      </w:pPr>
    </w:p>
    <w:p w14:paraId="446EC1C6"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680CB473"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4A7392B8" w14:textId="77777777" w:rsidR="00DC5ACE" w:rsidRPr="00177E74"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4B010663" w14:textId="77777777" w:rsidTr="00B84D77">
        <w:trPr>
          <w:tblCellSpacing w:w="75" w:type="dxa"/>
        </w:trPr>
        <w:tc>
          <w:tcPr>
            <w:tcW w:w="2364" w:type="pct"/>
            <w:tcMar>
              <w:top w:w="30" w:type="dxa"/>
              <w:left w:w="75" w:type="dxa"/>
              <w:bottom w:w="30" w:type="dxa"/>
              <w:right w:w="75" w:type="dxa"/>
            </w:tcMar>
          </w:tcPr>
          <w:p w14:paraId="4ED068BF"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2C4F414D"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788FF9C" w14:textId="77777777" w:rsidR="00DC5ACE" w:rsidRPr="00177E74" w:rsidRDefault="00DC5ACE" w:rsidP="00B84D77">
            <w:pPr>
              <w:autoSpaceDN w:val="0"/>
              <w:spacing w:after="150"/>
              <w:textAlignment w:val="top"/>
              <w:rPr>
                <w:rFonts w:ascii="Arial" w:hAnsi="Arial" w:cs="Arial"/>
                <w:sz w:val="16"/>
                <w:szCs w:val="16"/>
              </w:rPr>
            </w:pPr>
          </w:p>
        </w:tc>
        <w:tc>
          <w:tcPr>
            <w:tcW w:w="2400" w:type="pct"/>
            <w:vAlign w:val="center"/>
          </w:tcPr>
          <w:p w14:paraId="5DC2FF4D"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CC92217"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B2D7C28" w14:textId="77777777" w:rsidR="00DC5ACE" w:rsidRPr="00177E74" w:rsidRDefault="00DC5ACE" w:rsidP="00B84D77">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015EE78C" w14:textId="77777777" w:rsidR="00DC5ACE" w:rsidRPr="00177E74" w:rsidRDefault="00DC5ACE" w:rsidP="00DC5ACE">
      <w:r w:rsidRPr="00177E74">
        <w:rPr>
          <w:sz w:val="12"/>
          <w:szCs w:val="12"/>
        </w:rPr>
        <w:t>* Поле не является обязательным для заполнения</w:t>
      </w:r>
    </w:p>
    <w:p w14:paraId="30E5A8B2" w14:textId="77777777" w:rsidR="00DC5ACE" w:rsidRPr="00177E74" w:rsidRDefault="00DC5ACE" w:rsidP="00DC5ACE">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75858F67" w14:textId="77777777" w:rsidR="00DC5ACE" w:rsidRPr="00177E74" w:rsidRDefault="00DC5ACE" w:rsidP="00DC5ACE"/>
    <w:p w14:paraId="1FDB467D" w14:textId="77777777" w:rsidR="00DC5ACE" w:rsidRPr="00177E74" w:rsidRDefault="00DC5ACE" w:rsidP="00DC5ACE">
      <w:r w:rsidRPr="00177E74">
        <w:br w:type="page"/>
      </w:r>
    </w:p>
    <w:p w14:paraId="3A2BE009" w14:textId="77777777" w:rsidR="00DC5ACE" w:rsidRPr="00177E74" w:rsidRDefault="00DC5ACE" w:rsidP="00DC5ACE">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 2 к Правилам Фонда </w:t>
      </w:r>
    </w:p>
    <w:p w14:paraId="403E7CB5" w14:textId="77777777" w:rsidR="00DC5ACE" w:rsidRPr="00177E74" w:rsidRDefault="00DC5ACE" w:rsidP="00DC5ACE">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3842F183"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7B380C8C" w14:textId="77777777" w:rsidR="00DC5ACE" w:rsidRPr="00177E74" w:rsidRDefault="00DC5ACE" w:rsidP="00DC5ACE">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4ED70C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64E85" w14:textId="77777777" w:rsidR="00DC5ACE" w:rsidRPr="00177E74" w:rsidRDefault="00DC5ACE" w:rsidP="00B84D77">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3F214E"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C615AD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C21B0"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753AE6" w14:textId="77777777" w:rsidR="00DC5ACE" w:rsidRPr="00177E74" w:rsidRDefault="00DC5ACE" w:rsidP="00B84D77">
            <w:pPr>
              <w:autoSpaceDN w:val="0"/>
              <w:spacing w:before="45" w:after="45"/>
              <w:rPr>
                <w:rFonts w:ascii="Arial" w:hAnsi="Arial" w:cs="Arial"/>
                <w:sz w:val="16"/>
                <w:szCs w:val="16"/>
              </w:rPr>
            </w:pPr>
          </w:p>
        </w:tc>
      </w:tr>
    </w:tbl>
    <w:p w14:paraId="7DE73A1A"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3E570EF6"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AD00A4" w14:textId="77777777" w:rsidR="00DC5ACE" w:rsidRPr="00177E74" w:rsidRDefault="00DC5ACE" w:rsidP="00B84D77">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FE5D88"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54BF55D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E5C411"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9F8BB5" w14:textId="77777777" w:rsidR="00DC5ACE" w:rsidRPr="00177E74" w:rsidRDefault="00DC5ACE" w:rsidP="00B84D77">
            <w:pPr>
              <w:autoSpaceDN w:val="0"/>
              <w:spacing w:before="45" w:after="45"/>
              <w:rPr>
                <w:rFonts w:ascii="Arial" w:hAnsi="Arial" w:cs="Arial"/>
                <w:sz w:val="16"/>
                <w:szCs w:val="16"/>
              </w:rPr>
            </w:pPr>
          </w:p>
        </w:tc>
      </w:tr>
      <w:tr w:rsidR="00DC5ACE" w:rsidRPr="00177E74" w14:paraId="1F17F87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C6CE6"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A86F3" w14:textId="77777777" w:rsidR="00DC5ACE" w:rsidRPr="00177E74" w:rsidRDefault="00DC5ACE" w:rsidP="00B84D77">
            <w:pPr>
              <w:autoSpaceDN w:val="0"/>
            </w:pPr>
          </w:p>
        </w:tc>
      </w:tr>
    </w:tbl>
    <w:p w14:paraId="75A48F93"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7B784D4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24F52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DD0792" w14:textId="77777777" w:rsidR="00DC5ACE" w:rsidRPr="00177E74" w:rsidRDefault="00DC5ACE" w:rsidP="00B84D77">
            <w:pPr>
              <w:autoSpaceDN w:val="0"/>
              <w:spacing w:before="45" w:after="45"/>
              <w:rPr>
                <w:rFonts w:ascii="Arial" w:hAnsi="Arial" w:cs="Arial"/>
                <w:sz w:val="16"/>
                <w:szCs w:val="16"/>
              </w:rPr>
            </w:pPr>
          </w:p>
        </w:tc>
      </w:tr>
      <w:tr w:rsidR="00DC5ACE" w:rsidRPr="00177E74" w14:paraId="211744F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3A2D9B"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F47AC9" w14:textId="77777777" w:rsidR="00DC5ACE" w:rsidRPr="00177E74" w:rsidRDefault="00DC5ACE" w:rsidP="00B84D77">
            <w:pPr>
              <w:autoSpaceDN w:val="0"/>
              <w:spacing w:before="45" w:after="45"/>
              <w:rPr>
                <w:rFonts w:ascii="Arial" w:hAnsi="Arial" w:cs="Arial"/>
                <w:sz w:val="16"/>
                <w:szCs w:val="16"/>
              </w:rPr>
            </w:pPr>
          </w:p>
        </w:tc>
      </w:tr>
      <w:tr w:rsidR="00DC5ACE" w:rsidRPr="00177E74" w14:paraId="21CC123F" w14:textId="77777777" w:rsidTr="00B84D77">
        <w:trPr>
          <w:tblCellSpacing w:w="0" w:type="dxa"/>
          <w:jc w:val="center"/>
        </w:trPr>
        <w:tc>
          <w:tcPr>
            <w:tcW w:w="0" w:type="auto"/>
            <w:gridSpan w:val="2"/>
            <w:tcMar>
              <w:top w:w="30" w:type="dxa"/>
              <w:left w:w="75" w:type="dxa"/>
              <w:bottom w:w="30" w:type="dxa"/>
              <w:right w:w="75" w:type="dxa"/>
            </w:tcMar>
            <w:vAlign w:val="center"/>
          </w:tcPr>
          <w:p w14:paraId="14BC95D0" w14:textId="77777777" w:rsidR="00DC5ACE" w:rsidRPr="00177E74" w:rsidRDefault="00DC5ACE" w:rsidP="00B84D77">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DC5ACE" w:rsidRPr="00177E74" w14:paraId="00DF2D1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E4D1E1"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547A28" w14:textId="77777777" w:rsidR="00DC5ACE" w:rsidRPr="00177E74" w:rsidRDefault="00DC5ACE" w:rsidP="00B84D77">
            <w:pPr>
              <w:autoSpaceDN w:val="0"/>
              <w:spacing w:before="45" w:after="45"/>
              <w:rPr>
                <w:rFonts w:ascii="Arial" w:hAnsi="Arial" w:cs="Arial"/>
                <w:sz w:val="16"/>
                <w:szCs w:val="16"/>
              </w:rPr>
            </w:pPr>
          </w:p>
        </w:tc>
      </w:tr>
      <w:tr w:rsidR="00DC5ACE" w:rsidRPr="00177E74" w14:paraId="411CD887" w14:textId="77777777" w:rsidTr="00B84D77">
        <w:trPr>
          <w:tblCellSpacing w:w="0" w:type="dxa"/>
          <w:jc w:val="center"/>
        </w:trPr>
        <w:tc>
          <w:tcPr>
            <w:tcW w:w="0" w:type="auto"/>
            <w:gridSpan w:val="2"/>
            <w:tcMar>
              <w:top w:w="30" w:type="dxa"/>
              <w:left w:w="75" w:type="dxa"/>
              <w:bottom w:w="30" w:type="dxa"/>
              <w:right w:w="75" w:type="dxa"/>
            </w:tcMar>
            <w:vAlign w:val="center"/>
          </w:tcPr>
          <w:p w14:paraId="0CD0CB88"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483E69D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AB9A4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9A4A6" w14:textId="77777777" w:rsidR="00DC5ACE" w:rsidRPr="00177E74" w:rsidRDefault="00DC5ACE" w:rsidP="00B84D77">
            <w:pPr>
              <w:autoSpaceDN w:val="0"/>
              <w:spacing w:before="45" w:after="45"/>
              <w:rPr>
                <w:rFonts w:ascii="Arial" w:hAnsi="Arial" w:cs="Arial"/>
                <w:sz w:val="16"/>
                <w:szCs w:val="16"/>
              </w:rPr>
            </w:pPr>
          </w:p>
        </w:tc>
      </w:tr>
      <w:tr w:rsidR="00DC5ACE" w:rsidRPr="00177E74" w14:paraId="4382FF3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704357"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D42456"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094A1FC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8694B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03E3E2" w14:textId="77777777" w:rsidR="00DC5ACE" w:rsidRPr="00177E74" w:rsidRDefault="00DC5ACE" w:rsidP="00B84D77">
            <w:pPr>
              <w:autoSpaceDN w:val="0"/>
              <w:spacing w:before="45" w:after="45"/>
              <w:rPr>
                <w:rFonts w:ascii="Arial" w:hAnsi="Arial" w:cs="Arial"/>
                <w:sz w:val="16"/>
                <w:szCs w:val="16"/>
              </w:rPr>
            </w:pPr>
          </w:p>
        </w:tc>
      </w:tr>
      <w:tr w:rsidR="00DC5ACE" w:rsidRPr="00177E74" w14:paraId="5BB8256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B2FF5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FAC72F" w14:textId="77777777" w:rsidR="00DC5ACE" w:rsidRPr="00177E74" w:rsidRDefault="00DC5ACE" w:rsidP="00B84D77">
            <w:pPr>
              <w:autoSpaceDN w:val="0"/>
              <w:spacing w:before="45" w:after="45"/>
              <w:rPr>
                <w:rFonts w:ascii="Arial" w:hAnsi="Arial" w:cs="Arial"/>
                <w:sz w:val="16"/>
                <w:szCs w:val="16"/>
              </w:rPr>
            </w:pPr>
          </w:p>
        </w:tc>
      </w:tr>
    </w:tbl>
    <w:p w14:paraId="428087C9" w14:textId="77777777" w:rsidR="00DC5ACE" w:rsidRPr="00177E74" w:rsidRDefault="00DC5ACE" w:rsidP="00DC5ACE">
      <w:pPr>
        <w:pStyle w:val="af1"/>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F44CB1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E604E8" w14:textId="77777777" w:rsidR="00DC5ACE" w:rsidRPr="00177E74" w:rsidRDefault="00DC5ACE" w:rsidP="00B84D77">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571EC9" w14:textId="77777777" w:rsidR="00DC5ACE" w:rsidRPr="00177E74" w:rsidRDefault="00DC5ACE" w:rsidP="00B84D77">
            <w:pPr>
              <w:pStyle w:val="fielddata"/>
              <w:ind w:left="75"/>
              <w:rPr>
                <w:lang w:val="ru-RU"/>
              </w:rPr>
            </w:pPr>
            <w:r w:rsidRPr="00177E74">
              <w:t> </w:t>
            </w:r>
          </w:p>
        </w:tc>
      </w:tr>
    </w:tbl>
    <w:p w14:paraId="6D2F91BC" w14:textId="77777777" w:rsidR="00DC5ACE" w:rsidRPr="00177E74" w:rsidRDefault="00DC5ACE" w:rsidP="00DC5ACE">
      <w:pPr>
        <w:spacing w:before="45" w:after="45"/>
        <w:rPr>
          <w:rFonts w:ascii="Arial" w:hAnsi="Arial" w:cs="Arial"/>
          <w:sz w:val="16"/>
          <w:szCs w:val="16"/>
        </w:rPr>
      </w:pPr>
    </w:p>
    <w:p w14:paraId="54F6C079"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942C072"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30DD8AC4" w14:textId="77777777" w:rsidR="00DC5ACE" w:rsidRPr="00177E74" w:rsidRDefault="00DC5ACE" w:rsidP="00DC5ACE">
      <w:pPr>
        <w:spacing w:before="45" w:after="45"/>
        <w:rPr>
          <w:rFonts w:ascii="Arial" w:hAnsi="Arial" w:cs="Arial"/>
          <w:sz w:val="16"/>
          <w:szCs w:val="16"/>
        </w:rPr>
      </w:pPr>
    </w:p>
    <w:p w14:paraId="3E214144" w14:textId="77777777" w:rsidR="00DC5ACE" w:rsidRPr="00177E74"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2934ACC3" w14:textId="77777777" w:rsidTr="00B84D77">
        <w:trPr>
          <w:tblCellSpacing w:w="75" w:type="dxa"/>
        </w:trPr>
        <w:tc>
          <w:tcPr>
            <w:tcW w:w="2364" w:type="pct"/>
            <w:tcMar>
              <w:top w:w="30" w:type="dxa"/>
              <w:left w:w="75" w:type="dxa"/>
              <w:bottom w:w="30" w:type="dxa"/>
              <w:right w:w="75" w:type="dxa"/>
            </w:tcMar>
          </w:tcPr>
          <w:p w14:paraId="1CD1B329"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33D2DD20"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B79D510" w14:textId="77777777" w:rsidR="00DC5ACE" w:rsidRPr="00177E74" w:rsidRDefault="00DC5ACE" w:rsidP="00B84D77">
            <w:pPr>
              <w:autoSpaceDN w:val="0"/>
              <w:spacing w:after="150"/>
              <w:textAlignment w:val="top"/>
              <w:rPr>
                <w:rFonts w:ascii="Arial" w:hAnsi="Arial" w:cs="Arial"/>
                <w:sz w:val="16"/>
                <w:szCs w:val="16"/>
              </w:rPr>
            </w:pPr>
          </w:p>
        </w:tc>
        <w:tc>
          <w:tcPr>
            <w:tcW w:w="2400" w:type="pct"/>
          </w:tcPr>
          <w:p w14:paraId="4BEFA8BE"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44296A5F"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3E2A731" w14:textId="77777777" w:rsidR="00DC5ACE" w:rsidRPr="00177E74" w:rsidRDefault="00DC5ACE" w:rsidP="00B84D77">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4D483E3" w14:textId="77777777" w:rsidR="00DC5ACE" w:rsidRPr="00177E74" w:rsidRDefault="00DC5ACE" w:rsidP="00DC5ACE">
      <w:pPr>
        <w:rPr>
          <w:rFonts w:ascii="Arial" w:hAnsi="Arial" w:cs="Arial"/>
          <w:sz w:val="12"/>
          <w:szCs w:val="12"/>
        </w:rPr>
      </w:pPr>
      <w:r w:rsidRPr="00177E74">
        <w:rPr>
          <w:sz w:val="12"/>
          <w:szCs w:val="12"/>
        </w:rPr>
        <w:t>* Поле не является обязательным для заполнения</w:t>
      </w:r>
    </w:p>
    <w:p w14:paraId="47D48D81" w14:textId="77777777" w:rsidR="00DC5ACE" w:rsidRPr="00177E74" w:rsidRDefault="00DC5ACE" w:rsidP="00DC5ACE">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w:t>
      </w:r>
      <w:r>
        <w:rPr>
          <w:sz w:val="16"/>
          <w:szCs w:val="16"/>
        </w:rPr>
        <w:t xml:space="preserve"> </w:t>
      </w:r>
      <w:r w:rsidRPr="00177E74">
        <w:rPr>
          <w:sz w:val="16"/>
          <w:szCs w:val="16"/>
        </w:rPr>
        <w:t>-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045793C" w14:textId="77777777" w:rsidR="00DC5ACE" w:rsidRPr="00177E74" w:rsidRDefault="00DC5ACE" w:rsidP="00DC5ACE"/>
    <w:p w14:paraId="4448D7CD" w14:textId="77777777" w:rsidR="00DC5ACE" w:rsidRPr="00177E74" w:rsidRDefault="00DC5ACE" w:rsidP="00DC5ACE"/>
    <w:p w14:paraId="398BA79E" w14:textId="77777777" w:rsidR="00DC5ACE" w:rsidRDefault="00DC5ACE" w:rsidP="00DC5ACE">
      <w:pPr>
        <w:spacing w:before="45" w:after="45"/>
        <w:jc w:val="right"/>
        <w:rPr>
          <w:rFonts w:ascii="Arial" w:hAnsi="Arial" w:cs="Arial"/>
          <w:sz w:val="9"/>
          <w:szCs w:val="9"/>
        </w:rPr>
      </w:pPr>
    </w:p>
    <w:p w14:paraId="3DAA3190" w14:textId="77777777" w:rsidR="00DC5ACE" w:rsidRDefault="00DC5ACE" w:rsidP="00DC5ACE">
      <w:pPr>
        <w:spacing w:before="45" w:after="45"/>
        <w:jc w:val="right"/>
        <w:rPr>
          <w:rFonts w:ascii="Arial" w:hAnsi="Arial" w:cs="Arial"/>
          <w:sz w:val="9"/>
          <w:szCs w:val="9"/>
        </w:rPr>
      </w:pPr>
    </w:p>
    <w:p w14:paraId="453C40FF" w14:textId="77777777" w:rsidR="00DC5ACE" w:rsidRDefault="00DC5ACE" w:rsidP="00DC5ACE">
      <w:pPr>
        <w:spacing w:before="45" w:after="45"/>
        <w:jc w:val="right"/>
        <w:rPr>
          <w:rFonts w:ascii="Arial" w:hAnsi="Arial" w:cs="Arial"/>
          <w:sz w:val="9"/>
          <w:szCs w:val="9"/>
        </w:rPr>
      </w:pPr>
    </w:p>
    <w:p w14:paraId="28580CF8" w14:textId="77777777" w:rsidR="00DC5ACE" w:rsidRPr="00177E74" w:rsidRDefault="00DC5ACE" w:rsidP="00DC5ACE">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№3 к Правилам Фонда </w:t>
      </w:r>
    </w:p>
    <w:p w14:paraId="54F64B2D" w14:textId="77777777" w:rsidR="00DC5ACE" w:rsidRPr="00177E74" w:rsidRDefault="00DC5ACE" w:rsidP="00DC5ACE">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07AEE953"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C39BED0" w14:textId="77777777" w:rsidR="00DC5ACE" w:rsidRPr="00177E74" w:rsidRDefault="00DC5ACE" w:rsidP="00DC5ACE">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00B1E43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5A0B1A" w14:textId="77777777" w:rsidR="00DC5ACE" w:rsidRPr="00177E74" w:rsidRDefault="00DC5ACE" w:rsidP="00B84D77">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68C09B" w14:textId="77777777" w:rsidR="00DC5ACE" w:rsidRPr="00177E74" w:rsidRDefault="00DC5ACE" w:rsidP="00B84D77">
            <w:pPr>
              <w:pStyle w:val="fielddata"/>
              <w:ind w:left="75"/>
              <w:rPr>
                <w:lang w:val="ru-RU"/>
              </w:rPr>
            </w:pPr>
            <w:r w:rsidRPr="00177E74">
              <w:t> </w:t>
            </w:r>
          </w:p>
        </w:tc>
      </w:tr>
      <w:tr w:rsidR="00DC5ACE" w:rsidRPr="00177E74" w14:paraId="2C81273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8BABCD" w14:textId="77777777" w:rsidR="00DC5ACE" w:rsidRPr="00177E74" w:rsidRDefault="00DC5ACE" w:rsidP="00B84D77">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AB150" w14:textId="77777777" w:rsidR="00DC5ACE" w:rsidRPr="00177E74" w:rsidRDefault="00DC5ACE" w:rsidP="00B84D77">
            <w:pPr>
              <w:pStyle w:val="fielddata"/>
              <w:ind w:left="75"/>
              <w:rPr>
                <w:lang w:val="ru-RU"/>
              </w:rPr>
            </w:pPr>
            <w:r w:rsidRPr="00177E74">
              <w:t> </w:t>
            </w:r>
          </w:p>
        </w:tc>
      </w:tr>
    </w:tbl>
    <w:p w14:paraId="71C9A0E6"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273C736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2E7B6F"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42301D"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3A6EF857"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23BFA2"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7B90CD" w14:textId="77777777" w:rsidR="00DC5ACE" w:rsidRPr="00177E74" w:rsidRDefault="00DC5ACE" w:rsidP="00B84D77">
            <w:pPr>
              <w:autoSpaceDN w:val="0"/>
              <w:spacing w:before="45" w:after="45"/>
              <w:rPr>
                <w:rFonts w:ascii="Arial" w:hAnsi="Arial" w:cs="Arial"/>
                <w:sz w:val="16"/>
                <w:szCs w:val="16"/>
              </w:rPr>
            </w:pPr>
          </w:p>
        </w:tc>
      </w:tr>
      <w:tr w:rsidR="00DC5ACE" w:rsidRPr="00177E74" w14:paraId="00A0988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3A02B6" w14:textId="77777777" w:rsidR="00DC5ACE" w:rsidRPr="00177E74" w:rsidRDefault="00DC5ACE" w:rsidP="00B84D77">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2286E98B"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BA42C7" w14:textId="77777777" w:rsidR="00DC5ACE" w:rsidRPr="00177E74" w:rsidRDefault="00DC5ACE" w:rsidP="00B84D77">
            <w:pPr>
              <w:autoSpaceDN w:val="0"/>
            </w:pPr>
          </w:p>
        </w:tc>
      </w:tr>
    </w:tbl>
    <w:p w14:paraId="2C070F90"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16F3BD7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ECCF7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010DE" w14:textId="77777777" w:rsidR="00DC5ACE" w:rsidRPr="00177E74" w:rsidRDefault="00DC5ACE" w:rsidP="00B84D77">
            <w:pPr>
              <w:autoSpaceDN w:val="0"/>
              <w:spacing w:before="45" w:after="45"/>
              <w:rPr>
                <w:rFonts w:ascii="Arial" w:hAnsi="Arial" w:cs="Arial"/>
                <w:sz w:val="16"/>
                <w:szCs w:val="16"/>
              </w:rPr>
            </w:pPr>
          </w:p>
        </w:tc>
      </w:tr>
      <w:tr w:rsidR="00DC5ACE" w:rsidRPr="00177E74" w14:paraId="19AE7F5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B7A7B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AA5C94" w14:textId="77777777" w:rsidR="00DC5ACE" w:rsidRPr="00177E74" w:rsidRDefault="00DC5ACE" w:rsidP="00B84D77">
            <w:pPr>
              <w:autoSpaceDN w:val="0"/>
              <w:spacing w:before="45" w:after="45"/>
              <w:rPr>
                <w:rFonts w:ascii="Arial" w:hAnsi="Arial" w:cs="Arial"/>
                <w:sz w:val="16"/>
                <w:szCs w:val="16"/>
              </w:rPr>
            </w:pPr>
          </w:p>
        </w:tc>
      </w:tr>
      <w:tr w:rsidR="00DC5ACE" w:rsidRPr="00177E74" w14:paraId="7CD60C86" w14:textId="77777777" w:rsidTr="00B84D77">
        <w:trPr>
          <w:tblCellSpacing w:w="0" w:type="dxa"/>
          <w:jc w:val="center"/>
        </w:trPr>
        <w:tc>
          <w:tcPr>
            <w:tcW w:w="0" w:type="auto"/>
            <w:gridSpan w:val="2"/>
            <w:tcMar>
              <w:top w:w="30" w:type="dxa"/>
              <w:left w:w="75" w:type="dxa"/>
              <w:bottom w:w="30" w:type="dxa"/>
              <w:right w:w="75" w:type="dxa"/>
            </w:tcMar>
            <w:vAlign w:val="center"/>
          </w:tcPr>
          <w:p w14:paraId="5657AEB4" w14:textId="77777777" w:rsidR="00DC5ACE" w:rsidRPr="00177E74" w:rsidRDefault="00DC5ACE" w:rsidP="00B84D77">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DC5ACE" w:rsidRPr="00177E74" w14:paraId="6E560A6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AB686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D18E89" w14:textId="77777777" w:rsidR="00DC5ACE" w:rsidRPr="00177E74" w:rsidRDefault="00DC5ACE" w:rsidP="00B84D77">
            <w:pPr>
              <w:autoSpaceDN w:val="0"/>
              <w:spacing w:before="45" w:after="45"/>
              <w:rPr>
                <w:rFonts w:ascii="Arial" w:hAnsi="Arial" w:cs="Arial"/>
                <w:sz w:val="16"/>
                <w:szCs w:val="16"/>
              </w:rPr>
            </w:pPr>
          </w:p>
        </w:tc>
      </w:tr>
      <w:tr w:rsidR="00DC5ACE" w:rsidRPr="00177E74" w14:paraId="578FF4FD" w14:textId="77777777" w:rsidTr="00B84D77">
        <w:trPr>
          <w:tblCellSpacing w:w="0" w:type="dxa"/>
          <w:jc w:val="center"/>
        </w:trPr>
        <w:tc>
          <w:tcPr>
            <w:tcW w:w="0" w:type="auto"/>
            <w:gridSpan w:val="2"/>
            <w:tcMar>
              <w:top w:w="30" w:type="dxa"/>
              <w:left w:w="75" w:type="dxa"/>
              <w:bottom w:w="30" w:type="dxa"/>
              <w:right w:w="75" w:type="dxa"/>
            </w:tcMar>
            <w:vAlign w:val="center"/>
          </w:tcPr>
          <w:p w14:paraId="75DA6CE1"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7AA7140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B6747D"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9FAC70" w14:textId="77777777" w:rsidR="00DC5ACE" w:rsidRPr="00177E74" w:rsidRDefault="00DC5ACE" w:rsidP="00B84D77">
            <w:pPr>
              <w:autoSpaceDN w:val="0"/>
              <w:spacing w:before="45" w:after="45"/>
              <w:rPr>
                <w:rFonts w:ascii="Arial" w:hAnsi="Arial" w:cs="Arial"/>
                <w:sz w:val="16"/>
                <w:szCs w:val="16"/>
              </w:rPr>
            </w:pPr>
          </w:p>
        </w:tc>
      </w:tr>
      <w:tr w:rsidR="00DC5ACE" w:rsidRPr="00177E74" w14:paraId="7AD92FA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B884D1" w14:textId="77777777" w:rsidR="00DC5ACE" w:rsidRPr="00177E74" w:rsidRDefault="00DC5ACE" w:rsidP="00B84D77">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CC4754" w14:textId="77777777" w:rsidR="00DC5ACE" w:rsidRPr="00177E74" w:rsidRDefault="00DC5ACE" w:rsidP="00B84D77">
            <w:pPr>
              <w:autoSpaceDN w:val="0"/>
              <w:spacing w:before="45" w:after="45"/>
              <w:rPr>
                <w:rFonts w:ascii="Arial" w:hAnsi="Arial" w:cs="Arial"/>
                <w:sz w:val="16"/>
                <w:szCs w:val="16"/>
                <w:lang w:val="en-US"/>
              </w:rPr>
            </w:pPr>
          </w:p>
        </w:tc>
      </w:tr>
      <w:tr w:rsidR="00DC5ACE" w:rsidRPr="00177E74" w14:paraId="20505C9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0677E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2CF88" w14:textId="77777777" w:rsidR="00DC5ACE" w:rsidRPr="00177E74" w:rsidRDefault="00DC5ACE" w:rsidP="00B84D77">
            <w:pPr>
              <w:autoSpaceDN w:val="0"/>
              <w:spacing w:before="45" w:after="45"/>
              <w:rPr>
                <w:rFonts w:ascii="Arial" w:hAnsi="Arial" w:cs="Arial"/>
                <w:sz w:val="16"/>
                <w:szCs w:val="16"/>
              </w:rPr>
            </w:pPr>
          </w:p>
        </w:tc>
      </w:tr>
      <w:tr w:rsidR="00DC5ACE" w:rsidRPr="00177E74" w14:paraId="1573AAF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FBD714"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770124" w14:textId="77777777" w:rsidR="00DC5ACE" w:rsidRPr="00177E74" w:rsidRDefault="00DC5ACE" w:rsidP="00B84D77">
            <w:pPr>
              <w:autoSpaceDN w:val="0"/>
              <w:spacing w:before="45" w:after="45"/>
              <w:rPr>
                <w:rFonts w:ascii="Arial" w:hAnsi="Arial" w:cs="Arial"/>
                <w:sz w:val="16"/>
                <w:szCs w:val="16"/>
              </w:rPr>
            </w:pPr>
          </w:p>
        </w:tc>
      </w:tr>
    </w:tbl>
    <w:p w14:paraId="11731E0D" w14:textId="77777777" w:rsidR="00DC5ACE" w:rsidRPr="00177E74" w:rsidRDefault="00DC5ACE" w:rsidP="00DC5ACE">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69B3FB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549B6A" w14:textId="77777777" w:rsidR="00DC5ACE" w:rsidRPr="00177E74" w:rsidRDefault="00DC5ACE" w:rsidP="00B84D77">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DAD7F3" w14:textId="77777777" w:rsidR="00DC5ACE" w:rsidRPr="00177E74" w:rsidRDefault="00DC5ACE" w:rsidP="00B84D77">
            <w:pPr>
              <w:pStyle w:val="fielddata"/>
              <w:ind w:left="75"/>
              <w:rPr>
                <w:lang w:val="ru-RU"/>
              </w:rPr>
            </w:pPr>
            <w:r w:rsidRPr="00177E74">
              <w:t> </w:t>
            </w:r>
          </w:p>
        </w:tc>
      </w:tr>
    </w:tbl>
    <w:p w14:paraId="1CE869C3" w14:textId="77777777" w:rsidR="00DC5ACE" w:rsidRPr="00177E74" w:rsidRDefault="00DC5ACE" w:rsidP="00DC5ACE"/>
    <w:p w14:paraId="1B2E113E" w14:textId="77777777" w:rsidR="00DC5ACE" w:rsidRPr="00177E74" w:rsidRDefault="00DC5ACE" w:rsidP="00DC5ACE">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5158423A" w14:textId="77777777" w:rsidR="00DC5ACE" w:rsidRPr="00177E74" w:rsidRDefault="00DC5ACE" w:rsidP="00DC5ACE">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177E74" w14:paraId="6A1189FA" w14:textId="77777777" w:rsidTr="00B84D7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41F18895" w14:textId="77777777" w:rsidR="00DC5ACE" w:rsidRPr="00177E74" w:rsidRDefault="00DC5ACE" w:rsidP="00B84D77">
            <w:pPr>
              <w:autoSpaceDN w:val="0"/>
              <w:spacing w:before="45" w:after="45"/>
              <w:rPr>
                <w:rFonts w:ascii="Arial" w:hAnsi="Arial" w:cs="Arial"/>
                <w:sz w:val="16"/>
                <w:szCs w:val="16"/>
              </w:rPr>
            </w:pPr>
          </w:p>
        </w:tc>
      </w:tr>
    </w:tbl>
    <w:p w14:paraId="3DE73175"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227FEB21" w14:textId="77777777" w:rsidTr="00B84D7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69613616" w14:textId="77777777" w:rsidR="00DC5ACE" w:rsidRPr="00177E74" w:rsidRDefault="00DC5ACE" w:rsidP="00B84D77">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164C900" w14:textId="77777777" w:rsidR="00DC5ACE" w:rsidRPr="00177E74" w:rsidRDefault="00DC5ACE" w:rsidP="00B84D77">
            <w:pPr>
              <w:autoSpaceDN w:val="0"/>
              <w:spacing w:before="45" w:after="45"/>
              <w:rPr>
                <w:rFonts w:ascii="Arial" w:hAnsi="Arial" w:cs="Arial"/>
                <w:sz w:val="16"/>
                <w:szCs w:val="16"/>
              </w:rPr>
            </w:pPr>
          </w:p>
        </w:tc>
      </w:tr>
      <w:tr w:rsidR="00DC5ACE" w:rsidRPr="00177E74" w14:paraId="44DCEF0E" w14:textId="77777777" w:rsidTr="00B84D7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06C1A92"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6E4414C0" w14:textId="77777777" w:rsidR="00DC5ACE" w:rsidRPr="00177E74" w:rsidRDefault="00DC5ACE" w:rsidP="00B84D77">
            <w:pPr>
              <w:autoSpaceDN w:val="0"/>
              <w:spacing w:before="45" w:after="45"/>
              <w:rPr>
                <w:rFonts w:ascii="Arial" w:hAnsi="Arial" w:cs="Arial"/>
                <w:sz w:val="16"/>
                <w:szCs w:val="16"/>
              </w:rPr>
            </w:pPr>
          </w:p>
        </w:tc>
      </w:tr>
      <w:tr w:rsidR="00DC5ACE" w:rsidRPr="00177E74" w14:paraId="625C94B9" w14:textId="77777777" w:rsidTr="00B84D77">
        <w:trPr>
          <w:tblCellSpacing w:w="0" w:type="dxa"/>
          <w:jc w:val="center"/>
        </w:trPr>
        <w:tc>
          <w:tcPr>
            <w:tcW w:w="2000" w:type="pct"/>
            <w:tcMar>
              <w:top w:w="30" w:type="dxa"/>
              <w:left w:w="75" w:type="dxa"/>
              <w:bottom w:w="30" w:type="dxa"/>
              <w:right w:w="75" w:type="dxa"/>
            </w:tcMar>
            <w:vAlign w:val="center"/>
          </w:tcPr>
          <w:p w14:paraId="6ACBB5BD" w14:textId="77777777" w:rsidR="00DC5ACE" w:rsidRPr="00177E74" w:rsidRDefault="00DC5ACE" w:rsidP="00B84D77">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240802B5" w14:textId="77777777" w:rsidR="00DC5ACE" w:rsidRPr="00177E74" w:rsidRDefault="00DC5ACE" w:rsidP="00B84D77">
            <w:pPr>
              <w:autoSpaceDN w:val="0"/>
              <w:spacing w:before="45" w:after="45"/>
              <w:rPr>
                <w:rFonts w:ascii="Arial" w:hAnsi="Arial" w:cs="Arial"/>
                <w:sz w:val="16"/>
                <w:szCs w:val="16"/>
              </w:rPr>
            </w:pPr>
          </w:p>
        </w:tc>
      </w:tr>
    </w:tbl>
    <w:p w14:paraId="14C2552D"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7E4A5C43"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4BCF3206" w14:textId="77777777" w:rsidTr="00B84D77">
        <w:trPr>
          <w:tblCellSpacing w:w="75" w:type="dxa"/>
        </w:trPr>
        <w:tc>
          <w:tcPr>
            <w:tcW w:w="2364" w:type="pct"/>
            <w:tcMar>
              <w:top w:w="30" w:type="dxa"/>
              <w:left w:w="75" w:type="dxa"/>
              <w:bottom w:w="30" w:type="dxa"/>
              <w:right w:w="75" w:type="dxa"/>
            </w:tcMar>
          </w:tcPr>
          <w:p w14:paraId="05C26A08"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0E6A79C5"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25CE2B46" w14:textId="77777777" w:rsidR="00DC5ACE" w:rsidRPr="00177E74" w:rsidRDefault="00DC5ACE" w:rsidP="00B84D77">
            <w:pPr>
              <w:autoSpaceDN w:val="0"/>
              <w:spacing w:after="150"/>
              <w:textAlignment w:val="top"/>
              <w:rPr>
                <w:rFonts w:ascii="Arial" w:hAnsi="Arial" w:cs="Arial"/>
                <w:sz w:val="16"/>
                <w:szCs w:val="16"/>
              </w:rPr>
            </w:pPr>
          </w:p>
        </w:tc>
        <w:tc>
          <w:tcPr>
            <w:tcW w:w="2400" w:type="pct"/>
          </w:tcPr>
          <w:p w14:paraId="715ED273"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5DBC848E"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4362251" w14:textId="77777777" w:rsidR="00DC5ACE" w:rsidRPr="00177E74" w:rsidRDefault="00DC5ACE" w:rsidP="00B84D77">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6BEFDA6" w14:textId="77777777" w:rsidR="00DC5ACE" w:rsidRPr="00177E74" w:rsidRDefault="00DC5ACE" w:rsidP="00DC5ACE">
      <w:pPr>
        <w:spacing w:before="45" w:after="45"/>
        <w:rPr>
          <w:rFonts w:ascii="Arial" w:hAnsi="Arial" w:cs="Arial"/>
          <w:sz w:val="16"/>
          <w:szCs w:val="16"/>
        </w:rPr>
      </w:pPr>
    </w:p>
    <w:p w14:paraId="2AC2B2B0" w14:textId="77777777" w:rsidR="001F32F9" w:rsidRDefault="001F32F9">
      <w:pPr>
        <w:rPr>
          <w:rFonts w:ascii="Arial" w:hAnsi="Arial" w:cs="Arial"/>
          <w:sz w:val="9"/>
          <w:szCs w:val="9"/>
        </w:rPr>
      </w:pPr>
      <w:r>
        <w:rPr>
          <w:rFonts w:ascii="Arial" w:hAnsi="Arial" w:cs="Arial"/>
          <w:sz w:val="9"/>
          <w:szCs w:val="9"/>
        </w:rPr>
        <w:br w:type="page"/>
      </w:r>
    </w:p>
    <w:p w14:paraId="4815B19B" w14:textId="784FDC48" w:rsidR="00DC5ACE" w:rsidRPr="00177E74" w:rsidRDefault="00DC5ACE" w:rsidP="00DC5ACE">
      <w:pPr>
        <w:spacing w:before="45" w:after="45"/>
        <w:jc w:val="right"/>
        <w:rPr>
          <w:rFonts w:ascii="Arial" w:hAnsi="Arial" w:cs="Arial"/>
          <w:sz w:val="9"/>
          <w:szCs w:val="9"/>
        </w:rPr>
      </w:pPr>
      <w:r w:rsidRPr="00177E74">
        <w:rPr>
          <w:rFonts w:ascii="Arial" w:hAnsi="Arial" w:cs="Arial"/>
          <w:sz w:val="9"/>
          <w:szCs w:val="9"/>
        </w:rPr>
        <w:lastRenderedPageBreak/>
        <w:t xml:space="preserve">Приложение № 4 к Правилам Фонда </w:t>
      </w:r>
    </w:p>
    <w:p w14:paraId="034B5B28" w14:textId="77777777" w:rsidR="00DC5ACE" w:rsidRPr="00177E74" w:rsidRDefault="00DC5ACE" w:rsidP="00DC5ACE">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7CF4CAD2"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615CA75" w14:textId="77777777" w:rsidR="00DC5ACE" w:rsidRPr="00177E74" w:rsidRDefault="00DC5ACE" w:rsidP="00DC5ACE">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11CCE11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04D820"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E4137F" w14:textId="77777777" w:rsidR="00DC5ACE" w:rsidRPr="00177E74" w:rsidRDefault="00DC5ACE" w:rsidP="00B84D77">
            <w:pPr>
              <w:autoSpaceDN w:val="0"/>
              <w:spacing w:before="45" w:after="45"/>
              <w:rPr>
                <w:rFonts w:ascii="Arial" w:hAnsi="Arial" w:cs="Arial"/>
                <w:sz w:val="16"/>
                <w:szCs w:val="16"/>
              </w:rPr>
            </w:pPr>
          </w:p>
        </w:tc>
      </w:tr>
      <w:tr w:rsidR="00DC5ACE" w:rsidRPr="00177E74" w14:paraId="303B59D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E486D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161BF6" w14:textId="77777777" w:rsidR="00DC5ACE" w:rsidRPr="00177E74" w:rsidRDefault="00DC5ACE" w:rsidP="00B84D77">
            <w:pPr>
              <w:autoSpaceDN w:val="0"/>
              <w:spacing w:before="45" w:after="45"/>
              <w:rPr>
                <w:rFonts w:ascii="Arial" w:hAnsi="Arial" w:cs="Arial"/>
                <w:sz w:val="16"/>
                <w:szCs w:val="16"/>
              </w:rPr>
            </w:pPr>
          </w:p>
        </w:tc>
      </w:tr>
    </w:tbl>
    <w:p w14:paraId="6FF2BD7C"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791D086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5C2E3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65CAAC" w14:textId="77777777" w:rsidR="00DC5ACE" w:rsidRPr="00177E74" w:rsidRDefault="00DC5ACE" w:rsidP="00B84D77">
            <w:pPr>
              <w:autoSpaceDN w:val="0"/>
              <w:spacing w:before="45" w:after="45"/>
              <w:rPr>
                <w:rFonts w:ascii="Arial" w:hAnsi="Arial" w:cs="Arial"/>
                <w:sz w:val="16"/>
                <w:szCs w:val="16"/>
              </w:rPr>
            </w:pPr>
          </w:p>
        </w:tc>
      </w:tr>
      <w:tr w:rsidR="00DC5ACE" w:rsidRPr="00177E74" w14:paraId="37205F8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D7D15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872843" w14:textId="77777777" w:rsidR="00DC5ACE" w:rsidRPr="00177E74" w:rsidRDefault="00DC5ACE" w:rsidP="00B84D77">
            <w:pPr>
              <w:autoSpaceDN w:val="0"/>
              <w:spacing w:before="45" w:after="45"/>
              <w:rPr>
                <w:rFonts w:ascii="Arial" w:hAnsi="Arial" w:cs="Arial"/>
                <w:sz w:val="16"/>
                <w:szCs w:val="16"/>
              </w:rPr>
            </w:pPr>
          </w:p>
        </w:tc>
      </w:tr>
      <w:tr w:rsidR="00DC5ACE" w:rsidRPr="00177E74" w14:paraId="62DC563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FD283C"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FD8B78" w14:textId="77777777" w:rsidR="00DC5ACE" w:rsidRPr="00177E74" w:rsidRDefault="00DC5ACE" w:rsidP="00B84D77">
            <w:pPr>
              <w:autoSpaceDN w:val="0"/>
            </w:pPr>
          </w:p>
        </w:tc>
      </w:tr>
    </w:tbl>
    <w:p w14:paraId="39E4F4E5"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48A2172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93B86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161EA3" w14:textId="77777777" w:rsidR="00DC5ACE" w:rsidRPr="00177E74" w:rsidRDefault="00DC5ACE" w:rsidP="00B84D77">
            <w:pPr>
              <w:autoSpaceDN w:val="0"/>
              <w:spacing w:before="45" w:after="45"/>
              <w:rPr>
                <w:rFonts w:ascii="Arial" w:hAnsi="Arial" w:cs="Arial"/>
                <w:sz w:val="16"/>
                <w:szCs w:val="16"/>
              </w:rPr>
            </w:pPr>
          </w:p>
        </w:tc>
      </w:tr>
      <w:tr w:rsidR="00DC5ACE" w:rsidRPr="00177E74" w14:paraId="7DC15DE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5FE98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8E8642" w14:textId="77777777" w:rsidR="00DC5ACE" w:rsidRPr="00177E74" w:rsidRDefault="00DC5ACE" w:rsidP="00B84D77">
            <w:pPr>
              <w:autoSpaceDN w:val="0"/>
              <w:spacing w:before="45" w:after="45"/>
              <w:rPr>
                <w:rFonts w:ascii="Arial" w:hAnsi="Arial" w:cs="Arial"/>
                <w:sz w:val="16"/>
                <w:szCs w:val="16"/>
              </w:rPr>
            </w:pPr>
          </w:p>
        </w:tc>
      </w:tr>
      <w:tr w:rsidR="00DC5ACE" w:rsidRPr="00177E74" w14:paraId="4611914F" w14:textId="77777777" w:rsidTr="00B84D77">
        <w:trPr>
          <w:tblCellSpacing w:w="0" w:type="dxa"/>
          <w:jc w:val="center"/>
        </w:trPr>
        <w:tc>
          <w:tcPr>
            <w:tcW w:w="0" w:type="auto"/>
            <w:gridSpan w:val="2"/>
            <w:tcMar>
              <w:top w:w="30" w:type="dxa"/>
              <w:left w:w="75" w:type="dxa"/>
              <w:bottom w:w="30" w:type="dxa"/>
              <w:right w:w="75" w:type="dxa"/>
            </w:tcMar>
            <w:vAlign w:val="center"/>
          </w:tcPr>
          <w:p w14:paraId="7E3B5AA6"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DC5ACE" w:rsidRPr="00177E74" w14:paraId="01A20EC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00590B"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64D090" w14:textId="77777777" w:rsidR="00DC5ACE" w:rsidRPr="00177E74" w:rsidRDefault="00DC5ACE" w:rsidP="00B84D77">
            <w:pPr>
              <w:autoSpaceDN w:val="0"/>
              <w:spacing w:before="45" w:after="45"/>
              <w:rPr>
                <w:rFonts w:ascii="Arial" w:hAnsi="Arial" w:cs="Arial"/>
                <w:sz w:val="16"/>
                <w:szCs w:val="16"/>
              </w:rPr>
            </w:pPr>
          </w:p>
        </w:tc>
      </w:tr>
      <w:tr w:rsidR="00DC5ACE" w:rsidRPr="00177E74" w14:paraId="39D0B839" w14:textId="77777777" w:rsidTr="00B84D77">
        <w:trPr>
          <w:tblCellSpacing w:w="0" w:type="dxa"/>
          <w:jc w:val="center"/>
        </w:trPr>
        <w:tc>
          <w:tcPr>
            <w:tcW w:w="0" w:type="auto"/>
            <w:gridSpan w:val="2"/>
            <w:tcMar>
              <w:top w:w="30" w:type="dxa"/>
              <w:left w:w="75" w:type="dxa"/>
              <w:bottom w:w="30" w:type="dxa"/>
              <w:right w:w="75" w:type="dxa"/>
            </w:tcMar>
            <w:vAlign w:val="center"/>
          </w:tcPr>
          <w:p w14:paraId="411E1321"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2D3E319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3842D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690DAA" w14:textId="77777777" w:rsidR="00DC5ACE" w:rsidRPr="00177E74" w:rsidRDefault="00DC5ACE" w:rsidP="00B84D77">
            <w:pPr>
              <w:autoSpaceDN w:val="0"/>
              <w:spacing w:before="45" w:after="45"/>
              <w:rPr>
                <w:rFonts w:ascii="Arial" w:hAnsi="Arial" w:cs="Arial"/>
                <w:sz w:val="16"/>
                <w:szCs w:val="16"/>
              </w:rPr>
            </w:pPr>
          </w:p>
        </w:tc>
      </w:tr>
      <w:tr w:rsidR="00DC5ACE" w:rsidRPr="00177E74" w14:paraId="1D98C6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021B5E"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E0BBFD" w14:textId="77777777" w:rsidR="00DC5ACE" w:rsidRPr="00177E74" w:rsidRDefault="00DC5ACE" w:rsidP="00B84D77">
            <w:pPr>
              <w:autoSpaceDN w:val="0"/>
              <w:spacing w:before="45" w:after="45"/>
              <w:rPr>
                <w:rFonts w:ascii="Arial" w:hAnsi="Arial" w:cs="Arial"/>
                <w:sz w:val="16"/>
                <w:szCs w:val="16"/>
              </w:rPr>
            </w:pPr>
          </w:p>
        </w:tc>
      </w:tr>
      <w:tr w:rsidR="00DC5ACE" w:rsidRPr="00177E74" w14:paraId="7AA65F7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0DBEE5"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61166E" w14:textId="77777777" w:rsidR="00DC5ACE" w:rsidRPr="00177E74" w:rsidRDefault="00DC5ACE" w:rsidP="00B84D77">
            <w:pPr>
              <w:autoSpaceDN w:val="0"/>
              <w:spacing w:before="45" w:after="45"/>
              <w:rPr>
                <w:rFonts w:ascii="Arial" w:hAnsi="Arial" w:cs="Arial"/>
                <w:sz w:val="16"/>
                <w:szCs w:val="16"/>
              </w:rPr>
            </w:pPr>
          </w:p>
        </w:tc>
      </w:tr>
      <w:tr w:rsidR="00DC5ACE" w:rsidRPr="00177E74" w14:paraId="4BA62FF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AA1D0B"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2918B9" w14:textId="77777777" w:rsidR="00DC5ACE" w:rsidRPr="00177E74" w:rsidRDefault="00DC5ACE" w:rsidP="00B84D77">
            <w:pPr>
              <w:autoSpaceDN w:val="0"/>
              <w:spacing w:before="45" w:after="45"/>
              <w:rPr>
                <w:rFonts w:ascii="Arial" w:hAnsi="Arial" w:cs="Arial"/>
                <w:sz w:val="16"/>
                <w:szCs w:val="16"/>
              </w:rPr>
            </w:pPr>
          </w:p>
        </w:tc>
      </w:tr>
    </w:tbl>
    <w:p w14:paraId="418C2BB8" w14:textId="77777777" w:rsidR="00DC5ACE" w:rsidRPr="00177E74" w:rsidRDefault="00DC5ACE" w:rsidP="00DC5ACE">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7B5FE60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7602C4" w14:textId="77777777" w:rsidR="00DC5ACE" w:rsidRPr="00177E74" w:rsidRDefault="00DC5ACE" w:rsidP="00B84D77">
            <w:pPr>
              <w:pStyle w:val="fieldname"/>
              <w:ind w:left="75"/>
              <w:rPr>
                <w:lang w:val="ru-RU"/>
              </w:rPr>
            </w:pPr>
            <w:r w:rsidRPr="00177E74">
              <w:rPr>
                <w:lang w:val="ru-RU"/>
              </w:rPr>
              <w:t>Прошу перечислить сумму денежной компенсации на счет:</w:t>
            </w:r>
          </w:p>
          <w:p w14:paraId="7F54F9A2" w14:textId="77777777" w:rsidR="00DC5ACE" w:rsidRPr="00177E74" w:rsidRDefault="00DC5ACE" w:rsidP="00B84D77">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F9B349" w14:textId="77777777" w:rsidR="00DC5ACE" w:rsidRPr="00177E74" w:rsidRDefault="00DC5ACE" w:rsidP="00B84D77">
            <w:pPr>
              <w:pStyle w:val="fielddata"/>
              <w:ind w:left="75"/>
              <w:rPr>
                <w:lang w:val="ru-RU"/>
              </w:rPr>
            </w:pPr>
            <w:r w:rsidRPr="00177E74">
              <w:t> </w:t>
            </w:r>
          </w:p>
        </w:tc>
      </w:tr>
    </w:tbl>
    <w:p w14:paraId="2908E47A" w14:textId="77777777" w:rsidR="00DC5ACE" w:rsidRPr="00177E74" w:rsidRDefault="00DC5ACE" w:rsidP="00DC5ACE">
      <w:pPr>
        <w:spacing w:before="45" w:after="45"/>
        <w:rPr>
          <w:rFonts w:ascii="Arial" w:hAnsi="Arial" w:cs="Arial"/>
          <w:sz w:val="16"/>
          <w:szCs w:val="16"/>
        </w:rPr>
      </w:pPr>
    </w:p>
    <w:p w14:paraId="5531E3E0"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5FFF41E"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7452ABE" w14:textId="77777777" w:rsidR="00DC5ACE" w:rsidRPr="00177E74"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5B2AFDC1" w14:textId="77777777" w:rsidTr="00B84D77">
        <w:trPr>
          <w:tblCellSpacing w:w="75" w:type="dxa"/>
        </w:trPr>
        <w:tc>
          <w:tcPr>
            <w:tcW w:w="2364" w:type="pct"/>
            <w:tcMar>
              <w:top w:w="30" w:type="dxa"/>
              <w:left w:w="75" w:type="dxa"/>
              <w:bottom w:w="30" w:type="dxa"/>
              <w:right w:w="75" w:type="dxa"/>
            </w:tcMar>
          </w:tcPr>
          <w:p w14:paraId="3385A100"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287E5F15"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1312798E" w14:textId="77777777" w:rsidR="00DC5ACE" w:rsidRPr="00177E74" w:rsidRDefault="00DC5ACE" w:rsidP="00B84D77">
            <w:pPr>
              <w:autoSpaceDN w:val="0"/>
              <w:spacing w:after="150"/>
              <w:textAlignment w:val="top"/>
              <w:rPr>
                <w:rFonts w:ascii="Arial" w:hAnsi="Arial" w:cs="Arial"/>
                <w:sz w:val="16"/>
                <w:szCs w:val="16"/>
              </w:rPr>
            </w:pPr>
          </w:p>
        </w:tc>
        <w:tc>
          <w:tcPr>
            <w:tcW w:w="2400" w:type="pct"/>
          </w:tcPr>
          <w:p w14:paraId="46CDF6A8"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667C5C1A"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4BE63FD0" w14:textId="77777777" w:rsidR="00DC5ACE" w:rsidRPr="00177E74" w:rsidRDefault="00DC5ACE" w:rsidP="00B84D77">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1B55C43C" w14:textId="77777777" w:rsidR="00DC5ACE" w:rsidRPr="00177E74" w:rsidRDefault="00DC5ACE" w:rsidP="00DC5ACE">
      <w:pPr>
        <w:rPr>
          <w:rFonts w:ascii="Arial" w:hAnsi="Arial" w:cs="Arial"/>
          <w:sz w:val="12"/>
          <w:szCs w:val="12"/>
        </w:rPr>
      </w:pPr>
      <w:r w:rsidRPr="00177E74">
        <w:rPr>
          <w:sz w:val="12"/>
          <w:szCs w:val="12"/>
        </w:rPr>
        <w:t>* Поле не является обязательным для заполнения</w:t>
      </w:r>
    </w:p>
    <w:p w14:paraId="4455F395" w14:textId="77777777" w:rsidR="00DC5ACE" w:rsidRPr="00177E74" w:rsidRDefault="00DC5ACE" w:rsidP="00DC5ACE"/>
    <w:p w14:paraId="306E8767" w14:textId="77777777" w:rsidR="00DC5ACE" w:rsidRPr="00177E74" w:rsidRDefault="00DC5ACE" w:rsidP="00DC5ACE">
      <w:pPr>
        <w:jc w:val="right"/>
        <w:rPr>
          <w:rFonts w:ascii="Arial" w:hAnsi="Arial" w:cs="Arial"/>
          <w:sz w:val="9"/>
          <w:szCs w:val="9"/>
        </w:rPr>
      </w:pPr>
      <w:r w:rsidRPr="00177E74">
        <w:br w:type="page"/>
      </w:r>
      <w:r w:rsidRPr="00177E74">
        <w:rPr>
          <w:rFonts w:ascii="Arial" w:hAnsi="Arial" w:cs="Arial"/>
          <w:sz w:val="9"/>
          <w:szCs w:val="9"/>
        </w:rPr>
        <w:lastRenderedPageBreak/>
        <w:t xml:space="preserve">Приложение № 5 к Правилам Фонда </w:t>
      </w:r>
    </w:p>
    <w:p w14:paraId="1B4D3FF4" w14:textId="77777777" w:rsidR="00DC5ACE" w:rsidRPr="00177E74" w:rsidRDefault="00DC5ACE" w:rsidP="00DC5ACE">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7D9B3CB1" w14:textId="77777777" w:rsidR="00DC5ACE" w:rsidRPr="00177E74" w:rsidRDefault="00DC5ACE" w:rsidP="00DC5ACE">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 xml:space="preserve">  Дата:___________________________</w:t>
      </w:r>
    </w:p>
    <w:p w14:paraId="47745653" w14:textId="77777777" w:rsidR="00DC5ACE" w:rsidRPr="00177E74" w:rsidRDefault="00DC5ACE" w:rsidP="00DC5ACE">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2CFB6E3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208A1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5E6953" w14:textId="77777777" w:rsidR="00DC5ACE" w:rsidRPr="00177E74" w:rsidRDefault="00DC5ACE" w:rsidP="00B84D77">
            <w:pPr>
              <w:autoSpaceDN w:val="0"/>
              <w:spacing w:before="45" w:after="45"/>
              <w:rPr>
                <w:rFonts w:ascii="Arial" w:hAnsi="Arial" w:cs="Arial"/>
                <w:sz w:val="16"/>
                <w:szCs w:val="16"/>
              </w:rPr>
            </w:pPr>
          </w:p>
        </w:tc>
      </w:tr>
      <w:tr w:rsidR="00DC5ACE" w:rsidRPr="00177E74" w14:paraId="682BB48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1193D"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F21566" w14:textId="77777777" w:rsidR="00DC5ACE" w:rsidRPr="00177E74" w:rsidRDefault="00DC5ACE" w:rsidP="00B84D77">
            <w:pPr>
              <w:autoSpaceDN w:val="0"/>
              <w:spacing w:before="45" w:after="45"/>
              <w:rPr>
                <w:rFonts w:ascii="Arial" w:hAnsi="Arial" w:cs="Arial"/>
                <w:sz w:val="16"/>
                <w:szCs w:val="16"/>
              </w:rPr>
            </w:pPr>
          </w:p>
        </w:tc>
      </w:tr>
    </w:tbl>
    <w:p w14:paraId="6FB9B45F"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6033E90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49A117"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B5BD82" w14:textId="77777777" w:rsidR="00DC5ACE" w:rsidRPr="00177E74" w:rsidRDefault="00DC5ACE" w:rsidP="00B84D77">
            <w:pPr>
              <w:autoSpaceDN w:val="0"/>
              <w:spacing w:before="45" w:after="45"/>
              <w:rPr>
                <w:rFonts w:ascii="Arial" w:hAnsi="Arial" w:cs="Arial"/>
                <w:sz w:val="16"/>
                <w:szCs w:val="16"/>
              </w:rPr>
            </w:pPr>
          </w:p>
        </w:tc>
      </w:tr>
      <w:tr w:rsidR="00DC5ACE" w:rsidRPr="00177E74" w14:paraId="6AED70F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7EE830"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9E59F3" w14:textId="77777777" w:rsidR="00DC5ACE" w:rsidRPr="00177E74" w:rsidRDefault="00DC5ACE" w:rsidP="00B84D77">
            <w:pPr>
              <w:autoSpaceDN w:val="0"/>
              <w:spacing w:before="45" w:after="45"/>
              <w:rPr>
                <w:rFonts w:ascii="Arial" w:hAnsi="Arial" w:cs="Arial"/>
                <w:sz w:val="16"/>
                <w:szCs w:val="16"/>
              </w:rPr>
            </w:pPr>
          </w:p>
        </w:tc>
      </w:tr>
      <w:tr w:rsidR="00DC5ACE" w:rsidRPr="00177E74" w14:paraId="40687C3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132AE4"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61362F" w14:textId="77777777" w:rsidR="00DC5ACE" w:rsidRPr="00177E74" w:rsidRDefault="00DC5ACE" w:rsidP="00B84D77">
            <w:pPr>
              <w:autoSpaceDN w:val="0"/>
            </w:pPr>
          </w:p>
        </w:tc>
      </w:tr>
    </w:tbl>
    <w:p w14:paraId="03734832" w14:textId="77777777" w:rsidR="00DC5ACE" w:rsidRPr="00177E74"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36A875F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A54854"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D4B81F" w14:textId="77777777" w:rsidR="00DC5ACE" w:rsidRPr="00177E74" w:rsidRDefault="00DC5ACE" w:rsidP="00B84D77">
            <w:pPr>
              <w:autoSpaceDN w:val="0"/>
              <w:spacing w:before="45" w:after="45"/>
              <w:rPr>
                <w:rFonts w:ascii="Arial" w:hAnsi="Arial" w:cs="Arial"/>
                <w:sz w:val="16"/>
                <w:szCs w:val="16"/>
              </w:rPr>
            </w:pPr>
          </w:p>
        </w:tc>
      </w:tr>
      <w:tr w:rsidR="00DC5ACE" w:rsidRPr="00177E74" w14:paraId="2B08BCB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C29CE8"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0A6D1E" w14:textId="77777777" w:rsidR="00DC5ACE" w:rsidRPr="00177E74" w:rsidRDefault="00DC5ACE" w:rsidP="00B84D77">
            <w:pPr>
              <w:autoSpaceDN w:val="0"/>
              <w:spacing w:before="45" w:after="45"/>
              <w:rPr>
                <w:rFonts w:ascii="Arial" w:hAnsi="Arial" w:cs="Arial"/>
                <w:sz w:val="16"/>
                <w:szCs w:val="16"/>
              </w:rPr>
            </w:pPr>
          </w:p>
        </w:tc>
      </w:tr>
      <w:tr w:rsidR="00DC5ACE" w:rsidRPr="00177E74" w14:paraId="4C991651" w14:textId="77777777" w:rsidTr="00B84D77">
        <w:trPr>
          <w:tblCellSpacing w:w="0" w:type="dxa"/>
          <w:jc w:val="center"/>
        </w:trPr>
        <w:tc>
          <w:tcPr>
            <w:tcW w:w="0" w:type="auto"/>
            <w:gridSpan w:val="2"/>
            <w:tcMar>
              <w:top w:w="30" w:type="dxa"/>
              <w:left w:w="75" w:type="dxa"/>
              <w:bottom w:w="30" w:type="dxa"/>
              <w:right w:w="75" w:type="dxa"/>
            </w:tcMar>
            <w:vAlign w:val="center"/>
          </w:tcPr>
          <w:p w14:paraId="093B8CE6"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DC5ACE" w:rsidRPr="00177E74" w14:paraId="2F10881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F9F533"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405BDA" w14:textId="77777777" w:rsidR="00DC5ACE" w:rsidRPr="00177E74" w:rsidRDefault="00DC5ACE" w:rsidP="00B84D77">
            <w:pPr>
              <w:autoSpaceDN w:val="0"/>
              <w:spacing w:before="45" w:after="45"/>
              <w:rPr>
                <w:rFonts w:ascii="Arial" w:hAnsi="Arial" w:cs="Arial"/>
                <w:sz w:val="16"/>
                <w:szCs w:val="16"/>
              </w:rPr>
            </w:pPr>
          </w:p>
        </w:tc>
      </w:tr>
      <w:tr w:rsidR="00DC5ACE" w:rsidRPr="00177E74" w14:paraId="291EA854" w14:textId="77777777" w:rsidTr="00B84D77">
        <w:trPr>
          <w:tblCellSpacing w:w="0" w:type="dxa"/>
          <w:jc w:val="center"/>
        </w:trPr>
        <w:tc>
          <w:tcPr>
            <w:tcW w:w="0" w:type="auto"/>
            <w:gridSpan w:val="2"/>
            <w:tcMar>
              <w:top w:w="30" w:type="dxa"/>
              <w:left w:w="75" w:type="dxa"/>
              <w:bottom w:w="30" w:type="dxa"/>
              <w:right w:w="75" w:type="dxa"/>
            </w:tcMar>
            <w:vAlign w:val="center"/>
          </w:tcPr>
          <w:p w14:paraId="2842E382" w14:textId="77777777" w:rsidR="00DC5ACE" w:rsidRPr="00177E74" w:rsidRDefault="00DC5ACE" w:rsidP="00B84D77">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DC5ACE" w:rsidRPr="00177E74" w14:paraId="0C060F37"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2C578A"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27055F" w14:textId="77777777" w:rsidR="00DC5ACE" w:rsidRPr="00177E74" w:rsidRDefault="00DC5ACE" w:rsidP="00B84D77">
            <w:pPr>
              <w:autoSpaceDN w:val="0"/>
              <w:spacing w:before="45" w:after="45"/>
              <w:rPr>
                <w:rFonts w:ascii="Arial" w:hAnsi="Arial" w:cs="Arial"/>
                <w:sz w:val="16"/>
                <w:szCs w:val="16"/>
              </w:rPr>
            </w:pPr>
          </w:p>
        </w:tc>
      </w:tr>
      <w:tr w:rsidR="00DC5ACE" w:rsidRPr="00177E74" w14:paraId="5F14261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8274A4"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C1923E" w14:textId="77777777" w:rsidR="00DC5ACE" w:rsidRPr="00177E74" w:rsidRDefault="00DC5ACE" w:rsidP="00B84D77">
            <w:pPr>
              <w:autoSpaceDN w:val="0"/>
              <w:spacing w:before="45" w:after="45"/>
              <w:rPr>
                <w:rFonts w:ascii="Arial" w:hAnsi="Arial" w:cs="Arial"/>
                <w:sz w:val="16"/>
                <w:szCs w:val="16"/>
              </w:rPr>
            </w:pPr>
          </w:p>
        </w:tc>
      </w:tr>
      <w:tr w:rsidR="00DC5ACE" w:rsidRPr="00177E74" w14:paraId="1DA7551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0745AF"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091CEB" w14:textId="77777777" w:rsidR="00DC5ACE" w:rsidRPr="00177E74" w:rsidRDefault="00DC5ACE" w:rsidP="00B84D77">
            <w:pPr>
              <w:autoSpaceDN w:val="0"/>
              <w:spacing w:before="45" w:after="45"/>
              <w:rPr>
                <w:rFonts w:ascii="Arial" w:hAnsi="Arial" w:cs="Arial"/>
                <w:sz w:val="16"/>
                <w:szCs w:val="16"/>
              </w:rPr>
            </w:pPr>
          </w:p>
        </w:tc>
      </w:tr>
      <w:tr w:rsidR="00DC5ACE" w:rsidRPr="00177E74" w14:paraId="29DD8E57"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790909" w14:textId="77777777" w:rsidR="00DC5ACE" w:rsidRPr="00177E74" w:rsidRDefault="00DC5ACE" w:rsidP="00B84D77">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5C6D65" w14:textId="77777777" w:rsidR="00DC5ACE" w:rsidRPr="00177E74" w:rsidRDefault="00DC5ACE" w:rsidP="00B84D77">
            <w:pPr>
              <w:autoSpaceDN w:val="0"/>
              <w:spacing w:before="45" w:after="45"/>
              <w:rPr>
                <w:rFonts w:ascii="Arial" w:hAnsi="Arial" w:cs="Arial"/>
                <w:sz w:val="16"/>
                <w:szCs w:val="16"/>
              </w:rPr>
            </w:pPr>
          </w:p>
        </w:tc>
      </w:tr>
    </w:tbl>
    <w:p w14:paraId="33AA607F" w14:textId="77777777" w:rsidR="00DC5ACE" w:rsidRPr="00177E74" w:rsidRDefault="00DC5ACE" w:rsidP="00DC5ACE">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177E74" w14:paraId="5D662CE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4A727" w14:textId="77777777" w:rsidR="00DC5ACE" w:rsidRPr="00177E74" w:rsidRDefault="00DC5ACE" w:rsidP="00B84D77">
            <w:pPr>
              <w:pStyle w:val="fieldname"/>
              <w:ind w:left="75"/>
              <w:rPr>
                <w:lang w:val="ru-RU"/>
              </w:rPr>
            </w:pPr>
            <w:r w:rsidRPr="00177E74">
              <w:rPr>
                <w:lang w:val="ru-RU"/>
              </w:rPr>
              <w:t>Прошу перечислить сумму денежной компенсации на счет:</w:t>
            </w:r>
          </w:p>
          <w:p w14:paraId="26CD53CB" w14:textId="77777777" w:rsidR="00DC5ACE" w:rsidRPr="00177E74" w:rsidRDefault="00DC5ACE" w:rsidP="00B84D77">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14574F" w14:textId="77777777" w:rsidR="00DC5ACE" w:rsidRPr="00177E74" w:rsidRDefault="00DC5ACE" w:rsidP="00B84D77">
            <w:pPr>
              <w:pStyle w:val="fielddata"/>
              <w:ind w:left="75"/>
              <w:rPr>
                <w:lang w:val="ru-RU"/>
              </w:rPr>
            </w:pPr>
            <w:r w:rsidRPr="00177E74">
              <w:t> </w:t>
            </w:r>
          </w:p>
        </w:tc>
      </w:tr>
    </w:tbl>
    <w:p w14:paraId="33D513B3" w14:textId="77777777" w:rsidR="00DC5ACE" w:rsidRPr="00177E74" w:rsidRDefault="00DC5ACE" w:rsidP="00DC5ACE">
      <w:pPr>
        <w:spacing w:before="45" w:after="45"/>
        <w:rPr>
          <w:rFonts w:ascii="Arial" w:hAnsi="Arial" w:cs="Arial"/>
          <w:sz w:val="16"/>
          <w:szCs w:val="16"/>
        </w:rPr>
      </w:pPr>
    </w:p>
    <w:p w14:paraId="106190F3"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0A02625E" w14:textId="77777777" w:rsidR="00DC5ACE" w:rsidRPr="00177E74" w:rsidRDefault="00DC5ACE" w:rsidP="00DC5ACE">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18846A72" w14:textId="77777777" w:rsidR="00DC5ACE" w:rsidRPr="00177E74"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177E74" w14:paraId="596981BC" w14:textId="77777777" w:rsidTr="00B84D77">
        <w:trPr>
          <w:tblCellSpacing w:w="75" w:type="dxa"/>
        </w:trPr>
        <w:tc>
          <w:tcPr>
            <w:tcW w:w="2364" w:type="pct"/>
            <w:tcMar>
              <w:top w:w="30" w:type="dxa"/>
              <w:left w:w="75" w:type="dxa"/>
              <w:bottom w:w="30" w:type="dxa"/>
              <w:right w:w="75" w:type="dxa"/>
            </w:tcMar>
          </w:tcPr>
          <w:p w14:paraId="2AF45708"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7ABB898C"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798B02E" w14:textId="77777777" w:rsidR="00DC5ACE" w:rsidRPr="00177E74" w:rsidRDefault="00DC5ACE" w:rsidP="00B84D77">
            <w:pPr>
              <w:autoSpaceDN w:val="0"/>
              <w:spacing w:after="150"/>
              <w:textAlignment w:val="top"/>
              <w:rPr>
                <w:rFonts w:ascii="Arial" w:hAnsi="Arial" w:cs="Arial"/>
                <w:sz w:val="16"/>
                <w:szCs w:val="16"/>
              </w:rPr>
            </w:pPr>
          </w:p>
        </w:tc>
        <w:tc>
          <w:tcPr>
            <w:tcW w:w="2400" w:type="pct"/>
          </w:tcPr>
          <w:p w14:paraId="07AB92FB"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5C32587C" w14:textId="77777777" w:rsidR="00DC5ACE" w:rsidRPr="00177E74" w:rsidRDefault="00DC5ACE" w:rsidP="00B84D77">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12797AD2" w14:textId="77777777" w:rsidR="00DC5ACE" w:rsidRPr="00177E74" w:rsidRDefault="00DC5ACE" w:rsidP="00B84D77">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3FA2F305" w14:textId="77777777" w:rsidR="00DC5ACE" w:rsidRPr="00177E74" w:rsidRDefault="00DC5ACE" w:rsidP="00DC5ACE">
      <w:pPr>
        <w:rPr>
          <w:rFonts w:ascii="Arial" w:hAnsi="Arial" w:cs="Arial"/>
          <w:sz w:val="12"/>
          <w:szCs w:val="12"/>
        </w:rPr>
      </w:pPr>
      <w:r w:rsidRPr="00177E74">
        <w:rPr>
          <w:sz w:val="12"/>
          <w:szCs w:val="12"/>
        </w:rPr>
        <w:t>* Поле не является обязательным для заполнения</w:t>
      </w:r>
    </w:p>
    <w:p w14:paraId="6951EBF8" w14:textId="77777777" w:rsidR="00DC5ACE" w:rsidRPr="00177E74" w:rsidRDefault="00DC5ACE" w:rsidP="00DC5ACE">
      <w:pPr>
        <w:spacing w:before="45" w:after="45"/>
        <w:jc w:val="right"/>
        <w:rPr>
          <w:rFonts w:ascii="Arial" w:hAnsi="Arial" w:cs="Arial"/>
          <w:sz w:val="9"/>
          <w:szCs w:val="9"/>
        </w:rPr>
      </w:pPr>
    </w:p>
    <w:p w14:paraId="06D66B2E" w14:textId="77777777" w:rsidR="00DC5ACE" w:rsidRPr="00177E74" w:rsidRDefault="00DC5ACE" w:rsidP="00DC5ACE">
      <w:pPr>
        <w:spacing w:before="45" w:after="45"/>
        <w:jc w:val="right"/>
        <w:rPr>
          <w:rFonts w:ascii="Arial" w:hAnsi="Arial" w:cs="Arial"/>
          <w:sz w:val="9"/>
          <w:szCs w:val="9"/>
        </w:rPr>
      </w:pPr>
    </w:p>
    <w:p w14:paraId="6ADA6E45" w14:textId="77777777" w:rsidR="00DC5ACE" w:rsidRPr="00177E74" w:rsidRDefault="00DC5ACE" w:rsidP="00DC5ACE">
      <w:pPr>
        <w:spacing w:before="45" w:after="45"/>
        <w:jc w:val="right"/>
        <w:rPr>
          <w:rFonts w:ascii="Arial" w:hAnsi="Arial" w:cs="Arial"/>
          <w:sz w:val="9"/>
          <w:szCs w:val="9"/>
        </w:rPr>
      </w:pPr>
    </w:p>
    <w:p w14:paraId="58C52D7F" w14:textId="77777777" w:rsidR="00DC5ACE" w:rsidRPr="00DB51BE" w:rsidRDefault="00DC5ACE" w:rsidP="00DC5ACE">
      <w:pPr>
        <w:spacing w:before="45" w:after="45"/>
        <w:jc w:val="right"/>
        <w:rPr>
          <w:sz w:val="9"/>
          <w:szCs w:val="9"/>
        </w:rPr>
      </w:pPr>
      <w:r w:rsidRPr="00177E74">
        <w:rPr>
          <w:rFonts w:ascii="Arial" w:hAnsi="Arial" w:cs="Arial"/>
          <w:sz w:val="9"/>
          <w:szCs w:val="9"/>
        </w:rPr>
        <w:br w:type="page"/>
      </w:r>
      <w:r w:rsidRPr="00DB51BE">
        <w:rPr>
          <w:sz w:val="9"/>
          <w:szCs w:val="9"/>
        </w:rPr>
        <w:lastRenderedPageBreak/>
        <w:t>Приложение № 6 к Правилам Фонда</w:t>
      </w:r>
    </w:p>
    <w:p w14:paraId="1F6F58A6" w14:textId="77777777" w:rsidR="00DC5ACE" w:rsidRPr="005C1266" w:rsidRDefault="00DC5ACE" w:rsidP="00DC5ACE">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 xml:space="preserve">для юридических лиц - номинальных держателей </w:t>
      </w:r>
    </w:p>
    <w:p w14:paraId="0DA8A748" w14:textId="77777777" w:rsidR="00DC5ACE" w:rsidRPr="005C1266" w:rsidRDefault="00DC5ACE" w:rsidP="00DC5ACE">
      <w:pPr>
        <w:keepNext/>
        <w:shd w:val="clear" w:color="auto" w:fill="FFFFFF"/>
        <w:spacing w:line="277" w:lineRule="exact"/>
        <w:ind w:left="97"/>
        <w:jc w:val="center"/>
        <w:outlineLvl w:val="0"/>
        <w:rPr>
          <w:rFonts w:ascii="Arial" w:hAnsi="Arial" w:cs="Arial"/>
          <w:b/>
          <w:bCs/>
          <w:spacing w:val="-7"/>
          <w:kern w:val="36"/>
        </w:rPr>
      </w:pPr>
      <w:r w:rsidRPr="005C1266">
        <w:rPr>
          <w:rFonts w:ascii="Arial" w:hAnsi="Arial" w:cs="Arial"/>
          <w:b/>
          <w:sz w:val="22"/>
          <w:szCs w:val="22"/>
        </w:rPr>
        <w:t>(</w:t>
      </w:r>
      <w:r w:rsidRPr="005C1266">
        <w:rPr>
          <w:rFonts w:ascii="Arial" w:hAnsi="Arial" w:cs="Arial"/>
          <w:b/>
          <w:bCs/>
          <w:spacing w:val="-7"/>
          <w:kern w:val="36"/>
        </w:rPr>
        <w:t>при осуществлении ими деятельности, за исключением брокерской)</w:t>
      </w:r>
    </w:p>
    <w:p w14:paraId="1A2639DE" w14:textId="77777777" w:rsidR="00DC5ACE" w:rsidRPr="005C1266" w:rsidRDefault="00DC5ACE" w:rsidP="00DC5ACE">
      <w:pPr>
        <w:spacing w:after="45"/>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Дата:___________________________</w:t>
      </w:r>
    </w:p>
    <w:p w14:paraId="4786C2C7" w14:textId="77777777" w:rsidR="00DC5ACE" w:rsidRPr="005C1266" w:rsidRDefault="00DC5ACE" w:rsidP="00DC5ACE">
      <w:pPr>
        <w:spacing w:before="45" w:after="45"/>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5D9627D3"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EB30ED" w14:textId="77777777" w:rsidR="00DC5ACE" w:rsidRPr="005C1266" w:rsidRDefault="00DC5ACE" w:rsidP="00B84D77">
            <w:pPr>
              <w:spacing w:before="45" w:after="45"/>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C0A567"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78B0DD0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82A776" w14:textId="77777777" w:rsidR="00DC5ACE" w:rsidRPr="005C1266" w:rsidRDefault="00DC5ACE" w:rsidP="00B84D77">
            <w:pPr>
              <w:spacing w:before="45" w:after="45"/>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5F4398" w14:textId="77777777" w:rsidR="00DC5ACE" w:rsidRPr="005C1266" w:rsidRDefault="00DC5ACE" w:rsidP="00B84D77">
            <w:pPr>
              <w:spacing w:before="45" w:after="45"/>
              <w:ind w:left="75"/>
              <w:rPr>
                <w:sz w:val="16"/>
                <w:szCs w:val="16"/>
              </w:rPr>
            </w:pPr>
            <w:r w:rsidRPr="005C1266">
              <w:rPr>
                <w:sz w:val="16"/>
                <w:szCs w:val="16"/>
                <w:lang w:val="en-US"/>
              </w:rPr>
              <w:t> </w:t>
            </w:r>
          </w:p>
        </w:tc>
      </w:tr>
    </w:tbl>
    <w:p w14:paraId="341B77CF" w14:textId="77777777" w:rsidR="00DC5ACE" w:rsidRPr="005C1266" w:rsidRDefault="00DC5ACE" w:rsidP="00DC5ACE">
      <w:pPr>
        <w:keepNext/>
        <w:shd w:val="clear" w:color="auto" w:fill="B3B3B3"/>
        <w:spacing w:before="150" w:after="60"/>
        <w:jc w:val="center"/>
        <w:outlineLvl w:val="2"/>
        <w:rPr>
          <w:b/>
          <w:bCs/>
          <w:sz w:val="18"/>
          <w:szCs w:val="18"/>
        </w:rPr>
      </w:pPr>
      <w:r w:rsidRPr="005C1266">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637391A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D01133" w14:textId="77777777" w:rsidR="00DC5ACE" w:rsidRPr="005C1266" w:rsidRDefault="00DC5ACE" w:rsidP="00B84D77">
            <w:pPr>
              <w:spacing w:before="45" w:after="45"/>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309290"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2912FB3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A695F1" w14:textId="77777777" w:rsidR="00DC5ACE" w:rsidRPr="005C1266" w:rsidRDefault="00DC5ACE" w:rsidP="00B84D77">
            <w:pPr>
              <w:spacing w:before="45" w:after="45"/>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D33132"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22E37BC4" w14:textId="77777777" w:rsidTr="00B84D77">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3B7133" w14:textId="77777777" w:rsidR="00DC5ACE" w:rsidRPr="005C1266" w:rsidRDefault="00DC5ACE" w:rsidP="00B84D77">
            <w:pPr>
              <w:ind w:left="75"/>
              <w:jc w:val="right"/>
              <w:rPr>
                <w:b/>
                <w:bCs/>
                <w:sz w:val="14"/>
                <w:szCs w:val="14"/>
              </w:rPr>
            </w:pPr>
            <w:r w:rsidRPr="005C1266">
              <w:rPr>
                <w:b/>
                <w:bCs/>
                <w:sz w:val="14"/>
                <w:szCs w:val="14"/>
              </w:rPr>
              <w:t>Номер лицевого счета:</w:t>
            </w:r>
          </w:p>
          <w:p w14:paraId="7B7288AA" w14:textId="77777777" w:rsidR="00DC5ACE" w:rsidRPr="005C1266" w:rsidRDefault="00DC5ACE" w:rsidP="00B84D77">
            <w:pPr>
              <w:spacing w:before="45" w:after="45"/>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F1EB79" w14:textId="77777777" w:rsidR="00DC5ACE" w:rsidRPr="005C1266" w:rsidRDefault="00DC5ACE" w:rsidP="00B84D77">
            <w:pPr>
              <w:ind w:left="75"/>
              <w:rPr>
                <w:rFonts w:eastAsia="Arial Unicode MS"/>
              </w:rPr>
            </w:pPr>
          </w:p>
        </w:tc>
      </w:tr>
    </w:tbl>
    <w:p w14:paraId="0C0FDCF5" w14:textId="77777777" w:rsidR="00DC5ACE" w:rsidRPr="005C1266" w:rsidRDefault="00DC5ACE" w:rsidP="00DC5ACE">
      <w:pPr>
        <w:keepNext/>
        <w:shd w:val="clear" w:color="auto" w:fill="B3B3B3"/>
        <w:spacing w:before="150" w:after="60"/>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5CB7FDC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9C52CF" w14:textId="77777777" w:rsidR="00DC5ACE" w:rsidRPr="005C1266" w:rsidRDefault="00DC5ACE" w:rsidP="00B84D77">
            <w:pPr>
              <w:spacing w:before="45" w:after="45"/>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21A4B2"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6FA18A7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90AA12" w14:textId="77777777" w:rsidR="00DC5ACE" w:rsidRPr="005C1266" w:rsidRDefault="00DC5ACE" w:rsidP="00B84D77">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D92D09"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5AF32143" w14:textId="77777777" w:rsidTr="00B84D77">
        <w:trPr>
          <w:tblCellSpacing w:w="0" w:type="dxa"/>
          <w:jc w:val="center"/>
        </w:trPr>
        <w:tc>
          <w:tcPr>
            <w:tcW w:w="0" w:type="auto"/>
            <w:gridSpan w:val="2"/>
            <w:tcMar>
              <w:top w:w="30" w:type="dxa"/>
              <w:left w:w="75" w:type="dxa"/>
              <w:bottom w:w="30" w:type="dxa"/>
              <w:right w:w="75" w:type="dxa"/>
            </w:tcMar>
            <w:vAlign w:val="center"/>
          </w:tcPr>
          <w:p w14:paraId="2349A2B1" w14:textId="77777777" w:rsidR="00DC5ACE" w:rsidRPr="005C1266" w:rsidRDefault="00DC5ACE" w:rsidP="00B84D77">
            <w:pPr>
              <w:keepNext/>
              <w:ind w:left="75"/>
              <w:jc w:val="center"/>
              <w:outlineLvl w:val="1"/>
              <w:rPr>
                <w:b/>
                <w:bCs/>
                <w:sz w:val="15"/>
                <w:szCs w:val="15"/>
                <w:u w:val="single"/>
              </w:rPr>
            </w:pPr>
            <w:r w:rsidRPr="005C1266">
              <w:rPr>
                <w:b/>
                <w:bCs/>
                <w:sz w:val="15"/>
                <w:szCs w:val="15"/>
                <w:u w:val="single"/>
              </w:rPr>
              <w:t>Для физических лиц</w:t>
            </w:r>
          </w:p>
        </w:tc>
      </w:tr>
      <w:tr w:rsidR="00DC5ACE" w:rsidRPr="005C1266" w14:paraId="770D7AF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4FF3B0" w14:textId="77777777" w:rsidR="00DC5ACE" w:rsidRPr="005C1266" w:rsidRDefault="00DC5ACE" w:rsidP="00B84D77">
            <w:pPr>
              <w:spacing w:before="45" w:after="45"/>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447370"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73147377" w14:textId="77777777" w:rsidTr="00B84D77">
        <w:trPr>
          <w:trHeight w:val="263"/>
          <w:tblCellSpacing w:w="0" w:type="dxa"/>
          <w:jc w:val="center"/>
        </w:trPr>
        <w:tc>
          <w:tcPr>
            <w:tcW w:w="0" w:type="auto"/>
            <w:gridSpan w:val="2"/>
            <w:tcMar>
              <w:top w:w="30" w:type="dxa"/>
              <w:left w:w="75" w:type="dxa"/>
              <w:bottom w:w="30" w:type="dxa"/>
              <w:right w:w="75" w:type="dxa"/>
            </w:tcMar>
            <w:vAlign w:val="center"/>
          </w:tcPr>
          <w:p w14:paraId="5B33F395" w14:textId="77777777" w:rsidR="00DC5ACE" w:rsidRPr="005C1266" w:rsidRDefault="00DC5ACE" w:rsidP="00B84D77">
            <w:pPr>
              <w:keepNext/>
              <w:spacing w:before="120" w:after="120"/>
              <w:ind w:left="75"/>
              <w:jc w:val="center"/>
              <w:outlineLvl w:val="1"/>
              <w:rPr>
                <w:b/>
                <w:bCs/>
                <w:sz w:val="15"/>
                <w:szCs w:val="15"/>
                <w:u w:val="single"/>
              </w:rPr>
            </w:pPr>
            <w:r w:rsidRPr="005C1266">
              <w:rPr>
                <w:b/>
                <w:bCs/>
                <w:sz w:val="15"/>
                <w:szCs w:val="15"/>
                <w:u w:val="single"/>
              </w:rPr>
              <w:t>Для юридических лиц</w:t>
            </w:r>
          </w:p>
        </w:tc>
      </w:tr>
      <w:tr w:rsidR="00DC5ACE" w:rsidRPr="005C1266" w14:paraId="576CC034" w14:textId="77777777" w:rsidTr="00B84D77">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9EA259" w14:textId="77777777" w:rsidR="00DC5ACE" w:rsidRPr="005C1266" w:rsidRDefault="00DC5ACE" w:rsidP="00B84D77">
            <w:pPr>
              <w:spacing w:before="45" w:after="45"/>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C735EE"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5FA2F05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167571" w14:textId="77777777" w:rsidR="00DC5ACE" w:rsidRPr="005C1266" w:rsidRDefault="00DC5ACE" w:rsidP="00B84D77">
            <w:pPr>
              <w:spacing w:before="45" w:after="45"/>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42EC4"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7FAFCEB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EA3F7A" w14:textId="77777777" w:rsidR="00DC5ACE" w:rsidRPr="005C1266" w:rsidRDefault="00DC5ACE" w:rsidP="00B84D77">
            <w:pPr>
              <w:spacing w:before="45" w:after="45"/>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91DBF4" w14:textId="77777777" w:rsidR="00DC5ACE" w:rsidRPr="005C1266" w:rsidRDefault="00DC5ACE" w:rsidP="00B84D77">
            <w:pPr>
              <w:spacing w:before="45" w:after="45"/>
              <w:ind w:left="75"/>
              <w:rPr>
                <w:sz w:val="16"/>
                <w:szCs w:val="16"/>
              </w:rPr>
            </w:pPr>
            <w:r w:rsidRPr="005C1266">
              <w:rPr>
                <w:sz w:val="16"/>
                <w:szCs w:val="16"/>
                <w:lang w:val="en-US"/>
              </w:rPr>
              <w:t> </w:t>
            </w:r>
          </w:p>
        </w:tc>
      </w:tr>
      <w:tr w:rsidR="00DC5ACE" w:rsidRPr="005C1266" w14:paraId="58B22F1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995F34" w14:textId="77777777" w:rsidR="00DC5ACE" w:rsidRPr="005C1266" w:rsidRDefault="00DC5ACE" w:rsidP="00B84D77">
            <w:pPr>
              <w:spacing w:before="45" w:after="45"/>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E60DF5" w14:textId="77777777" w:rsidR="00DC5ACE" w:rsidRPr="005C1266" w:rsidRDefault="00DC5ACE" w:rsidP="00B84D77">
            <w:pPr>
              <w:spacing w:before="45" w:after="45"/>
              <w:ind w:left="75"/>
              <w:rPr>
                <w:sz w:val="16"/>
                <w:szCs w:val="16"/>
              </w:rPr>
            </w:pPr>
            <w:r w:rsidRPr="005C1266">
              <w:rPr>
                <w:sz w:val="16"/>
                <w:szCs w:val="16"/>
                <w:lang w:val="en-US"/>
              </w:rPr>
              <w:t> </w:t>
            </w:r>
          </w:p>
        </w:tc>
      </w:tr>
    </w:tbl>
    <w:p w14:paraId="46C5834F" w14:textId="77777777" w:rsidR="00DC5ACE" w:rsidRPr="005C1266" w:rsidRDefault="00DC5ACE" w:rsidP="00DC5ACE">
      <w:pPr>
        <w:autoSpaceDE w:val="0"/>
        <w:autoSpaceDN w:val="0"/>
        <w:jc w:val="center"/>
        <w:rPr>
          <w:sz w:val="14"/>
          <w:szCs w:val="14"/>
          <w:lang w:eastAsia="ru-RU"/>
        </w:rPr>
      </w:pPr>
      <w:r w:rsidRPr="005C1266">
        <w:rPr>
          <w:b/>
          <w:bCs/>
          <w:sz w:val="14"/>
          <w:szCs w:val="14"/>
          <w:lang w:eastAsia="ru-RU"/>
        </w:rPr>
        <w:t xml:space="preserve">Прошу погасить инвестиционные паи фонда в количестве </w:t>
      </w:r>
      <w:r w:rsidRPr="005C1266">
        <w:rPr>
          <w:b/>
          <w:bCs/>
          <w:sz w:val="14"/>
          <w:szCs w:val="14"/>
          <w:u w:val="single"/>
          <w:lang w:eastAsia="ru-RU"/>
        </w:rPr>
        <w:t>     </w:t>
      </w:r>
      <w:r w:rsidRPr="005C1266">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C5ACE" w:rsidRPr="005C1266" w14:paraId="6E4C294F" w14:textId="77777777" w:rsidTr="00B84D77">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4B5481" w14:textId="77777777" w:rsidR="00DC5ACE" w:rsidRPr="005C1266" w:rsidRDefault="00DC5ACE" w:rsidP="00B84D77">
            <w:pPr>
              <w:ind w:left="75"/>
              <w:jc w:val="right"/>
              <w:rPr>
                <w:b/>
                <w:bCs/>
                <w:sz w:val="16"/>
                <w:szCs w:val="16"/>
              </w:rPr>
            </w:pPr>
            <w:r w:rsidRPr="005C1266">
              <w:rPr>
                <w:b/>
                <w:bCs/>
                <w:sz w:val="14"/>
                <w:szCs w:val="14"/>
              </w:rPr>
              <w:t>Прошу перечислить сумму денежной компенсации на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F5946F" w14:textId="77777777" w:rsidR="00DC5ACE" w:rsidRPr="005C1266" w:rsidRDefault="00DC5ACE" w:rsidP="00B84D77">
            <w:pPr>
              <w:ind w:left="75"/>
              <w:rPr>
                <w:i/>
                <w:sz w:val="16"/>
                <w:szCs w:val="16"/>
              </w:rPr>
            </w:pPr>
          </w:p>
        </w:tc>
      </w:tr>
    </w:tbl>
    <w:p w14:paraId="7AD9A45F" w14:textId="77777777" w:rsidR="00DC5ACE" w:rsidRPr="005C1266" w:rsidRDefault="00DC5ACE" w:rsidP="00DC5ACE">
      <w:pPr>
        <w:keepNext/>
        <w:spacing w:before="150" w:after="60"/>
        <w:jc w:val="center"/>
        <w:outlineLvl w:val="2"/>
        <w:rPr>
          <w:b/>
          <w:bCs/>
          <w:sz w:val="4"/>
          <w:szCs w:val="4"/>
        </w:rPr>
      </w:pPr>
    </w:p>
    <w:p w14:paraId="0A83C747" w14:textId="77777777" w:rsidR="00DC5ACE" w:rsidRPr="005C1266" w:rsidRDefault="00DC5ACE" w:rsidP="00DC5ACE">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7C809E85" w14:textId="77777777" w:rsidR="00DC5ACE" w:rsidRPr="005C1266" w:rsidRDefault="00DC5ACE" w:rsidP="00DC5ACE">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5C1266" w14:paraId="6F5B3784" w14:textId="77777777" w:rsidTr="00B84D77">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D4E4934" w14:textId="77777777" w:rsidR="00DC5ACE" w:rsidRPr="005C1266" w:rsidRDefault="00DC5ACE" w:rsidP="00B84D77">
            <w:pPr>
              <w:spacing w:before="45" w:after="45"/>
              <w:rPr>
                <w:sz w:val="16"/>
                <w:szCs w:val="16"/>
              </w:rPr>
            </w:pPr>
          </w:p>
        </w:tc>
      </w:tr>
    </w:tbl>
    <w:p w14:paraId="196DA4E3" w14:textId="77777777" w:rsidR="00DC5ACE" w:rsidRPr="005C1266" w:rsidRDefault="00DC5ACE" w:rsidP="00DC5ACE">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0999235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5B5B87" w14:textId="77777777" w:rsidR="00DC5ACE" w:rsidRPr="005C1266" w:rsidRDefault="00DC5ACE" w:rsidP="00B84D77">
            <w:pPr>
              <w:spacing w:before="45" w:after="45"/>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D31353" w14:textId="77777777" w:rsidR="00DC5ACE" w:rsidRPr="005C1266" w:rsidRDefault="00DC5ACE" w:rsidP="00B84D77">
            <w:pPr>
              <w:spacing w:before="45" w:after="45"/>
              <w:ind w:left="75"/>
              <w:rPr>
                <w:sz w:val="14"/>
                <w:szCs w:val="14"/>
              </w:rPr>
            </w:pPr>
          </w:p>
        </w:tc>
      </w:tr>
      <w:tr w:rsidR="00DC5ACE" w:rsidRPr="005C1266" w14:paraId="258A9BA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EE297B" w14:textId="77777777" w:rsidR="00DC5ACE" w:rsidRPr="005C1266" w:rsidRDefault="00DC5ACE" w:rsidP="00B84D77">
            <w:pPr>
              <w:spacing w:before="45" w:after="45"/>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A4235" w14:textId="77777777" w:rsidR="00DC5ACE" w:rsidRPr="005C1266" w:rsidRDefault="00DC5ACE" w:rsidP="00B84D77">
            <w:pPr>
              <w:spacing w:before="45" w:after="45"/>
              <w:ind w:left="75"/>
              <w:rPr>
                <w:sz w:val="14"/>
                <w:szCs w:val="14"/>
              </w:rPr>
            </w:pPr>
            <w:r w:rsidRPr="005C1266">
              <w:rPr>
                <w:sz w:val="14"/>
                <w:szCs w:val="14"/>
                <w:lang w:val="en-US"/>
              </w:rPr>
              <w:t> </w:t>
            </w:r>
          </w:p>
        </w:tc>
      </w:tr>
      <w:tr w:rsidR="00DC5ACE" w:rsidRPr="005C1266" w14:paraId="397AA43D"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18262E8" w14:textId="77777777" w:rsidR="00DC5ACE" w:rsidRPr="005C1266" w:rsidRDefault="00DC5ACE" w:rsidP="00B84D77">
            <w:pPr>
              <w:ind w:left="75"/>
              <w:jc w:val="right"/>
              <w:rPr>
                <w:b/>
                <w:iCs/>
                <w:noProof/>
                <w:sz w:val="14"/>
                <w:szCs w:val="14"/>
              </w:rPr>
            </w:pPr>
            <w:r w:rsidRPr="005C1266">
              <w:rPr>
                <w:b/>
                <w:iCs/>
                <w:noProof/>
                <w:sz w:val="14"/>
                <w:szCs w:val="14"/>
              </w:rPr>
              <w:t>Номер счета депо владельца</w:t>
            </w:r>
          </w:p>
          <w:p w14:paraId="1219472F" w14:textId="77777777" w:rsidR="00DC5ACE" w:rsidRPr="005C1266" w:rsidRDefault="00DC5ACE" w:rsidP="00B84D77">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ECC94F0" w14:textId="77777777" w:rsidR="00DC5ACE" w:rsidRPr="005C1266" w:rsidRDefault="00DC5ACE" w:rsidP="00B84D77">
            <w:pPr>
              <w:spacing w:before="45" w:after="45"/>
              <w:ind w:left="75"/>
              <w:rPr>
                <w:sz w:val="14"/>
                <w:szCs w:val="14"/>
              </w:rPr>
            </w:pPr>
          </w:p>
        </w:tc>
      </w:tr>
      <w:tr w:rsidR="00DC5ACE" w:rsidRPr="005C1266" w14:paraId="5CD509AE"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0FB851D" w14:textId="77777777" w:rsidR="00DC5ACE" w:rsidRPr="005C1266" w:rsidRDefault="00DC5ACE" w:rsidP="00B84D77">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2E71EB" w14:textId="77777777" w:rsidR="00DC5ACE" w:rsidRPr="005C1266" w:rsidRDefault="00DC5ACE" w:rsidP="00B84D77">
            <w:pPr>
              <w:spacing w:before="45" w:after="45"/>
              <w:ind w:left="75"/>
              <w:rPr>
                <w:sz w:val="14"/>
                <w:szCs w:val="14"/>
              </w:rPr>
            </w:pPr>
          </w:p>
        </w:tc>
      </w:tr>
    </w:tbl>
    <w:p w14:paraId="73E132B9" w14:textId="77777777" w:rsidR="00DC5ACE" w:rsidRPr="005C1266" w:rsidRDefault="00DC5ACE" w:rsidP="00DC5ACE">
      <w:pPr>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2163CD3C" w14:textId="77777777" w:rsidR="00DC5ACE" w:rsidRPr="005C1266" w:rsidRDefault="00DC5ACE" w:rsidP="00DC5ACE">
      <w:pPr>
        <w:ind w:left="170"/>
        <w:rPr>
          <w:b/>
          <w:bCs/>
          <w:iCs/>
          <w:noProof/>
          <w:sz w:val="14"/>
          <w:szCs w:val="14"/>
        </w:rPr>
      </w:pPr>
      <w:r w:rsidRPr="005C1266">
        <w:rPr>
          <w:b/>
          <w:bCs/>
          <w:iCs/>
          <w:noProof/>
          <w:sz w:val="14"/>
          <w:szCs w:val="14"/>
        </w:rPr>
        <w:t>- владелец является налоговым резидентом РФ ___________</w:t>
      </w:r>
    </w:p>
    <w:p w14:paraId="0CC52B2D" w14:textId="77777777" w:rsidR="00DC5ACE" w:rsidRPr="005C1266" w:rsidRDefault="00DC5ACE" w:rsidP="00DC5ACE">
      <w:pPr>
        <w:ind w:left="170"/>
        <w:rPr>
          <w:b/>
          <w:bCs/>
          <w:iCs/>
          <w:noProof/>
          <w:sz w:val="14"/>
          <w:szCs w:val="14"/>
        </w:rPr>
      </w:pPr>
      <w:r w:rsidRPr="005C1266">
        <w:rPr>
          <w:b/>
          <w:bCs/>
          <w:iCs/>
          <w:noProof/>
          <w:sz w:val="14"/>
          <w:szCs w:val="14"/>
        </w:rPr>
        <w:t>- владелец не является налоговым резидентом РФ _________</w:t>
      </w:r>
    </w:p>
    <w:p w14:paraId="03160F8E" w14:textId="77777777" w:rsidR="00DC5ACE" w:rsidRPr="005C1266" w:rsidRDefault="00DC5ACE" w:rsidP="00DC5ACE">
      <w:pPr>
        <w:rPr>
          <w:sz w:val="16"/>
          <w:szCs w:val="16"/>
        </w:rPr>
      </w:pPr>
      <w:r w:rsidRPr="005C1266">
        <w:rPr>
          <w:sz w:val="16"/>
          <w:szCs w:val="16"/>
        </w:rPr>
        <w:t>Настоящая заявка носит безотзывный характер.</w:t>
      </w:r>
      <w:r w:rsidRPr="005C1266">
        <w:rPr>
          <w:sz w:val="16"/>
          <w:szCs w:val="16"/>
        </w:rPr>
        <w:br/>
        <w:t xml:space="preserve">С Правилами фонда ознакомлен. </w:t>
      </w:r>
    </w:p>
    <w:p w14:paraId="005F6287" w14:textId="77777777" w:rsidR="00DC5ACE" w:rsidRPr="005C1266" w:rsidRDefault="00DC5ACE" w:rsidP="00DC5ACE">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C5ACE" w:rsidRPr="005C1266" w14:paraId="37EA0ED7" w14:textId="77777777" w:rsidTr="00B84D77">
        <w:trPr>
          <w:tblCellSpacing w:w="75" w:type="dxa"/>
        </w:trPr>
        <w:tc>
          <w:tcPr>
            <w:tcW w:w="2364" w:type="pct"/>
            <w:tcMar>
              <w:top w:w="30" w:type="dxa"/>
              <w:left w:w="75" w:type="dxa"/>
              <w:bottom w:w="30" w:type="dxa"/>
              <w:right w:w="75" w:type="dxa"/>
            </w:tcMar>
          </w:tcPr>
          <w:p w14:paraId="66538167" w14:textId="77777777" w:rsidR="00DC5ACE" w:rsidRPr="005C1266" w:rsidRDefault="00DC5ACE" w:rsidP="00B84D77">
            <w:pPr>
              <w:textAlignment w:val="top"/>
              <w:rPr>
                <w:sz w:val="16"/>
                <w:szCs w:val="16"/>
              </w:rPr>
            </w:pPr>
            <w:r w:rsidRPr="005C1266">
              <w:rPr>
                <w:sz w:val="16"/>
                <w:szCs w:val="16"/>
              </w:rPr>
              <w:t>Подпись Уполномоченного представителя</w:t>
            </w:r>
          </w:p>
          <w:p w14:paraId="2C982B46" w14:textId="77777777" w:rsidR="00DC5ACE" w:rsidRPr="005C1266" w:rsidRDefault="00DC5ACE" w:rsidP="00B84D77">
            <w:pPr>
              <w:textAlignment w:val="top"/>
              <w:rPr>
                <w:sz w:val="16"/>
                <w:szCs w:val="16"/>
              </w:rPr>
            </w:pPr>
            <w:r w:rsidRPr="005C1266">
              <w:rPr>
                <w:sz w:val="16"/>
                <w:szCs w:val="16"/>
              </w:rPr>
              <w:t>__________________________________________________</w:t>
            </w:r>
          </w:p>
          <w:p w14:paraId="64C0E45C" w14:textId="77777777" w:rsidR="00DC5ACE" w:rsidRPr="005C1266" w:rsidRDefault="00DC5ACE" w:rsidP="00B84D77">
            <w:pPr>
              <w:textAlignment w:val="top"/>
              <w:rPr>
                <w:sz w:val="16"/>
                <w:szCs w:val="16"/>
              </w:rPr>
            </w:pPr>
          </w:p>
        </w:tc>
        <w:tc>
          <w:tcPr>
            <w:tcW w:w="2400" w:type="pct"/>
          </w:tcPr>
          <w:p w14:paraId="570585A5" w14:textId="77777777" w:rsidR="00DC5ACE" w:rsidRPr="005C1266" w:rsidRDefault="00DC5ACE" w:rsidP="00B84D77">
            <w:pPr>
              <w:textAlignment w:val="top"/>
              <w:rPr>
                <w:sz w:val="16"/>
                <w:szCs w:val="16"/>
              </w:rPr>
            </w:pPr>
            <w:r w:rsidRPr="005C1266">
              <w:rPr>
                <w:sz w:val="16"/>
                <w:szCs w:val="16"/>
              </w:rPr>
              <w:t>Заявку принял, подпись/подпись и полномочия проверил.</w:t>
            </w:r>
          </w:p>
          <w:p w14:paraId="09E4FE2F" w14:textId="77777777" w:rsidR="00DC5ACE" w:rsidRPr="005C1266" w:rsidRDefault="00DC5ACE" w:rsidP="00B84D77">
            <w:pPr>
              <w:textAlignment w:val="top"/>
              <w:rPr>
                <w:sz w:val="16"/>
                <w:szCs w:val="16"/>
              </w:rPr>
            </w:pPr>
            <w:r w:rsidRPr="005C1266">
              <w:rPr>
                <w:sz w:val="16"/>
                <w:szCs w:val="16"/>
              </w:rPr>
              <w:t>Подпись лица, принявшего заявку_____________________</w:t>
            </w:r>
          </w:p>
          <w:p w14:paraId="30F8127D" w14:textId="77777777" w:rsidR="00DC5ACE" w:rsidRPr="005C1266" w:rsidRDefault="00DC5ACE" w:rsidP="00B84D77">
            <w:pPr>
              <w:jc w:val="center"/>
              <w:textAlignment w:val="top"/>
              <w:rPr>
                <w:sz w:val="16"/>
                <w:szCs w:val="16"/>
              </w:rPr>
            </w:pPr>
            <w:r w:rsidRPr="005C1266">
              <w:rPr>
                <w:sz w:val="16"/>
                <w:szCs w:val="16"/>
              </w:rPr>
              <w:t xml:space="preserve">                                                                           М.П.</w:t>
            </w:r>
          </w:p>
        </w:tc>
      </w:tr>
    </w:tbl>
    <w:p w14:paraId="2948283F" w14:textId="77777777" w:rsidR="00DC5ACE" w:rsidRDefault="00DC5ACE" w:rsidP="00DC5ACE">
      <w:pPr>
        <w:pStyle w:val="1"/>
        <w:rPr>
          <w:rFonts w:ascii="Arial" w:hAnsi="Arial" w:cs="Arial"/>
          <w:b/>
          <w:bCs/>
          <w:color w:val="auto"/>
          <w:kern w:val="36"/>
          <w:sz w:val="20"/>
          <w:szCs w:val="20"/>
        </w:rPr>
      </w:pPr>
    </w:p>
    <w:p w14:paraId="503CC011" w14:textId="77777777" w:rsidR="00DC5ACE" w:rsidRDefault="00DC5ACE" w:rsidP="00DC5ACE">
      <w:pPr>
        <w:spacing w:before="45" w:after="45"/>
        <w:jc w:val="right"/>
        <w:rPr>
          <w:rFonts w:ascii="Arial" w:hAnsi="Arial" w:cs="Arial"/>
          <w:sz w:val="9"/>
          <w:szCs w:val="9"/>
        </w:rPr>
      </w:pPr>
      <w:r>
        <w:br w:type="page"/>
      </w:r>
    </w:p>
    <w:p w14:paraId="45A13B72" w14:textId="77777777" w:rsidR="00DC5ACE" w:rsidRPr="005C1266" w:rsidRDefault="00DC5ACE" w:rsidP="00DC5ACE">
      <w:pPr>
        <w:spacing w:before="45" w:after="45"/>
        <w:jc w:val="right"/>
        <w:rPr>
          <w:sz w:val="9"/>
          <w:szCs w:val="9"/>
        </w:rPr>
      </w:pPr>
      <w:r w:rsidRPr="005C1266">
        <w:rPr>
          <w:sz w:val="9"/>
          <w:szCs w:val="9"/>
        </w:rPr>
        <w:lastRenderedPageBreak/>
        <w:t>Приложение № 6.1 к Правилам Фонда</w:t>
      </w:r>
    </w:p>
    <w:p w14:paraId="55725423" w14:textId="77777777" w:rsidR="00DC5ACE" w:rsidRPr="005C1266" w:rsidRDefault="00DC5ACE" w:rsidP="00DC5ACE">
      <w:pPr>
        <w:keepNext/>
        <w:shd w:val="clear" w:color="auto" w:fill="FFFFFF"/>
        <w:ind w:left="97"/>
        <w:jc w:val="center"/>
        <w:outlineLvl w:val="0"/>
        <w:rPr>
          <w:sz w:val="22"/>
          <w:szCs w:val="22"/>
        </w:rPr>
      </w:pPr>
      <w:r w:rsidRPr="005C1266">
        <w:rPr>
          <w:rFonts w:ascii="Arial" w:hAnsi="Arial" w:cs="Arial"/>
          <w:b/>
          <w:bCs/>
          <w:spacing w:val="-7"/>
          <w:kern w:val="36"/>
        </w:rPr>
        <w:t>Заявка на погашение инвестиционных паев №</w:t>
      </w:r>
      <w:r w:rsidRPr="005C1266">
        <w:rPr>
          <w:rFonts w:ascii="Arial" w:hAnsi="Arial" w:cs="Arial"/>
          <w:b/>
          <w:bCs/>
          <w:spacing w:val="-7"/>
          <w:kern w:val="36"/>
        </w:rPr>
        <w:br/>
        <w:t>для юридических лиц – номинальных держателей</w:t>
      </w:r>
      <w:r w:rsidRPr="005C1266">
        <w:rPr>
          <w:sz w:val="22"/>
          <w:szCs w:val="22"/>
        </w:rPr>
        <w:t xml:space="preserve"> </w:t>
      </w:r>
    </w:p>
    <w:p w14:paraId="1E12A6BF" w14:textId="77777777" w:rsidR="00DC5ACE" w:rsidRPr="005C1266" w:rsidRDefault="00DC5ACE" w:rsidP="00DC5ACE">
      <w:pPr>
        <w:keepNext/>
        <w:shd w:val="clear" w:color="auto" w:fill="FFFFFF"/>
        <w:ind w:left="97"/>
        <w:jc w:val="center"/>
        <w:outlineLvl w:val="0"/>
        <w:rPr>
          <w:rFonts w:ascii="Arial" w:hAnsi="Arial" w:cs="Arial"/>
          <w:b/>
          <w:bCs/>
          <w:spacing w:val="-7"/>
          <w:kern w:val="36"/>
        </w:rPr>
      </w:pPr>
      <w:r w:rsidRPr="005C1266">
        <w:rPr>
          <w:sz w:val="22"/>
          <w:szCs w:val="22"/>
        </w:rPr>
        <w:t>(</w:t>
      </w:r>
      <w:r w:rsidRPr="005C1266">
        <w:rPr>
          <w:rFonts w:ascii="Arial" w:hAnsi="Arial" w:cs="Arial"/>
          <w:b/>
          <w:bCs/>
          <w:spacing w:val="-7"/>
          <w:kern w:val="36"/>
          <w:u w:val="single"/>
        </w:rPr>
        <w:t>при осуществлении ими брокерской деятельности</w:t>
      </w:r>
      <w:r w:rsidRPr="005C1266">
        <w:rPr>
          <w:rFonts w:ascii="Arial" w:hAnsi="Arial" w:cs="Arial"/>
          <w:b/>
          <w:bCs/>
          <w:spacing w:val="-7"/>
          <w:kern w:val="36"/>
        </w:rPr>
        <w:t>)</w:t>
      </w:r>
    </w:p>
    <w:p w14:paraId="4C93B3AB" w14:textId="77777777" w:rsidR="00DC5ACE" w:rsidRPr="005C1266" w:rsidRDefault="00DC5ACE" w:rsidP="00DC5ACE"/>
    <w:p w14:paraId="59608F7F" w14:textId="77777777" w:rsidR="00DC5ACE" w:rsidRPr="005C1266" w:rsidRDefault="00DC5ACE" w:rsidP="00DC5ACE">
      <w:pPr>
        <w:rPr>
          <w:b/>
          <w:bCs/>
          <w:sz w:val="16"/>
          <w:szCs w:val="16"/>
        </w:rPr>
      </w:pPr>
      <w:r w:rsidRPr="005C1266">
        <w:rPr>
          <w:b/>
          <w:bCs/>
          <w:sz w:val="16"/>
          <w:szCs w:val="16"/>
        </w:rPr>
        <w:t xml:space="preserve">Дата: Время: </w:t>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r>
      <w:r w:rsidRPr="005C1266">
        <w:rPr>
          <w:b/>
          <w:bCs/>
          <w:sz w:val="16"/>
          <w:szCs w:val="16"/>
        </w:rPr>
        <w:tab/>
        <w:t xml:space="preserve">        Дата:___________________________</w:t>
      </w:r>
    </w:p>
    <w:p w14:paraId="686DD5F3" w14:textId="77777777" w:rsidR="00DC5ACE" w:rsidRPr="005C1266" w:rsidRDefault="00DC5ACE" w:rsidP="00DC5ACE">
      <w:pPr>
        <w:rPr>
          <w:b/>
          <w:sz w:val="12"/>
          <w:szCs w:val="12"/>
        </w:rPr>
      </w:pPr>
      <w:r w:rsidRPr="005C1266">
        <w:rPr>
          <w:b/>
          <w:sz w:val="12"/>
          <w:szCs w:val="12"/>
        </w:rPr>
        <w:t>(дата и время приема заявки)</w:t>
      </w:r>
      <w:r w:rsidRPr="005C1266">
        <w:rPr>
          <w:b/>
          <w:sz w:val="12"/>
          <w:szCs w:val="12"/>
        </w:rPr>
        <w:tab/>
      </w:r>
      <w:r w:rsidRPr="005C1266">
        <w:rPr>
          <w:b/>
          <w:sz w:val="12"/>
          <w:szCs w:val="12"/>
        </w:rPr>
        <w:tab/>
      </w:r>
      <w:r w:rsidRPr="005C1266">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1BA3C71F" w14:textId="77777777" w:rsidTr="00B84D77">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B5AACF" w14:textId="77777777" w:rsidR="00DC5ACE" w:rsidRPr="005C1266" w:rsidRDefault="00DC5ACE" w:rsidP="00B84D77">
            <w:pPr>
              <w:ind w:left="75"/>
              <w:jc w:val="right"/>
              <w:rPr>
                <w:b/>
                <w:bCs/>
                <w:sz w:val="14"/>
                <w:szCs w:val="14"/>
              </w:rPr>
            </w:pPr>
            <w:r w:rsidRPr="005C1266">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66B7BE" w14:textId="77777777" w:rsidR="00DC5ACE" w:rsidRPr="005C1266" w:rsidRDefault="00DC5ACE" w:rsidP="00B84D77">
            <w:pPr>
              <w:ind w:left="75"/>
              <w:rPr>
                <w:sz w:val="16"/>
                <w:szCs w:val="16"/>
              </w:rPr>
            </w:pPr>
            <w:r w:rsidRPr="005C1266">
              <w:rPr>
                <w:sz w:val="16"/>
                <w:szCs w:val="16"/>
                <w:lang w:val="en-US"/>
              </w:rPr>
              <w:t> </w:t>
            </w:r>
          </w:p>
        </w:tc>
      </w:tr>
      <w:tr w:rsidR="00DC5ACE" w:rsidRPr="005C1266" w14:paraId="3987B6B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1AB498" w14:textId="77777777" w:rsidR="00DC5ACE" w:rsidRPr="005C1266" w:rsidRDefault="00DC5ACE" w:rsidP="00B84D77">
            <w:pPr>
              <w:ind w:left="75"/>
              <w:jc w:val="right"/>
              <w:rPr>
                <w:b/>
                <w:bCs/>
                <w:sz w:val="14"/>
                <w:szCs w:val="14"/>
              </w:rPr>
            </w:pPr>
            <w:r w:rsidRPr="005C1266">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8F1E3C" w14:textId="77777777" w:rsidR="00DC5ACE" w:rsidRPr="005C1266" w:rsidRDefault="00DC5ACE" w:rsidP="00B84D77">
            <w:pPr>
              <w:ind w:left="75"/>
              <w:rPr>
                <w:sz w:val="16"/>
                <w:szCs w:val="16"/>
              </w:rPr>
            </w:pPr>
            <w:r w:rsidRPr="005C1266">
              <w:rPr>
                <w:sz w:val="16"/>
                <w:szCs w:val="16"/>
                <w:lang w:val="en-US"/>
              </w:rPr>
              <w:t> </w:t>
            </w:r>
          </w:p>
        </w:tc>
      </w:tr>
    </w:tbl>
    <w:p w14:paraId="267A73C9" w14:textId="77777777" w:rsidR="00DC5ACE" w:rsidRPr="005C1266" w:rsidRDefault="00DC5ACE" w:rsidP="00DC5ACE">
      <w:pPr>
        <w:keepNext/>
        <w:shd w:val="clear" w:color="auto" w:fill="B3B3B3"/>
        <w:jc w:val="center"/>
        <w:outlineLvl w:val="2"/>
        <w:rPr>
          <w:b/>
          <w:bCs/>
          <w:sz w:val="18"/>
          <w:szCs w:val="18"/>
        </w:rPr>
      </w:pPr>
      <w:r w:rsidRPr="005C1266">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21854FD4" w14:textId="77777777" w:rsidTr="00B84D77">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8BAEA" w14:textId="77777777" w:rsidR="00DC5ACE" w:rsidRPr="005C1266" w:rsidRDefault="00DC5ACE" w:rsidP="00B84D77">
            <w:pPr>
              <w:ind w:left="75"/>
              <w:jc w:val="right"/>
              <w:rPr>
                <w:b/>
                <w:bCs/>
                <w:sz w:val="14"/>
                <w:szCs w:val="14"/>
              </w:rPr>
            </w:pPr>
            <w:r w:rsidRPr="005C1266">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E77521" w14:textId="77777777" w:rsidR="00DC5ACE" w:rsidRPr="005C1266" w:rsidRDefault="00DC5ACE" w:rsidP="00B84D77">
            <w:pPr>
              <w:ind w:left="75"/>
              <w:rPr>
                <w:sz w:val="16"/>
                <w:szCs w:val="16"/>
              </w:rPr>
            </w:pPr>
            <w:r w:rsidRPr="005C1266">
              <w:rPr>
                <w:sz w:val="16"/>
                <w:szCs w:val="16"/>
                <w:lang w:val="en-US"/>
              </w:rPr>
              <w:t> </w:t>
            </w:r>
          </w:p>
        </w:tc>
      </w:tr>
      <w:tr w:rsidR="00DC5ACE" w:rsidRPr="005C1266" w14:paraId="6875E3D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542D84" w14:textId="77777777" w:rsidR="00DC5ACE" w:rsidRPr="005C1266" w:rsidRDefault="00DC5ACE" w:rsidP="00B84D77">
            <w:pPr>
              <w:ind w:left="75"/>
              <w:jc w:val="right"/>
              <w:rPr>
                <w:b/>
                <w:bCs/>
                <w:sz w:val="16"/>
                <w:szCs w:val="16"/>
              </w:rPr>
            </w:pPr>
            <w:r w:rsidRPr="005C1266">
              <w:rPr>
                <w:b/>
                <w:bCs/>
                <w:sz w:val="14"/>
                <w:szCs w:val="14"/>
              </w:rPr>
              <w:t>Документ:</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2EEF4" w14:textId="77777777" w:rsidR="00DC5ACE" w:rsidRPr="005C1266" w:rsidRDefault="00DC5ACE" w:rsidP="00B84D77">
            <w:pPr>
              <w:ind w:left="75"/>
              <w:rPr>
                <w:sz w:val="16"/>
                <w:szCs w:val="16"/>
              </w:rPr>
            </w:pPr>
            <w:r w:rsidRPr="005C1266">
              <w:rPr>
                <w:sz w:val="16"/>
                <w:szCs w:val="16"/>
                <w:lang w:val="en-US"/>
              </w:rPr>
              <w:t> </w:t>
            </w:r>
          </w:p>
        </w:tc>
      </w:tr>
      <w:tr w:rsidR="00DC5ACE" w:rsidRPr="005C1266" w14:paraId="5507EBB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2FA8A" w14:textId="77777777" w:rsidR="00DC5ACE" w:rsidRPr="005C1266" w:rsidRDefault="00DC5ACE" w:rsidP="00B84D77">
            <w:pPr>
              <w:ind w:left="75"/>
              <w:jc w:val="right"/>
              <w:rPr>
                <w:b/>
                <w:bCs/>
                <w:sz w:val="14"/>
                <w:szCs w:val="14"/>
              </w:rPr>
            </w:pPr>
            <w:r w:rsidRPr="005C1266">
              <w:rPr>
                <w:b/>
                <w:bCs/>
                <w:sz w:val="14"/>
                <w:szCs w:val="14"/>
              </w:rPr>
              <w:t>Номер лицевого счета:</w:t>
            </w:r>
          </w:p>
          <w:p w14:paraId="26423988" w14:textId="77777777" w:rsidR="00DC5ACE" w:rsidRPr="005C1266" w:rsidRDefault="00DC5ACE" w:rsidP="00B84D77">
            <w:pPr>
              <w:ind w:left="75"/>
              <w:jc w:val="right"/>
              <w:rPr>
                <w:bCs/>
                <w:sz w:val="9"/>
                <w:szCs w:val="9"/>
              </w:rPr>
            </w:pPr>
            <w:r w:rsidRPr="005C1266">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A5CF20" w14:textId="77777777" w:rsidR="00DC5ACE" w:rsidRPr="005C1266" w:rsidRDefault="00DC5ACE" w:rsidP="00B84D77">
            <w:pPr>
              <w:ind w:left="75"/>
              <w:rPr>
                <w:rFonts w:eastAsia="Arial Unicode MS"/>
              </w:rPr>
            </w:pPr>
          </w:p>
        </w:tc>
      </w:tr>
    </w:tbl>
    <w:p w14:paraId="2BEADDAB" w14:textId="77777777" w:rsidR="00DC5ACE" w:rsidRPr="005C1266" w:rsidRDefault="00DC5ACE" w:rsidP="00DC5ACE">
      <w:pPr>
        <w:keepNext/>
        <w:shd w:val="clear" w:color="auto" w:fill="B3B3B3"/>
        <w:jc w:val="center"/>
        <w:outlineLvl w:val="2"/>
        <w:rPr>
          <w:b/>
          <w:bCs/>
          <w:sz w:val="18"/>
          <w:szCs w:val="18"/>
        </w:rPr>
      </w:pPr>
      <w:r w:rsidRPr="005C1266">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4DAC1E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6AB35" w14:textId="77777777" w:rsidR="00DC5ACE" w:rsidRPr="005C1266" w:rsidRDefault="00DC5ACE" w:rsidP="00B84D77">
            <w:pPr>
              <w:ind w:left="75"/>
              <w:jc w:val="right"/>
              <w:rPr>
                <w:b/>
                <w:bCs/>
                <w:sz w:val="14"/>
                <w:szCs w:val="14"/>
              </w:rPr>
            </w:pPr>
            <w:r w:rsidRPr="005C1266">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22F208" w14:textId="77777777" w:rsidR="00DC5ACE" w:rsidRPr="005C1266" w:rsidRDefault="00DC5ACE" w:rsidP="00B84D77">
            <w:pPr>
              <w:ind w:left="75"/>
              <w:rPr>
                <w:sz w:val="16"/>
                <w:szCs w:val="16"/>
              </w:rPr>
            </w:pPr>
            <w:r w:rsidRPr="005C1266">
              <w:rPr>
                <w:sz w:val="16"/>
                <w:szCs w:val="16"/>
                <w:lang w:val="en-US"/>
              </w:rPr>
              <w:t> </w:t>
            </w:r>
          </w:p>
        </w:tc>
      </w:tr>
      <w:tr w:rsidR="00DC5ACE" w:rsidRPr="005C1266" w14:paraId="5630FB7F"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24CA12" w14:textId="77777777" w:rsidR="00DC5ACE" w:rsidRPr="005C1266" w:rsidRDefault="00DC5ACE" w:rsidP="00B84D77">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690D53" w14:textId="77777777" w:rsidR="00DC5ACE" w:rsidRPr="005C1266" w:rsidRDefault="00DC5ACE" w:rsidP="00B84D77">
            <w:pPr>
              <w:ind w:left="75"/>
              <w:rPr>
                <w:sz w:val="16"/>
                <w:szCs w:val="16"/>
              </w:rPr>
            </w:pPr>
            <w:r w:rsidRPr="005C1266">
              <w:rPr>
                <w:sz w:val="16"/>
                <w:szCs w:val="16"/>
                <w:lang w:val="en-US"/>
              </w:rPr>
              <w:t> </w:t>
            </w:r>
          </w:p>
        </w:tc>
      </w:tr>
      <w:tr w:rsidR="00DC5ACE" w:rsidRPr="005C1266" w14:paraId="4F860F3D" w14:textId="77777777" w:rsidTr="00B84D77">
        <w:trPr>
          <w:tblCellSpacing w:w="0" w:type="dxa"/>
          <w:jc w:val="center"/>
        </w:trPr>
        <w:tc>
          <w:tcPr>
            <w:tcW w:w="0" w:type="auto"/>
            <w:gridSpan w:val="2"/>
            <w:tcMar>
              <w:top w:w="30" w:type="dxa"/>
              <w:left w:w="75" w:type="dxa"/>
              <w:bottom w:w="30" w:type="dxa"/>
              <w:right w:w="75" w:type="dxa"/>
            </w:tcMar>
            <w:vAlign w:val="center"/>
          </w:tcPr>
          <w:p w14:paraId="302D28E1" w14:textId="77777777" w:rsidR="00DC5ACE" w:rsidRPr="005C1266" w:rsidRDefault="00DC5ACE" w:rsidP="00B84D77">
            <w:pPr>
              <w:keepNext/>
              <w:ind w:left="75"/>
              <w:jc w:val="center"/>
              <w:outlineLvl w:val="1"/>
              <w:rPr>
                <w:b/>
                <w:bCs/>
                <w:sz w:val="15"/>
                <w:szCs w:val="15"/>
                <w:u w:val="single"/>
              </w:rPr>
            </w:pPr>
            <w:r w:rsidRPr="005C1266">
              <w:rPr>
                <w:b/>
                <w:bCs/>
                <w:sz w:val="15"/>
                <w:szCs w:val="15"/>
                <w:u w:val="single"/>
              </w:rPr>
              <w:t>Для физических лиц</w:t>
            </w:r>
          </w:p>
        </w:tc>
      </w:tr>
      <w:tr w:rsidR="00DC5ACE" w:rsidRPr="005C1266" w14:paraId="65A01F82" w14:textId="77777777" w:rsidTr="00B84D77">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036648" w14:textId="77777777" w:rsidR="00DC5ACE" w:rsidRPr="005C1266" w:rsidRDefault="00DC5ACE" w:rsidP="00B84D77">
            <w:pPr>
              <w:ind w:left="75"/>
              <w:jc w:val="right"/>
              <w:rPr>
                <w:b/>
                <w:bCs/>
                <w:sz w:val="16"/>
                <w:szCs w:val="16"/>
              </w:rPr>
            </w:pPr>
            <w:r w:rsidRPr="005C1266">
              <w:rPr>
                <w:b/>
                <w:bCs/>
                <w:sz w:val="14"/>
                <w:szCs w:val="14"/>
              </w:rPr>
              <w:t>Документ, удостоверяющий личность представителя:</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77D12A" w14:textId="77777777" w:rsidR="00DC5ACE" w:rsidRPr="005C1266" w:rsidRDefault="00DC5ACE" w:rsidP="00B84D77">
            <w:pPr>
              <w:ind w:left="75"/>
              <w:rPr>
                <w:sz w:val="16"/>
                <w:szCs w:val="16"/>
              </w:rPr>
            </w:pPr>
            <w:r w:rsidRPr="005C1266">
              <w:rPr>
                <w:sz w:val="16"/>
                <w:szCs w:val="16"/>
                <w:lang w:val="en-US"/>
              </w:rPr>
              <w:t> </w:t>
            </w:r>
          </w:p>
        </w:tc>
      </w:tr>
      <w:tr w:rsidR="00DC5ACE" w:rsidRPr="005C1266" w14:paraId="66C241EE" w14:textId="77777777" w:rsidTr="00B84D77">
        <w:trPr>
          <w:trHeight w:val="306"/>
          <w:tblCellSpacing w:w="0" w:type="dxa"/>
          <w:jc w:val="center"/>
        </w:trPr>
        <w:tc>
          <w:tcPr>
            <w:tcW w:w="0" w:type="auto"/>
            <w:gridSpan w:val="2"/>
            <w:tcMar>
              <w:top w:w="30" w:type="dxa"/>
              <w:left w:w="75" w:type="dxa"/>
              <w:bottom w:w="30" w:type="dxa"/>
              <w:right w:w="75" w:type="dxa"/>
            </w:tcMar>
            <w:vAlign w:val="center"/>
          </w:tcPr>
          <w:p w14:paraId="4AE5A39B" w14:textId="77777777" w:rsidR="00DC5ACE" w:rsidRPr="005C1266" w:rsidRDefault="00DC5ACE" w:rsidP="00B84D77">
            <w:pPr>
              <w:keepNext/>
              <w:ind w:left="75"/>
              <w:jc w:val="center"/>
              <w:outlineLvl w:val="1"/>
              <w:rPr>
                <w:b/>
                <w:bCs/>
                <w:sz w:val="15"/>
                <w:szCs w:val="15"/>
                <w:u w:val="single"/>
              </w:rPr>
            </w:pPr>
            <w:r w:rsidRPr="005C1266">
              <w:rPr>
                <w:b/>
                <w:bCs/>
                <w:sz w:val="15"/>
                <w:szCs w:val="15"/>
                <w:u w:val="single"/>
              </w:rPr>
              <w:t>Для юридических лиц</w:t>
            </w:r>
          </w:p>
        </w:tc>
      </w:tr>
      <w:tr w:rsidR="00DC5ACE" w:rsidRPr="005C1266" w14:paraId="4555DA67"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683262" w14:textId="77777777" w:rsidR="00DC5ACE" w:rsidRPr="005C1266" w:rsidRDefault="00DC5ACE" w:rsidP="00B84D77">
            <w:pPr>
              <w:ind w:left="75"/>
              <w:jc w:val="right"/>
              <w:rPr>
                <w:b/>
                <w:bCs/>
                <w:sz w:val="16"/>
                <w:szCs w:val="16"/>
              </w:rPr>
            </w:pPr>
            <w:r w:rsidRPr="005C1266">
              <w:rPr>
                <w:b/>
                <w:bCs/>
                <w:sz w:val="14"/>
                <w:szCs w:val="14"/>
              </w:rPr>
              <w:t>Свидетельство о регистрации: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61BB28" w14:textId="77777777" w:rsidR="00DC5ACE" w:rsidRPr="005C1266" w:rsidRDefault="00DC5ACE" w:rsidP="00B84D77">
            <w:pPr>
              <w:ind w:left="75"/>
              <w:rPr>
                <w:sz w:val="16"/>
                <w:szCs w:val="16"/>
              </w:rPr>
            </w:pPr>
            <w:r w:rsidRPr="005C1266">
              <w:rPr>
                <w:sz w:val="16"/>
                <w:szCs w:val="16"/>
                <w:lang w:val="en-US"/>
              </w:rPr>
              <w:t> </w:t>
            </w:r>
          </w:p>
        </w:tc>
      </w:tr>
      <w:tr w:rsidR="00DC5ACE" w:rsidRPr="005C1266" w14:paraId="41A0EBF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A87857" w14:textId="77777777" w:rsidR="00DC5ACE" w:rsidRPr="005C1266" w:rsidRDefault="00DC5ACE" w:rsidP="00B84D77">
            <w:pPr>
              <w:ind w:left="75"/>
              <w:jc w:val="right"/>
              <w:rPr>
                <w:b/>
                <w:bCs/>
                <w:sz w:val="16"/>
                <w:szCs w:val="16"/>
              </w:rPr>
            </w:pPr>
            <w:r w:rsidRPr="005C1266">
              <w:rPr>
                <w:b/>
                <w:bCs/>
                <w:sz w:val="14"/>
                <w:szCs w:val="14"/>
              </w:rPr>
              <w:t>В лице:</w:t>
            </w:r>
            <w:r w:rsidRPr="005C1266">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1D49B2" w14:textId="77777777" w:rsidR="00DC5ACE" w:rsidRPr="005C1266" w:rsidRDefault="00DC5ACE" w:rsidP="00B84D77">
            <w:pPr>
              <w:ind w:left="75"/>
              <w:rPr>
                <w:sz w:val="16"/>
                <w:szCs w:val="16"/>
              </w:rPr>
            </w:pPr>
            <w:r w:rsidRPr="005C1266">
              <w:rPr>
                <w:sz w:val="16"/>
                <w:szCs w:val="16"/>
                <w:lang w:val="en-US"/>
              </w:rPr>
              <w:t> </w:t>
            </w:r>
          </w:p>
        </w:tc>
      </w:tr>
      <w:tr w:rsidR="00DC5ACE" w:rsidRPr="005C1266" w14:paraId="0A2257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8FBFB" w14:textId="77777777" w:rsidR="00DC5ACE" w:rsidRPr="005C1266" w:rsidRDefault="00DC5ACE" w:rsidP="00B84D77">
            <w:pPr>
              <w:ind w:left="75"/>
              <w:jc w:val="right"/>
              <w:rPr>
                <w:b/>
                <w:bCs/>
                <w:sz w:val="16"/>
                <w:szCs w:val="16"/>
              </w:rPr>
            </w:pPr>
            <w:r w:rsidRPr="005C1266">
              <w:rPr>
                <w:b/>
                <w:bCs/>
                <w:sz w:val="14"/>
                <w:szCs w:val="14"/>
              </w:rPr>
              <w:t>Документ, удостоверяющий личность:</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37AE32" w14:textId="77777777" w:rsidR="00DC5ACE" w:rsidRPr="005C1266" w:rsidRDefault="00DC5ACE" w:rsidP="00B84D77">
            <w:pPr>
              <w:ind w:left="75"/>
              <w:rPr>
                <w:sz w:val="16"/>
                <w:szCs w:val="16"/>
              </w:rPr>
            </w:pPr>
            <w:r w:rsidRPr="005C1266">
              <w:rPr>
                <w:sz w:val="16"/>
                <w:szCs w:val="16"/>
                <w:lang w:val="en-US"/>
              </w:rPr>
              <w:t> </w:t>
            </w:r>
          </w:p>
        </w:tc>
      </w:tr>
      <w:tr w:rsidR="00DC5ACE" w:rsidRPr="005C1266" w14:paraId="4E3D131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D6BAB" w14:textId="77777777" w:rsidR="00DC5ACE" w:rsidRPr="005C1266" w:rsidRDefault="00DC5ACE" w:rsidP="00B84D77">
            <w:pPr>
              <w:ind w:left="75"/>
              <w:jc w:val="right"/>
              <w:rPr>
                <w:b/>
                <w:bCs/>
                <w:sz w:val="16"/>
                <w:szCs w:val="16"/>
              </w:rPr>
            </w:pPr>
            <w:r w:rsidRPr="005C1266">
              <w:rPr>
                <w:b/>
                <w:bCs/>
                <w:sz w:val="14"/>
                <w:szCs w:val="14"/>
              </w:rPr>
              <w:t>Действующий на основании:</w:t>
            </w:r>
            <w:r w:rsidRPr="005C1266">
              <w:rPr>
                <w:sz w:val="9"/>
                <w:szCs w:val="9"/>
              </w:rPr>
              <w:br/>
              <w:t>(</w:t>
            </w:r>
            <w:proofErr w:type="spellStart"/>
            <w:r w:rsidRPr="005C1266">
              <w:rPr>
                <w:sz w:val="9"/>
                <w:szCs w:val="9"/>
              </w:rPr>
              <w:t>наимен</w:t>
            </w:r>
            <w:proofErr w:type="spellEnd"/>
            <w:r w:rsidRPr="005C1266">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6866CF" w14:textId="77777777" w:rsidR="00DC5ACE" w:rsidRPr="005C1266" w:rsidRDefault="00DC5ACE" w:rsidP="00B84D77">
            <w:pPr>
              <w:ind w:left="75"/>
              <w:rPr>
                <w:sz w:val="16"/>
                <w:szCs w:val="16"/>
              </w:rPr>
            </w:pPr>
            <w:r w:rsidRPr="005C1266">
              <w:rPr>
                <w:sz w:val="16"/>
                <w:szCs w:val="16"/>
                <w:lang w:val="en-US"/>
              </w:rPr>
              <w:t> </w:t>
            </w:r>
          </w:p>
        </w:tc>
      </w:tr>
    </w:tbl>
    <w:p w14:paraId="1812A89C" w14:textId="77777777" w:rsidR="00DC5ACE" w:rsidRPr="005C1266" w:rsidRDefault="00DC5ACE" w:rsidP="00DC5ACE">
      <w:pPr>
        <w:autoSpaceDE w:val="0"/>
        <w:autoSpaceDN w:val="0"/>
        <w:jc w:val="center"/>
        <w:rPr>
          <w:b/>
          <w:bCs/>
          <w:sz w:val="14"/>
          <w:szCs w:val="14"/>
          <w:lang w:eastAsia="ru-RU"/>
        </w:rPr>
      </w:pPr>
    </w:p>
    <w:p w14:paraId="1EDB2C2F" w14:textId="77777777" w:rsidR="00DC5ACE" w:rsidRPr="005C1266" w:rsidRDefault="00DC5ACE" w:rsidP="00DC5ACE">
      <w:pPr>
        <w:autoSpaceDE w:val="0"/>
        <w:autoSpaceDN w:val="0"/>
        <w:jc w:val="center"/>
        <w:rPr>
          <w:sz w:val="16"/>
          <w:szCs w:val="16"/>
          <w:lang w:eastAsia="ru-RU"/>
        </w:rPr>
      </w:pPr>
      <w:r w:rsidRPr="005C1266">
        <w:rPr>
          <w:b/>
          <w:bCs/>
          <w:sz w:val="16"/>
          <w:szCs w:val="16"/>
          <w:lang w:eastAsia="ru-RU"/>
        </w:rPr>
        <w:t xml:space="preserve">Прошу погасить инвестиционные паи фонда в количестве </w:t>
      </w:r>
      <w:r w:rsidRPr="005C1266">
        <w:rPr>
          <w:b/>
          <w:bCs/>
          <w:sz w:val="16"/>
          <w:szCs w:val="16"/>
          <w:u w:val="single"/>
          <w:lang w:eastAsia="ru-RU"/>
        </w:rPr>
        <w:t>     </w:t>
      </w:r>
      <w:r w:rsidRPr="005C1266">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C5ACE" w:rsidRPr="005C1266" w14:paraId="5B8F83BC" w14:textId="77777777" w:rsidTr="00B84D77">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3AD3CD" w14:textId="77777777" w:rsidR="00DC5ACE" w:rsidRPr="005C1266" w:rsidRDefault="00DC5ACE" w:rsidP="00B84D77">
            <w:pPr>
              <w:ind w:left="75"/>
              <w:jc w:val="right"/>
              <w:rPr>
                <w:b/>
                <w:bCs/>
                <w:sz w:val="16"/>
                <w:szCs w:val="16"/>
              </w:rPr>
            </w:pPr>
            <w:r w:rsidRPr="005C1266">
              <w:rPr>
                <w:b/>
                <w:bCs/>
                <w:sz w:val="14"/>
                <w:szCs w:val="14"/>
              </w:rPr>
              <w:t>Прошу перечислить сумму денежной компенсации на специальный депозитарный счет:</w:t>
            </w:r>
            <w:r w:rsidRPr="005C1266">
              <w:rPr>
                <w:b/>
                <w:bCs/>
                <w:sz w:val="16"/>
                <w:szCs w:val="16"/>
              </w:rPr>
              <w:br/>
            </w:r>
            <w:r w:rsidRPr="005C1266">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DC3950" w14:textId="77777777" w:rsidR="00DC5ACE" w:rsidRPr="005C1266" w:rsidRDefault="00DC5ACE" w:rsidP="00B84D77">
            <w:pPr>
              <w:ind w:left="75"/>
              <w:rPr>
                <w:i/>
                <w:sz w:val="16"/>
                <w:szCs w:val="16"/>
              </w:rPr>
            </w:pPr>
          </w:p>
        </w:tc>
      </w:tr>
    </w:tbl>
    <w:p w14:paraId="2BBD9CB0" w14:textId="77777777" w:rsidR="00DC5ACE" w:rsidRPr="005C1266" w:rsidRDefault="00DC5ACE" w:rsidP="00DC5ACE">
      <w:pPr>
        <w:keepNext/>
        <w:jc w:val="center"/>
        <w:outlineLvl w:val="2"/>
        <w:rPr>
          <w:b/>
          <w:bCs/>
          <w:sz w:val="4"/>
          <w:szCs w:val="4"/>
        </w:rPr>
      </w:pPr>
    </w:p>
    <w:p w14:paraId="2430DA2A" w14:textId="77777777" w:rsidR="00DC5ACE" w:rsidRPr="005C1266" w:rsidRDefault="00DC5ACE" w:rsidP="00DC5ACE">
      <w:pPr>
        <w:pBdr>
          <w:bottom w:val="single" w:sz="6" w:space="0" w:color="808080"/>
        </w:pBdr>
        <w:shd w:val="clear" w:color="auto" w:fill="C0C0C0"/>
        <w:jc w:val="center"/>
        <w:outlineLvl w:val="2"/>
        <w:rPr>
          <w:b/>
          <w:bCs/>
          <w:sz w:val="14"/>
          <w:szCs w:val="14"/>
        </w:rPr>
      </w:pPr>
      <w:r w:rsidRPr="005C1266">
        <w:rPr>
          <w:b/>
          <w:bCs/>
          <w:sz w:val="14"/>
          <w:szCs w:val="14"/>
        </w:rPr>
        <w:t>Информация о каждом номинальном держателе погашаемых инвестиционных паев:</w:t>
      </w:r>
    </w:p>
    <w:p w14:paraId="012E4904" w14:textId="77777777" w:rsidR="00DC5ACE" w:rsidRPr="005C1266" w:rsidRDefault="00DC5ACE" w:rsidP="00DC5ACE">
      <w:pPr>
        <w:pBdr>
          <w:bottom w:val="single" w:sz="6" w:space="0" w:color="808080"/>
        </w:pBdr>
        <w:shd w:val="clear" w:color="auto" w:fill="C0C0C0"/>
        <w:jc w:val="center"/>
        <w:outlineLvl w:val="2"/>
        <w:rPr>
          <w:b/>
          <w:bCs/>
          <w:sz w:val="12"/>
          <w:szCs w:val="12"/>
        </w:rPr>
      </w:pPr>
      <w:r w:rsidRPr="005C1266">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5C1266" w14:paraId="7675A10E" w14:textId="77777777" w:rsidTr="00B84D7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7B3C411" w14:textId="77777777" w:rsidR="00DC5ACE" w:rsidRPr="005C1266" w:rsidRDefault="00DC5ACE" w:rsidP="00B84D77">
            <w:pPr>
              <w:rPr>
                <w:sz w:val="16"/>
                <w:szCs w:val="16"/>
              </w:rPr>
            </w:pPr>
          </w:p>
        </w:tc>
      </w:tr>
    </w:tbl>
    <w:p w14:paraId="19B09C6F" w14:textId="77777777" w:rsidR="00DC5ACE" w:rsidRPr="005C1266" w:rsidRDefault="00DC5ACE" w:rsidP="00DC5ACE">
      <w:pPr>
        <w:keepNext/>
        <w:shd w:val="clear" w:color="auto" w:fill="CCCCCC"/>
        <w:spacing w:before="150" w:after="60"/>
        <w:jc w:val="center"/>
        <w:outlineLvl w:val="2"/>
        <w:rPr>
          <w:b/>
          <w:bCs/>
          <w:sz w:val="14"/>
          <w:szCs w:val="14"/>
        </w:rPr>
      </w:pPr>
      <w:r w:rsidRPr="005C1266">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5C1266" w14:paraId="1FC0159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E1C07" w14:textId="77777777" w:rsidR="00DC5ACE" w:rsidRPr="005C1266" w:rsidRDefault="00DC5ACE" w:rsidP="00B84D77">
            <w:pPr>
              <w:ind w:left="75"/>
              <w:jc w:val="right"/>
              <w:rPr>
                <w:b/>
                <w:bCs/>
                <w:sz w:val="14"/>
                <w:szCs w:val="14"/>
              </w:rPr>
            </w:pPr>
            <w:r w:rsidRPr="005C1266">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35F9E1" w14:textId="77777777" w:rsidR="00DC5ACE" w:rsidRPr="005C1266" w:rsidRDefault="00DC5ACE" w:rsidP="00B84D77">
            <w:pPr>
              <w:ind w:left="75"/>
              <w:rPr>
                <w:sz w:val="14"/>
                <w:szCs w:val="14"/>
              </w:rPr>
            </w:pPr>
          </w:p>
        </w:tc>
      </w:tr>
      <w:tr w:rsidR="00DC5ACE" w:rsidRPr="005C1266" w14:paraId="69ABA50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081393" w14:textId="77777777" w:rsidR="00DC5ACE" w:rsidRPr="005C1266" w:rsidRDefault="00DC5ACE" w:rsidP="00B84D77">
            <w:pPr>
              <w:ind w:left="75"/>
              <w:jc w:val="right"/>
              <w:rPr>
                <w:b/>
                <w:bCs/>
                <w:sz w:val="14"/>
                <w:szCs w:val="14"/>
              </w:rPr>
            </w:pPr>
            <w:r w:rsidRPr="005C1266">
              <w:rPr>
                <w:b/>
                <w:bCs/>
                <w:sz w:val="14"/>
                <w:szCs w:val="14"/>
              </w:rPr>
              <w:t>Документ:</w:t>
            </w:r>
            <w:r w:rsidRPr="005C1266">
              <w:rPr>
                <w:sz w:val="14"/>
                <w:szCs w:val="14"/>
              </w:rPr>
              <w:br/>
            </w:r>
            <w:r w:rsidRPr="005C1266">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E3B535" w14:textId="77777777" w:rsidR="00DC5ACE" w:rsidRPr="005C1266" w:rsidRDefault="00DC5ACE" w:rsidP="00B84D77">
            <w:pPr>
              <w:ind w:left="75"/>
              <w:rPr>
                <w:sz w:val="14"/>
                <w:szCs w:val="14"/>
              </w:rPr>
            </w:pPr>
            <w:r w:rsidRPr="005C1266">
              <w:rPr>
                <w:sz w:val="14"/>
                <w:szCs w:val="14"/>
                <w:lang w:val="en-US"/>
              </w:rPr>
              <w:t> </w:t>
            </w:r>
          </w:p>
        </w:tc>
      </w:tr>
      <w:tr w:rsidR="00DC5ACE" w:rsidRPr="005C1266" w14:paraId="58FD3BE8"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8E77B52" w14:textId="77777777" w:rsidR="00DC5ACE" w:rsidRPr="005C1266" w:rsidRDefault="00DC5ACE" w:rsidP="00B84D77">
            <w:pPr>
              <w:ind w:left="75"/>
              <w:jc w:val="right"/>
              <w:rPr>
                <w:b/>
                <w:iCs/>
                <w:noProof/>
                <w:sz w:val="14"/>
                <w:szCs w:val="14"/>
              </w:rPr>
            </w:pPr>
            <w:r w:rsidRPr="005C1266">
              <w:rPr>
                <w:b/>
                <w:iCs/>
                <w:noProof/>
                <w:sz w:val="14"/>
                <w:szCs w:val="14"/>
              </w:rPr>
              <w:t>Номер счета депо владельца</w:t>
            </w:r>
          </w:p>
          <w:p w14:paraId="6373014E" w14:textId="77777777" w:rsidR="00DC5ACE" w:rsidRPr="005C1266" w:rsidRDefault="00DC5ACE" w:rsidP="00B84D77">
            <w:pPr>
              <w:ind w:left="75"/>
              <w:jc w:val="right"/>
              <w:rPr>
                <w:b/>
                <w:bCs/>
                <w:sz w:val="14"/>
                <w:szCs w:val="14"/>
              </w:rPr>
            </w:pPr>
            <w:r w:rsidRPr="005C1266">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E060BBD" w14:textId="77777777" w:rsidR="00DC5ACE" w:rsidRPr="005C1266" w:rsidRDefault="00DC5ACE" w:rsidP="00B84D77">
            <w:pPr>
              <w:ind w:left="75"/>
              <w:rPr>
                <w:sz w:val="14"/>
                <w:szCs w:val="14"/>
              </w:rPr>
            </w:pPr>
          </w:p>
        </w:tc>
      </w:tr>
      <w:tr w:rsidR="00DC5ACE" w:rsidRPr="005C1266" w14:paraId="09E3B182" w14:textId="77777777" w:rsidTr="00B84D77">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5F022DA" w14:textId="77777777" w:rsidR="00DC5ACE" w:rsidRPr="005C1266" w:rsidRDefault="00DC5ACE" w:rsidP="00B84D77">
            <w:pPr>
              <w:ind w:left="75"/>
              <w:jc w:val="right"/>
              <w:rPr>
                <w:b/>
                <w:iCs/>
                <w:noProof/>
                <w:sz w:val="14"/>
                <w:szCs w:val="14"/>
              </w:rPr>
            </w:pPr>
            <w:r w:rsidRPr="005C1266">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875CA6D" w14:textId="77777777" w:rsidR="00DC5ACE" w:rsidRPr="005C1266" w:rsidRDefault="00DC5ACE" w:rsidP="00B84D77">
            <w:pPr>
              <w:ind w:left="75"/>
              <w:rPr>
                <w:sz w:val="14"/>
                <w:szCs w:val="14"/>
              </w:rPr>
            </w:pPr>
          </w:p>
        </w:tc>
      </w:tr>
    </w:tbl>
    <w:p w14:paraId="7F1D9001" w14:textId="77777777" w:rsidR="00DC5ACE" w:rsidRPr="005C1266" w:rsidRDefault="00DC5ACE" w:rsidP="00DC5ACE">
      <w:pPr>
        <w:spacing w:line="180" w:lineRule="exact"/>
        <w:rPr>
          <w:b/>
          <w:bCs/>
          <w:i/>
          <w:iCs/>
          <w:noProof/>
          <w:sz w:val="14"/>
          <w:szCs w:val="14"/>
        </w:rPr>
      </w:pPr>
    </w:p>
    <w:p w14:paraId="2C2A7704" w14:textId="77777777" w:rsidR="00DC5ACE" w:rsidRPr="005C1266" w:rsidRDefault="00DC5ACE" w:rsidP="00DC5ACE">
      <w:pPr>
        <w:spacing w:line="180" w:lineRule="exact"/>
        <w:rPr>
          <w:b/>
          <w:bCs/>
          <w:i/>
          <w:iCs/>
          <w:noProof/>
          <w:sz w:val="14"/>
          <w:szCs w:val="14"/>
        </w:rPr>
      </w:pPr>
      <w:r w:rsidRPr="005C1266">
        <w:rPr>
          <w:b/>
          <w:bCs/>
          <w:i/>
          <w:iCs/>
          <w:noProof/>
          <w:sz w:val="14"/>
          <w:szCs w:val="14"/>
        </w:rPr>
        <w:t>Обязательно заполняется в случае, если владелец инвестиционных паев является физическим лицом:</w:t>
      </w:r>
    </w:p>
    <w:p w14:paraId="7424A9A5" w14:textId="77777777" w:rsidR="00DC5ACE" w:rsidRPr="005C1266" w:rsidRDefault="00DC5ACE" w:rsidP="00DC5ACE">
      <w:pPr>
        <w:spacing w:line="180" w:lineRule="exact"/>
        <w:ind w:left="170"/>
        <w:rPr>
          <w:b/>
          <w:bCs/>
          <w:iCs/>
          <w:noProof/>
          <w:sz w:val="14"/>
          <w:szCs w:val="14"/>
        </w:rPr>
      </w:pPr>
      <w:r w:rsidRPr="005C1266">
        <w:rPr>
          <w:b/>
          <w:bCs/>
          <w:iCs/>
          <w:noProof/>
          <w:sz w:val="14"/>
          <w:szCs w:val="14"/>
        </w:rPr>
        <w:t>- владелец является налоговым резидентом РФ ___________</w:t>
      </w:r>
    </w:p>
    <w:p w14:paraId="3D8D0CF0" w14:textId="77777777" w:rsidR="00DC5ACE" w:rsidRPr="005C1266" w:rsidRDefault="00DC5ACE" w:rsidP="00DC5ACE">
      <w:pPr>
        <w:spacing w:line="180" w:lineRule="exact"/>
        <w:ind w:left="170"/>
        <w:rPr>
          <w:b/>
          <w:bCs/>
          <w:iCs/>
          <w:noProof/>
          <w:sz w:val="14"/>
          <w:szCs w:val="14"/>
        </w:rPr>
      </w:pPr>
      <w:r w:rsidRPr="005C1266">
        <w:rPr>
          <w:b/>
          <w:bCs/>
          <w:iCs/>
          <w:noProof/>
          <w:sz w:val="14"/>
          <w:szCs w:val="14"/>
        </w:rPr>
        <w:t>- владелец не является налоговым резидентом РФ _________</w:t>
      </w:r>
    </w:p>
    <w:p w14:paraId="67361F8A" w14:textId="77777777" w:rsidR="00DC5ACE" w:rsidRPr="005C1266" w:rsidRDefault="00DC5ACE" w:rsidP="00DC5ACE">
      <w:pPr>
        <w:rPr>
          <w:sz w:val="16"/>
          <w:szCs w:val="16"/>
        </w:rPr>
      </w:pPr>
      <w:r w:rsidRPr="005C1266">
        <w:rPr>
          <w:sz w:val="16"/>
          <w:szCs w:val="16"/>
        </w:rPr>
        <w:t>Настоящая заявка носит безотзывный характер.</w:t>
      </w:r>
      <w:r w:rsidRPr="005C1266">
        <w:rPr>
          <w:sz w:val="16"/>
          <w:szCs w:val="16"/>
        </w:rPr>
        <w:br/>
      </w:r>
    </w:p>
    <w:p w14:paraId="2264CE7F" w14:textId="77777777" w:rsidR="00DC5ACE" w:rsidRPr="005C1266" w:rsidRDefault="00DC5ACE" w:rsidP="00DC5ACE">
      <w:pPr>
        <w:jc w:val="both"/>
        <w:rPr>
          <w:i/>
          <w:sz w:val="16"/>
          <w:szCs w:val="16"/>
        </w:rPr>
      </w:pPr>
      <w:r w:rsidRPr="005C1266">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10529E0E" w14:textId="77777777" w:rsidR="00DC5ACE" w:rsidRPr="005C1266" w:rsidRDefault="00DC5ACE" w:rsidP="00DC5ACE">
      <w:pPr>
        <w:rPr>
          <w:sz w:val="16"/>
          <w:szCs w:val="16"/>
        </w:rPr>
      </w:pPr>
    </w:p>
    <w:p w14:paraId="4C86303D" w14:textId="77777777" w:rsidR="00DC5ACE" w:rsidRPr="005C1266" w:rsidRDefault="00DC5ACE" w:rsidP="00DC5ACE">
      <w:pPr>
        <w:rPr>
          <w:sz w:val="16"/>
          <w:szCs w:val="16"/>
        </w:rPr>
      </w:pPr>
    </w:p>
    <w:p w14:paraId="52F573FE" w14:textId="77777777" w:rsidR="00DC5ACE" w:rsidRPr="005C1266" w:rsidRDefault="00DC5ACE" w:rsidP="00DC5ACE">
      <w:pPr>
        <w:rPr>
          <w:sz w:val="16"/>
          <w:szCs w:val="16"/>
        </w:rPr>
      </w:pPr>
      <w:r w:rsidRPr="005C1266">
        <w:rPr>
          <w:sz w:val="16"/>
          <w:szCs w:val="16"/>
        </w:rPr>
        <w:t xml:space="preserve">С Правилами фонда ознакомлен. </w:t>
      </w:r>
    </w:p>
    <w:p w14:paraId="2D6FBD54" w14:textId="77777777" w:rsidR="00DC5ACE" w:rsidRPr="005C1266" w:rsidRDefault="00DC5ACE" w:rsidP="00DC5ACE">
      <w:pPr>
        <w:rPr>
          <w:sz w:val="16"/>
          <w:szCs w:val="16"/>
        </w:rPr>
      </w:pPr>
      <w:r w:rsidRPr="005C1266">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C5ACE" w:rsidRPr="005C1266" w14:paraId="66C99608" w14:textId="77777777" w:rsidTr="00B84D77">
        <w:trPr>
          <w:tblCellSpacing w:w="75" w:type="dxa"/>
        </w:trPr>
        <w:tc>
          <w:tcPr>
            <w:tcW w:w="2364" w:type="pct"/>
            <w:tcMar>
              <w:top w:w="30" w:type="dxa"/>
              <w:left w:w="75" w:type="dxa"/>
              <w:bottom w:w="30" w:type="dxa"/>
              <w:right w:w="75" w:type="dxa"/>
            </w:tcMar>
          </w:tcPr>
          <w:p w14:paraId="32BF0221" w14:textId="77777777" w:rsidR="00DC5ACE" w:rsidRPr="005C1266" w:rsidRDefault="00DC5ACE" w:rsidP="00B84D77">
            <w:pPr>
              <w:textAlignment w:val="top"/>
              <w:rPr>
                <w:sz w:val="16"/>
                <w:szCs w:val="16"/>
              </w:rPr>
            </w:pPr>
            <w:r w:rsidRPr="005C1266">
              <w:rPr>
                <w:sz w:val="16"/>
                <w:szCs w:val="16"/>
              </w:rPr>
              <w:t>Подпись Уполномоченного представителя</w:t>
            </w:r>
          </w:p>
          <w:p w14:paraId="64C171D2" w14:textId="77777777" w:rsidR="00DC5ACE" w:rsidRPr="005C1266" w:rsidRDefault="00DC5ACE" w:rsidP="00B84D77">
            <w:pPr>
              <w:textAlignment w:val="top"/>
              <w:rPr>
                <w:sz w:val="16"/>
                <w:szCs w:val="16"/>
              </w:rPr>
            </w:pPr>
            <w:r w:rsidRPr="005C1266">
              <w:rPr>
                <w:sz w:val="16"/>
                <w:szCs w:val="16"/>
              </w:rPr>
              <w:t>__________________________________________________</w:t>
            </w:r>
          </w:p>
          <w:p w14:paraId="6C386A37" w14:textId="77777777" w:rsidR="00DC5ACE" w:rsidRPr="005C1266" w:rsidRDefault="00DC5ACE" w:rsidP="00B84D77">
            <w:pPr>
              <w:textAlignment w:val="top"/>
              <w:rPr>
                <w:sz w:val="16"/>
                <w:szCs w:val="16"/>
              </w:rPr>
            </w:pPr>
          </w:p>
        </w:tc>
        <w:tc>
          <w:tcPr>
            <w:tcW w:w="2400" w:type="pct"/>
          </w:tcPr>
          <w:p w14:paraId="4B4FB385" w14:textId="77777777" w:rsidR="00DC5ACE" w:rsidRPr="005C1266" w:rsidRDefault="00DC5ACE" w:rsidP="00B84D77">
            <w:pPr>
              <w:textAlignment w:val="top"/>
              <w:rPr>
                <w:sz w:val="16"/>
                <w:szCs w:val="16"/>
              </w:rPr>
            </w:pPr>
            <w:r w:rsidRPr="005C1266">
              <w:rPr>
                <w:sz w:val="16"/>
                <w:szCs w:val="16"/>
              </w:rPr>
              <w:t>Заявку принял, подпись/подпись и полномочия проверил.</w:t>
            </w:r>
          </w:p>
          <w:p w14:paraId="4BA6D2C0" w14:textId="77777777" w:rsidR="00DC5ACE" w:rsidRPr="005C1266" w:rsidRDefault="00DC5ACE" w:rsidP="00B84D77">
            <w:pPr>
              <w:textAlignment w:val="top"/>
              <w:rPr>
                <w:sz w:val="16"/>
                <w:szCs w:val="16"/>
              </w:rPr>
            </w:pPr>
            <w:r w:rsidRPr="005C1266">
              <w:rPr>
                <w:sz w:val="16"/>
                <w:szCs w:val="16"/>
              </w:rPr>
              <w:t>Подпись лица, принявшего заявку_____________________</w:t>
            </w:r>
          </w:p>
          <w:p w14:paraId="59EFFCFF" w14:textId="77777777" w:rsidR="00DC5ACE" w:rsidRPr="005C1266" w:rsidRDefault="00DC5ACE" w:rsidP="00B84D77">
            <w:pPr>
              <w:jc w:val="center"/>
              <w:textAlignment w:val="top"/>
              <w:rPr>
                <w:sz w:val="16"/>
                <w:szCs w:val="16"/>
              </w:rPr>
            </w:pPr>
            <w:r w:rsidRPr="005C1266">
              <w:rPr>
                <w:sz w:val="16"/>
                <w:szCs w:val="16"/>
              </w:rPr>
              <w:t xml:space="preserve">                                                                           М.П.</w:t>
            </w:r>
          </w:p>
        </w:tc>
      </w:tr>
    </w:tbl>
    <w:p w14:paraId="5E8D911D" w14:textId="77777777" w:rsidR="00DC5ACE" w:rsidRPr="005C1266" w:rsidRDefault="00DC5ACE" w:rsidP="00DC5ACE">
      <w:pPr>
        <w:ind w:left="360"/>
        <w:jc w:val="both"/>
        <w:rPr>
          <w:b/>
          <w:sz w:val="24"/>
          <w:szCs w:val="24"/>
        </w:rPr>
      </w:pPr>
    </w:p>
    <w:p w14:paraId="7804E810" w14:textId="77777777" w:rsidR="00DC5ACE" w:rsidRPr="005C1266" w:rsidRDefault="00DC5ACE" w:rsidP="00DC5ACE">
      <w:pPr>
        <w:jc w:val="right"/>
        <w:rPr>
          <w:sz w:val="9"/>
          <w:szCs w:val="9"/>
        </w:rPr>
      </w:pPr>
      <w:r>
        <w:br w:type="page"/>
      </w:r>
      <w:r w:rsidRPr="005C1266">
        <w:rPr>
          <w:sz w:val="9"/>
          <w:szCs w:val="9"/>
        </w:rPr>
        <w:lastRenderedPageBreak/>
        <w:t xml:space="preserve">Приложение № 7 к Правилам Фонда </w:t>
      </w:r>
    </w:p>
    <w:p w14:paraId="6F47A88B" w14:textId="77777777" w:rsidR="00DC5ACE" w:rsidRPr="00887A8D" w:rsidRDefault="00DC5ACE" w:rsidP="00DC5ACE">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физических лиц</w:t>
      </w:r>
    </w:p>
    <w:p w14:paraId="2B19CAB8" w14:textId="77777777" w:rsidR="00DC5ACE" w:rsidRPr="00887A8D" w:rsidRDefault="00DC5ACE" w:rsidP="00DC5ACE">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1782AFD1" w14:textId="77777777" w:rsidR="00DC5ACE" w:rsidRPr="00887A8D" w:rsidRDefault="00DC5ACE" w:rsidP="00DC5ACE">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3C9FE97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9F9688"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E9C54" w14:textId="77777777" w:rsidR="00DC5ACE" w:rsidRPr="00887A8D" w:rsidRDefault="00DC5ACE" w:rsidP="00B84D77">
            <w:pPr>
              <w:autoSpaceDN w:val="0"/>
              <w:spacing w:before="45" w:after="45"/>
              <w:rPr>
                <w:rFonts w:ascii="Arial" w:hAnsi="Arial" w:cs="Arial"/>
                <w:sz w:val="16"/>
                <w:szCs w:val="16"/>
              </w:rPr>
            </w:pPr>
          </w:p>
        </w:tc>
      </w:tr>
      <w:tr w:rsidR="00DC5ACE" w:rsidRPr="00887A8D" w14:paraId="7F0D27B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CCD88B"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9C2391" w14:textId="77777777" w:rsidR="00DC5ACE" w:rsidRPr="00887A8D" w:rsidRDefault="00DC5ACE" w:rsidP="00B84D77">
            <w:pPr>
              <w:autoSpaceDN w:val="0"/>
              <w:spacing w:before="45" w:after="45"/>
              <w:rPr>
                <w:rFonts w:ascii="Arial" w:hAnsi="Arial" w:cs="Arial"/>
                <w:sz w:val="16"/>
                <w:szCs w:val="16"/>
              </w:rPr>
            </w:pPr>
          </w:p>
        </w:tc>
      </w:tr>
    </w:tbl>
    <w:p w14:paraId="36B8D672"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65BEEF3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0793C6"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BD1441" w14:textId="77777777" w:rsidR="00DC5ACE" w:rsidRPr="00887A8D" w:rsidRDefault="00DC5ACE" w:rsidP="00B84D77">
            <w:pPr>
              <w:autoSpaceDN w:val="0"/>
              <w:spacing w:before="45" w:after="45"/>
              <w:rPr>
                <w:rFonts w:ascii="Arial" w:hAnsi="Arial" w:cs="Arial"/>
                <w:sz w:val="16"/>
                <w:szCs w:val="16"/>
              </w:rPr>
            </w:pPr>
          </w:p>
        </w:tc>
      </w:tr>
      <w:tr w:rsidR="00DC5ACE" w:rsidRPr="00887A8D" w14:paraId="13EF444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ECA0B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DF91F5" w14:textId="77777777" w:rsidR="00DC5ACE" w:rsidRPr="00887A8D" w:rsidRDefault="00DC5ACE" w:rsidP="00B84D77">
            <w:pPr>
              <w:autoSpaceDN w:val="0"/>
              <w:spacing w:before="45" w:after="45"/>
              <w:rPr>
                <w:rFonts w:ascii="Arial" w:hAnsi="Arial" w:cs="Arial"/>
                <w:sz w:val="16"/>
                <w:szCs w:val="16"/>
              </w:rPr>
            </w:pPr>
          </w:p>
        </w:tc>
      </w:tr>
      <w:tr w:rsidR="00DC5ACE" w:rsidRPr="00887A8D" w14:paraId="56D52241" w14:textId="77777777" w:rsidTr="00B84D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D1B8E04"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5242612" w14:textId="77777777" w:rsidR="00DC5ACE" w:rsidRPr="00887A8D" w:rsidRDefault="00DC5ACE" w:rsidP="00B84D77">
            <w:pPr>
              <w:autoSpaceDN w:val="0"/>
              <w:spacing w:before="45" w:after="45"/>
              <w:rPr>
                <w:rFonts w:ascii="Arial" w:hAnsi="Arial" w:cs="Arial"/>
                <w:sz w:val="16"/>
                <w:szCs w:val="16"/>
              </w:rPr>
            </w:pPr>
          </w:p>
        </w:tc>
      </w:tr>
      <w:tr w:rsidR="00DC5ACE" w:rsidRPr="00887A8D" w14:paraId="0BE9FF8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900DC6" w14:textId="77777777" w:rsidR="00DC5ACE" w:rsidRPr="00887A8D" w:rsidRDefault="00DC5ACE" w:rsidP="00B84D77">
            <w:pPr>
              <w:pStyle w:val="fieldname"/>
              <w:ind w:left="75"/>
              <w:rPr>
                <w:lang w:val="ru-RU"/>
              </w:rPr>
            </w:pPr>
            <w:r w:rsidRPr="00887A8D">
              <w:rPr>
                <w:lang w:val="ru-RU"/>
              </w:rPr>
              <w:t>Номер лицевого счета:*</w:t>
            </w:r>
          </w:p>
          <w:p w14:paraId="366D4FEE" w14:textId="77777777" w:rsidR="00DC5ACE" w:rsidRPr="00887A8D" w:rsidRDefault="00DC5ACE" w:rsidP="00B84D77">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A01FA0" w14:textId="77777777" w:rsidR="00DC5ACE" w:rsidRPr="00887A8D" w:rsidRDefault="00DC5ACE" w:rsidP="00B84D77">
            <w:pPr>
              <w:autoSpaceDN w:val="0"/>
              <w:spacing w:before="45" w:after="45"/>
              <w:rPr>
                <w:rFonts w:ascii="Arial" w:hAnsi="Arial" w:cs="Arial"/>
                <w:sz w:val="16"/>
                <w:szCs w:val="16"/>
              </w:rPr>
            </w:pPr>
          </w:p>
        </w:tc>
      </w:tr>
    </w:tbl>
    <w:p w14:paraId="2AFC1BE2"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71671CD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C67808"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F796F5" w14:textId="77777777" w:rsidR="00DC5ACE" w:rsidRPr="00887A8D" w:rsidRDefault="00DC5ACE" w:rsidP="00B84D77">
            <w:pPr>
              <w:autoSpaceDN w:val="0"/>
              <w:spacing w:before="45" w:after="45"/>
              <w:rPr>
                <w:rFonts w:ascii="Arial" w:hAnsi="Arial" w:cs="Arial"/>
                <w:sz w:val="16"/>
                <w:szCs w:val="16"/>
              </w:rPr>
            </w:pPr>
          </w:p>
        </w:tc>
      </w:tr>
      <w:tr w:rsidR="00DC5ACE" w:rsidRPr="00887A8D" w14:paraId="321F8F6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CACE1C"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51C5D6" w14:textId="77777777" w:rsidR="00DC5ACE" w:rsidRPr="00887A8D" w:rsidRDefault="00DC5ACE" w:rsidP="00B84D77">
            <w:pPr>
              <w:autoSpaceDN w:val="0"/>
              <w:spacing w:before="45" w:after="45"/>
              <w:rPr>
                <w:rFonts w:ascii="Arial" w:hAnsi="Arial" w:cs="Arial"/>
                <w:sz w:val="16"/>
                <w:szCs w:val="16"/>
              </w:rPr>
            </w:pPr>
          </w:p>
        </w:tc>
      </w:tr>
      <w:tr w:rsidR="00DC5ACE" w:rsidRPr="00887A8D" w14:paraId="6ABC316B" w14:textId="77777777" w:rsidTr="00B84D77">
        <w:trPr>
          <w:tblCellSpacing w:w="0" w:type="dxa"/>
          <w:jc w:val="center"/>
        </w:trPr>
        <w:tc>
          <w:tcPr>
            <w:tcW w:w="0" w:type="auto"/>
            <w:gridSpan w:val="2"/>
            <w:tcMar>
              <w:top w:w="30" w:type="dxa"/>
              <w:left w:w="75" w:type="dxa"/>
              <w:bottom w:w="30" w:type="dxa"/>
              <w:right w:w="75" w:type="dxa"/>
            </w:tcMar>
            <w:vAlign w:val="center"/>
          </w:tcPr>
          <w:p w14:paraId="7FCCB156"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DC5ACE" w:rsidRPr="00887A8D" w14:paraId="62895076"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C0B567"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FC20F7" w14:textId="77777777" w:rsidR="00DC5ACE" w:rsidRPr="00887A8D" w:rsidRDefault="00DC5ACE" w:rsidP="00B84D77">
            <w:pPr>
              <w:autoSpaceDN w:val="0"/>
              <w:spacing w:before="45" w:after="45"/>
              <w:rPr>
                <w:rFonts w:ascii="Arial" w:hAnsi="Arial" w:cs="Arial"/>
                <w:sz w:val="16"/>
                <w:szCs w:val="16"/>
              </w:rPr>
            </w:pPr>
          </w:p>
        </w:tc>
      </w:tr>
      <w:tr w:rsidR="00DC5ACE" w:rsidRPr="00887A8D" w14:paraId="6DD5EC53" w14:textId="77777777" w:rsidTr="00B84D77">
        <w:trPr>
          <w:tblCellSpacing w:w="0" w:type="dxa"/>
          <w:jc w:val="center"/>
        </w:trPr>
        <w:tc>
          <w:tcPr>
            <w:tcW w:w="0" w:type="auto"/>
            <w:gridSpan w:val="2"/>
            <w:tcMar>
              <w:top w:w="30" w:type="dxa"/>
              <w:left w:w="75" w:type="dxa"/>
              <w:bottom w:w="30" w:type="dxa"/>
              <w:right w:w="75" w:type="dxa"/>
            </w:tcMar>
            <w:vAlign w:val="center"/>
          </w:tcPr>
          <w:p w14:paraId="48E0A991"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DC5ACE" w:rsidRPr="00887A8D" w14:paraId="39A4D73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D82563"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1F1CE8" w14:textId="77777777" w:rsidR="00DC5ACE" w:rsidRPr="00887A8D" w:rsidRDefault="00DC5ACE" w:rsidP="00B84D77">
            <w:pPr>
              <w:autoSpaceDN w:val="0"/>
              <w:spacing w:before="45" w:after="45"/>
              <w:rPr>
                <w:rFonts w:ascii="Arial" w:hAnsi="Arial" w:cs="Arial"/>
                <w:sz w:val="16"/>
                <w:szCs w:val="16"/>
              </w:rPr>
            </w:pPr>
          </w:p>
        </w:tc>
      </w:tr>
      <w:tr w:rsidR="00DC5ACE" w:rsidRPr="00887A8D" w14:paraId="5D920D78"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E1E275"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B944D3" w14:textId="77777777" w:rsidR="00DC5ACE" w:rsidRPr="00887A8D" w:rsidRDefault="00DC5ACE" w:rsidP="00B84D77">
            <w:pPr>
              <w:autoSpaceDN w:val="0"/>
              <w:spacing w:before="45" w:after="45"/>
              <w:rPr>
                <w:rFonts w:ascii="Arial" w:hAnsi="Arial" w:cs="Arial"/>
                <w:sz w:val="16"/>
                <w:szCs w:val="16"/>
              </w:rPr>
            </w:pPr>
          </w:p>
        </w:tc>
      </w:tr>
      <w:tr w:rsidR="00DC5ACE" w:rsidRPr="00887A8D" w14:paraId="1B3AD61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1BA4FC"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54313" w14:textId="77777777" w:rsidR="00DC5ACE" w:rsidRPr="00887A8D" w:rsidRDefault="00DC5ACE" w:rsidP="00B84D77">
            <w:pPr>
              <w:autoSpaceDN w:val="0"/>
              <w:spacing w:before="45" w:after="45"/>
              <w:rPr>
                <w:rFonts w:ascii="Arial" w:hAnsi="Arial" w:cs="Arial"/>
                <w:sz w:val="16"/>
                <w:szCs w:val="16"/>
              </w:rPr>
            </w:pPr>
          </w:p>
        </w:tc>
      </w:tr>
      <w:tr w:rsidR="00DC5ACE" w:rsidRPr="00887A8D" w14:paraId="0D27009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3508CD"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9F7A62" w14:textId="77777777" w:rsidR="00DC5ACE" w:rsidRPr="00887A8D" w:rsidRDefault="00DC5ACE" w:rsidP="00B84D77">
            <w:pPr>
              <w:autoSpaceDN w:val="0"/>
              <w:spacing w:before="45" w:after="45"/>
              <w:rPr>
                <w:rFonts w:ascii="Arial" w:hAnsi="Arial" w:cs="Arial"/>
                <w:sz w:val="16"/>
                <w:szCs w:val="16"/>
              </w:rPr>
            </w:pPr>
          </w:p>
        </w:tc>
      </w:tr>
    </w:tbl>
    <w:p w14:paraId="2C4F0FA7" w14:textId="77777777" w:rsidR="00DC5ACE" w:rsidRPr="00887A8D" w:rsidRDefault="00DC5ACE" w:rsidP="00DC5ACE">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70184F3C" w14:textId="77777777" w:rsidR="00DC5ACE" w:rsidRPr="00887A8D" w:rsidRDefault="00DC5ACE" w:rsidP="00DC5ACE">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6FA49B44" w14:textId="77777777" w:rsidR="00DC5ACE" w:rsidRPr="00887A8D" w:rsidRDefault="00DC5ACE" w:rsidP="00DC5ACE">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18E58441"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380F7187"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43831F8F" w14:textId="77777777" w:rsidR="00DC5ACE" w:rsidRPr="00887A8D" w:rsidRDefault="00DC5ACE" w:rsidP="00DC5AC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887A8D" w14:paraId="6A8D1287" w14:textId="77777777" w:rsidTr="00B84D77">
        <w:trPr>
          <w:tblCellSpacing w:w="75" w:type="dxa"/>
        </w:trPr>
        <w:tc>
          <w:tcPr>
            <w:tcW w:w="2364" w:type="pct"/>
            <w:tcMar>
              <w:top w:w="30" w:type="dxa"/>
              <w:left w:w="75" w:type="dxa"/>
              <w:bottom w:w="30" w:type="dxa"/>
              <w:right w:w="75" w:type="dxa"/>
            </w:tcMar>
          </w:tcPr>
          <w:p w14:paraId="185E90C9"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7EE52EB4"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393DBEBB" w14:textId="77777777" w:rsidR="00DC5ACE" w:rsidRPr="00887A8D" w:rsidRDefault="00DC5ACE" w:rsidP="00B84D77">
            <w:pPr>
              <w:autoSpaceDN w:val="0"/>
              <w:spacing w:after="150"/>
              <w:textAlignment w:val="top"/>
              <w:rPr>
                <w:rFonts w:ascii="Arial" w:hAnsi="Arial" w:cs="Arial"/>
                <w:sz w:val="16"/>
                <w:szCs w:val="16"/>
              </w:rPr>
            </w:pPr>
          </w:p>
        </w:tc>
        <w:tc>
          <w:tcPr>
            <w:tcW w:w="2400" w:type="pct"/>
          </w:tcPr>
          <w:p w14:paraId="10CAD1D8"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4FE11100"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08561C6C" w14:textId="77777777" w:rsidR="00DC5ACE" w:rsidRPr="00887A8D" w:rsidRDefault="00DC5ACE" w:rsidP="00B84D77">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410CC732" w14:textId="77777777" w:rsidR="00DC5ACE" w:rsidRPr="00887A8D" w:rsidRDefault="00DC5ACE" w:rsidP="00DC5ACE">
      <w:pPr>
        <w:rPr>
          <w:rFonts w:ascii="Arial" w:hAnsi="Arial" w:cs="Arial"/>
          <w:sz w:val="12"/>
          <w:szCs w:val="12"/>
        </w:rPr>
      </w:pPr>
      <w:r w:rsidRPr="00887A8D">
        <w:rPr>
          <w:sz w:val="12"/>
          <w:szCs w:val="12"/>
        </w:rPr>
        <w:t>* Поле не является обязательным для заполнения</w:t>
      </w:r>
    </w:p>
    <w:p w14:paraId="22429033" w14:textId="77777777" w:rsidR="00DC5ACE" w:rsidRPr="00887A8D" w:rsidRDefault="00DC5ACE" w:rsidP="00DC5ACE">
      <w:pPr>
        <w:spacing w:before="45" w:after="45"/>
        <w:jc w:val="right"/>
        <w:rPr>
          <w:rFonts w:ascii="Arial" w:hAnsi="Arial" w:cs="Arial"/>
          <w:sz w:val="9"/>
          <w:szCs w:val="9"/>
        </w:rPr>
      </w:pPr>
    </w:p>
    <w:p w14:paraId="6EA2AF7E" w14:textId="77777777" w:rsidR="00DC5ACE" w:rsidRPr="00887A8D" w:rsidRDefault="00DC5ACE" w:rsidP="00DC5ACE">
      <w:pPr>
        <w:spacing w:before="45" w:after="45"/>
        <w:jc w:val="right"/>
        <w:rPr>
          <w:rFonts w:ascii="Arial" w:hAnsi="Arial" w:cs="Arial"/>
          <w:sz w:val="9"/>
          <w:szCs w:val="9"/>
        </w:rPr>
      </w:pPr>
    </w:p>
    <w:p w14:paraId="7233731A" w14:textId="77777777" w:rsidR="00DC5ACE" w:rsidRPr="00887A8D" w:rsidRDefault="00DC5ACE" w:rsidP="00DC5ACE">
      <w:pPr>
        <w:spacing w:before="45" w:after="45"/>
        <w:jc w:val="right"/>
        <w:rPr>
          <w:rFonts w:ascii="Arial" w:hAnsi="Arial" w:cs="Arial"/>
          <w:sz w:val="9"/>
          <w:szCs w:val="9"/>
        </w:rPr>
      </w:pPr>
      <w:r w:rsidRPr="00887A8D">
        <w:rPr>
          <w:rFonts w:ascii="Arial" w:hAnsi="Arial" w:cs="Arial"/>
          <w:sz w:val="9"/>
          <w:szCs w:val="9"/>
        </w:rPr>
        <w:br w:type="page"/>
      </w:r>
      <w:r w:rsidRPr="00887A8D">
        <w:rPr>
          <w:rFonts w:ascii="Arial" w:hAnsi="Arial" w:cs="Arial"/>
          <w:sz w:val="9"/>
          <w:szCs w:val="9"/>
        </w:rPr>
        <w:lastRenderedPageBreak/>
        <w:t xml:space="preserve">Приложение №8  к Правилам Фонда </w:t>
      </w:r>
    </w:p>
    <w:p w14:paraId="3AD38FE0" w14:textId="77777777" w:rsidR="00DC5ACE" w:rsidRPr="00887A8D" w:rsidRDefault="00DC5ACE" w:rsidP="00DC5ACE">
      <w:pPr>
        <w:spacing w:before="375" w:after="375"/>
        <w:jc w:val="center"/>
        <w:outlineLvl w:val="0"/>
        <w:rPr>
          <w:rFonts w:ascii="Arial" w:hAnsi="Arial" w:cs="Arial"/>
          <w:b/>
          <w:bCs/>
          <w:kern w:val="36"/>
        </w:rPr>
      </w:pPr>
      <w:r w:rsidRPr="00887A8D">
        <w:rPr>
          <w:rFonts w:ascii="Arial" w:hAnsi="Arial" w:cs="Arial"/>
          <w:b/>
          <w:bCs/>
          <w:kern w:val="36"/>
        </w:rPr>
        <w:t xml:space="preserve">Заявка на обмен инвестиционных паев № </w:t>
      </w:r>
      <w:r w:rsidRPr="00887A8D">
        <w:rPr>
          <w:rFonts w:ascii="Arial" w:hAnsi="Arial" w:cs="Arial"/>
          <w:b/>
          <w:bCs/>
          <w:kern w:val="36"/>
        </w:rPr>
        <w:br/>
        <w:t>для юридических лиц</w:t>
      </w:r>
    </w:p>
    <w:p w14:paraId="61435FB6" w14:textId="77777777" w:rsidR="00DC5ACE" w:rsidRPr="00887A8D" w:rsidRDefault="00DC5ACE" w:rsidP="00DC5ACE">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70BBB310" w14:textId="77777777" w:rsidR="00DC5ACE" w:rsidRPr="00887A8D" w:rsidRDefault="00DC5ACE" w:rsidP="00DC5ACE">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32300DED"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D166DE" w14:textId="77777777" w:rsidR="00DC5ACE" w:rsidRPr="00887A8D" w:rsidRDefault="00DC5ACE" w:rsidP="00B84D77">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название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фонда</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644ECE"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70308B06"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9315CF"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B8A8CD" w14:textId="77777777" w:rsidR="00DC5ACE" w:rsidRPr="00887A8D" w:rsidRDefault="00DC5ACE" w:rsidP="00B84D77">
            <w:pPr>
              <w:autoSpaceDN w:val="0"/>
              <w:spacing w:before="45" w:after="45"/>
              <w:rPr>
                <w:rFonts w:ascii="Arial" w:hAnsi="Arial" w:cs="Arial"/>
                <w:sz w:val="16"/>
                <w:szCs w:val="16"/>
              </w:rPr>
            </w:pPr>
          </w:p>
        </w:tc>
      </w:tr>
    </w:tbl>
    <w:p w14:paraId="11525B1F"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4C79AE8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7E6425" w14:textId="77777777" w:rsidR="00DC5ACE" w:rsidRPr="00887A8D" w:rsidRDefault="00DC5ACE" w:rsidP="00B84D77">
            <w:pPr>
              <w:autoSpaceDN w:val="0"/>
              <w:spacing w:before="45" w:after="45"/>
              <w:jc w:val="right"/>
              <w:rPr>
                <w:rFonts w:ascii="Arial" w:hAnsi="Arial" w:cs="Arial"/>
                <w:b/>
                <w:bCs/>
                <w:sz w:val="16"/>
                <w:szCs w:val="16"/>
                <w:lang w:val="en-US"/>
              </w:rPr>
            </w:pPr>
            <w:proofErr w:type="spellStart"/>
            <w:r w:rsidRPr="00887A8D">
              <w:rPr>
                <w:rFonts w:ascii="Arial" w:hAnsi="Arial" w:cs="Arial"/>
                <w:b/>
                <w:bCs/>
                <w:sz w:val="16"/>
                <w:szCs w:val="16"/>
                <w:lang w:val="en-US"/>
              </w:rPr>
              <w:t>Полное</w:t>
            </w:r>
            <w:proofErr w:type="spellEnd"/>
            <w:r w:rsidRPr="00887A8D">
              <w:rPr>
                <w:rFonts w:ascii="Arial" w:hAnsi="Arial" w:cs="Arial"/>
                <w:b/>
                <w:bCs/>
                <w:sz w:val="16"/>
                <w:szCs w:val="16"/>
                <w:lang w:val="en-US"/>
              </w:rPr>
              <w:t xml:space="preserve"> </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D4958A"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45DA3F8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8E08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BA94A" w14:textId="77777777" w:rsidR="00DC5ACE" w:rsidRPr="00887A8D" w:rsidRDefault="00DC5ACE" w:rsidP="00B84D77">
            <w:pPr>
              <w:autoSpaceDN w:val="0"/>
              <w:spacing w:before="45" w:after="45"/>
              <w:rPr>
                <w:rFonts w:ascii="Arial" w:hAnsi="Arial" w:cs="Arial"/>
                <w:sz w:val="16"/>
                <w:szCs w:val="16"/>
              </w:rPr>
            </w:pPr>
          </w:p>
        </w:tc>
      </w:tr>
      <w:tr w:rsidR="00DC5ACE" w:rsidRPr="00887A8D" w14:paraId="4D1A2C7E" w14:textId="77777777" w:rsidTr="00B84D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0C49229"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028177E" w14:textId="77777777" w:rsidR="00DC5ACE" w:rsidRPr="00887A8D" w:rsidRDefault="00DC5ACE" w:rsidP="00B84D77">
            <w:pPr>
              <w:autoSpaceDN w:val="0"/>
              <w:spacing w:before="45" w:after="45"/>
              <w:rPr>
                <w:rFonts w:ascii="Arial" w:hAnsi="Arial" w:cs="Arial"/>
                <w:sz w:val="16"/>
                <w:szCs w:val="16"/>
              </w:rPr>
            </w:pPr>
          </w:p>
        </w:tc>
      </w:tr>
      <w:tr w:rsidR="00DC5ACE" w:rsidRPr="00887A8D" w14:paraId="7E9BF63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29B106" w14:textId="77777777" w:rsidR="00DC5ACE" w:rsidRPr="00887A8D" w:rsidRDefault="00DC5ACE" w:rsidP="00B84D77">
            <w:pPr>
              <w:pStyle w:val="fieldname"/>
              <w:ind w:left="75"/>
              <w:rPr>
                <w:lang w:val="ru-RU"/>
              </w:rPr>
            </w:pPr>
            <w:r w:rsidRPr="00887A8D">
              <w:rPr>
                <w:lang w:val="ru-RU"/>
              </w:rPr>
              <w:t>Номер лицевого счета:*</w:t>
            </w:r>
          </w:p>
          <w:p w14:paraId="5A78DF16" w14:textId="77777777" w:rsidR="00DC5ACE" w:rsidRPr="00887A8D" w:rsidRDefault="00DC5ACE" w:rsidP="00B84D77">
            <w:pPr>
              <w:autoSpaceDN w:val="0"/>
              <w:spacing w:before="45" w:after="45"/>
              <w:jc w:val="right"/>
              <w:rPr>
                <w:rFonts w:ascii="Arial" w:hAnsi="Arial" w:cs="Arial"/>
                <w:b/>
                <w:bCs/>
                <w:sz w:val="10"/>
                <w:szCs w:val="10"/>
              </w:rPr>
            </w:pPr>
            <w:r w:rsidRPr="00887A8D">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1339C4" w14:textId="77777777" w:rsidR="00DC5ACE" w:rsidRPr="00887A8D" w:rsidRDefault="00DC5ACE" w:rsidP="00B84D77">
            <w:pPr>
              <w:autoSpaceDN w:val="0"/>
              <w:spacing w:before="45" w:after="45"/>
              <w:rPr>
                <w:rFonts w:ascii="Arial" w:hAnsi="Arial" w:cs="Arial"/>
                <w:sz w:val="16"/>
                <w:szCs w:val="16"/>
              </w:rPr>
            </w:pPr>
          </w:p>
        </w:tc>
      </w:tr>
    </w:tbl>
    <w:p w14:paraId="40413F92"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887A8D">
        <w:rPr>
          <w:rFonts w:ascii="Arial" w:hAnsi="Arial" w:cs="Arial"/>
          <w:b/>
          <w:bCs/>
          <w:sz w:val="18"/>
          <w:szCs w:val="18"/>
          <w:lang w:val="en-US"/>
        </w:rPr>
        <w:t>Уполномоченный</w:t>
      </w:r>
      <w:proofErr w:type="spellEnd"/>
      <w:r w:rsidRPr="00887A8D">
        <w:rPr>
          <w:rFonts w:ascii="Arial" w:hAnsi="Arial" w:cs="Arial"/>
          <w:b/>
          <w:bCs/>
          <w:sz w:val="18"/>
          <w:szCs w:val="18"/>
          <w:lang w:val="en-US"/>
        </w:rPr>
        <w:t xml:space="preserve"> </w:t>
      </w:r>
      <w:proofErr w:type="spellStart"/>
      <w:r w:rsidRPr="00887A8D">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4A0A2FC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30A8AB" w14:textId="77777777" w:rsidR="00DC5ACE" w:rsidRPr="00887A8D" w:rsidRDefault="00DC5ACE" w:rsidP="00B84D77">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Ф.И.О/</w:t>
            </w:r>
            <w:proofErr w:type="spellStart"/>
            <w:r w:rsidRPr="00887A8D">
              <w:rPr>
                <w:rFonts w:ascii="Arial" w:hAnsi="Arial" w:cs="Arial"/>
                <w:b/>
                <w:bCs/>
                <w:sz w:val="16"/>
                <w:szCs w:val="16"/>
                <w:lang w:val="en-US"/>
              </w:rPr>
              <w:t>Наименование</w:t>
            </w:r>
            <w:proofErr w:type="spellEnd"/>
            <w:r w:rsidRPr="00887A8D">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C37FCA"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61C2FCD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83632"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A3DF87" w14:textId="77777777" w:rsidR="00DC5ACE" w:rsidRPr="00887A8D" w:rsidRDefault="00DC5ACE" w:rsidP="00B84D77">
            <w:pPr>
              <w:autoSpaceDN w:val="0"/>
              <w:spacing w:before="45" w:after="45"/>
              <w:rPr>
                <w:rFonts w:ascii="Arial" w:hAnsi="Arial" w:cs="Arial"/>
                <w:sz w:val="16"/>
                <w:szCs w:val="16"/>
              </w:rPr>
            </w:pPr>
          </w:p>
        </w:tc>
      </w:tr>
      <w:tr w:rsidR="00DC5ACE" w:rsidRPr="00887A8D" w14:paraId="5AF6D4CA" w14:textId="77777777" w:rsidTr="00B84D77">
        <w:trPr>
          <w:tblCellSpacing w:w="0" w:type="dxa"/>
          <w:jc w:val="center"/>
        </w:trPr>
        <w:tc>
          <w:tcPr>
            <w:tcW w:w="0" w:type="auto"/>
            <w:gridSpan w:val="2"/>
            <w:tcMar>
              <w:top w:w="30" w:type="dxa"/>
              <w:left w:w="75" w:type="dxa"/>
              <w:bottom w:w="30" w:type="dxa"/>
              <w:right w:w="75" w:type="dxa"/>
            </w:tcMar>
            <w:vAlign w:val="center"/>
          </w:tcPr>
          <w:p w14:paraId="106A5977" w14:textId="77777777" w:rsidR="00DC5ACE" w:rsidRPr="00887A8D" w:rsidRDefault="00DC5ACE" w:rsidP="00B84D77">
            <w:pPr>
              <w:autoSpaceDN w:val="0"/>
              <w:spacing w:before="45" w:after="45"/>
              <w:jc w:val="center"/>
              <w:outlineLvl w:val="1"/>
              <w:rPr>
                <w:rFonts w:ascii="Arial" w:hAnsi="Arial" w:cs="Arial"/>
                <w:b/>
                <w:bCs/>
                <w:sz w:val="15"/>
                <w:szCs w:val="15"/>
                <w:u w:val="single"/>
                <w:lang w:val="en-US"/>
              </w:rPr>
            </w:pPr>
            <w:proofErr w:type="spellStart"/>
            <w:r w:rsidRPr="00887A8D">
              <w:rPr>
                <w:rFonts w:ascii="Arial" w:hAnsi="Arial" w:cs="Arial"/>
                <w:b/>
                <w:bCs/>
                <w:sz w:val="15"/>
                <w:szCs w:val="15"/>
                <w:u w:val="single"/>
                <w:lang w:val="en-US"/>
              </w:rPr>
              <w:t>Для</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физических</w:t>
            </w:r>
            <w:proofErr w:type="spellEnd"/>
            <w:r w:rsidRPr="00887A8D">
              <w:rPr>
                <w:rFonts w:ascii="Arial" w:hAnsi="Arial" w:cs="Arial"/>
                <w:b/>
                <w:bCs/>
                <w:sz w:val="15"/>
                <w:szCs w:val="15"/>
                <w:u w:val="single"/>
                <w:lang w:val="en-US"/>
              </w:rPr>
              <w:t xml:space="preserve"> </w:t>
            </w:r>
            <w:proofErr w:type="spellStart"/>
            <w:r w:rsidRPr="00887A8D">
              <w:rPr>
                <w:rFonts w:ascii="Arial" w:hAnsi="Arial" w:cs="Arial"/>
                <w:b/>
                <w:bCs/>
                <w:sz w:val="15"/>
                <w:szCs w:val="15"/>
                <w:u w:val="single"/>
                <w:lang w:val="en-US"/>
              </w:rPr>
              <w:t>лиц</w:t>
            </w:r>
            <w:proofErr w:type="spellEnd"/>
          </w:p>
        </w:tc>
      </w:tr>
      <w:tr w:rsidR="00DC5ACE" w:rsidRPr="00887A8D" w14:paraId="29EAB00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4E29D1"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A70800" w14:textId="77777777" w:rsidR="00DC5ACE" w:rsidRPr="00887A8D" w:rsidRDefault="00DC5ACE" w:rsidP="00B84D77">
            <w:pPr>
              <w:autoSpaceDN w:val="0"/>
              <w:spacing w:before="45" w:after="45"/>
              <w:rPr>
                <w:rFonts w:ascii="Arial" w:hAnsi="Arial" w:cs="Arial"/>
                <w:sz w:val="16"/>
                <w:szCs w:val="16"/>
              </w:rPr>
            </w:pPr>
          </w:p>
        </w:tc>
      </w:tr>
      <w:tr w:rsidR="00DC5ACE" w:rsidRPr="00887A8D" w14:paraId="5D3507B4" w14:textId="77777777" w:rsidTr="00B84D77">
        <w:trPr>
          <w:tblCellSpacing w:w="0" w:type="dxa"/>
          <w:jc w:val="center"/>
        </w:trPr>
        <w:tc>
          <w:tcPr>
            <w:tcW w:w="0" w:type="auto"/>
            <w:gridSpan w:val="2"/>
            <w:tcMar>
              <w:top w:w="30" w:type="dxa"/>
              <w:left w:w="75" w:type="dxa"/>
              <w:bottom w:w="30" w:type="dxa"/>
              <w:right w:w="75" w:type="dxa"/>
            </w:tcMar>
            <w:vAlign w:val="center"/>
          </w:tcPr>
          <w:p w14:paraId="2B6F058F"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DC5ACE" w:rsidRPr="00887A8D" w14:paraId="1A1B195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756C8A"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D1D667" w14:textId="77777777" w:rsidR="00DC5ACE" w:rsidRPr="00887A8D" w:rsidRDefault="00DC5ACE" w:rsidP="00B84D77">
            <w:pPr>
              <w:autoSpaceDN w:val="0"/>
              <w:spacing w:before="45" w:after="45"/>
              <w:rPr>
                <w:rFonts w:ascii="Arial" w:hAnsi="Arial" w:cs="Arial"/>
                <w:sz w:val="16"/>
                <w:szCs w:val="16"/>
              </w:rPr>
            </w:pPr>
          </w:p>
        </w:tc>
      </w:tr>
      <w:tr w:rsidR="00DC5ACE" w:rsidRPr="00887A8D" w14:paraId="249D70C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7017C" w14:textId="77777777" w:rsidR="00DC5ACE" w:rsidRPr="00887A8D" w:rsidRDefault="00DC5ACE" w:rsidP="00B84D77">
            <w:pPr>
              <w:autoSpaceDN w:val="0"/>
              <w:spacing w:before="45" w:after="45"/>
              <w:jc w:val="right"/>
              <w:rPr>
                <w:rFonts w:ascii="Arial" w:hAnsi="Arial" w:cs="Arial"/>
                <w:b/>
                <w:bCs/>
                <w:sz w:val="16"/>
                <w:szCs w:val="16"/>
                <w:lang w:val="en-US"/>
              </w:rPr>
            </w:pPr>
            <w:r w:rsidRPr="00887A8D">
              <w:rPr>
                <w:rFonts w:ascii="Arial" w:hAnsi="Arial" w:cs="Arial"/>
                <w:b/>
                <w:bCs/>
                <w:sz w:val="16"/>
                <w:szCs w:val="16"/>
                <w:lang w:val="en-US"/>
              </w:rPr>
              <w:t xml:space="preserve">В </w:t>
            </w:r>
            <w:proofErr w:type="spellStart"/>
            <w:r w:rsidRPr="00887A8D">
              <w:rPr>
                <w:rFonts w:ascii="Arial" w:hAnsi="Arial" w:cs="Arial"/>
                <w:b/>
                <w:bCs/>
                <w:sz w:val="16"/>
                <w:szCs w:val="16"/>
                <w:lang w:val="en-US"/>
              </w:rPr>
              <w:t>лице</w:t>
            </w:r>
            <w:proofErr w:type="spellEnd"/>
            <w:r w:rsidRPr="00887A8D">
              <w:rPr>
                <w:rFonts w:ascii="Arial" w:hAnsi="Arial" w:cs="Arial"/>
                <w:b/>
                <w:bCs/>
                <w:sz w:val="16"/>
                <w:szCs w:val="16"/>
                <w:lang w:val="en-US"/>
              </w:rPr>
              <w:t>:</w:t>
            </w:r>
            <w:r w:rsidRPr="00887A8D">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0A958" w14:textId="77777777" w:rsidR="00DC5ACE" w:rsidRPr="00887A8D" w:rsidRDefault="00DC5ACE" w:rsidP="00B84D77">
            <w:pPr>
              <w:autoSpaceDN w:val="0"/>
              <w:spacing w:before="45" w:after="45"/>
              <w:rPr>
                <w:rFonts w:ascii="Arial" w:hAnsi="Arial" w:cs="Arial"/>
                <w:sz w:val="16"/>
                <w:szCs w:val="16"/>
                <w:lang w:val="en-US"/>
              </w:rPr>
            </w:pPr>
          </w:p>
        </w:tc>
      </w:tr>
      <w:tr w:rsidR="00DC5ACE" w:rsidRPr="00887A8D" w14:paraId="6A2F42E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FB8982"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D7218F" w14:textId="77777777" w:rsidR="00DC5ACE" w:rsidRPr="00887A8D" w:rsidRDefault="00DC5ACE" w:rsidP="00B84D77">
            <w:pPr>
              <w:autoSpaceDN w:val="0"/>
              <w:spacing w:before="45" w:after="45"/>
              <w:rPr>
                <w:rFonts w:ascii="Arial" w:hAnsi="Arial" w:cs="Arial"/>
                <w:sz w:val="16"/>
                <w:szCs w:val="16"/>
              </w:rPr>
            </w:pPr>
          </w:p>
        </w:tc>
      </w:tr>
      <w:tr w:rsidR="00DC5ACE" w:rsidRPr="00887A8D" w14:paraId="2EE18E7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26EE4A"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905A36" w14:textId="77777777" w:rsidR="00DC5ACE" w:rsidRPr="00887A8D" w:rsidRDefault="00DC5ACE" w:rsidP="00B84D77">
            <w:pPr>
              <w:autoSpaceDN w:val="0"/>
              <w:spacing w:before="45" w:after="45"/>
              <w:rPr>
                <w:rFonts w:ascii="Arial" w:hAnsi="Arial" w:cs="Arial"/>
                <w:sz w:val="16"/>
                <w:szCs w:val="16"/>
              </w:rPr>
            </w:pPr>
          </w:p>
        </w:tc>
      </w:tr>
    </w:tbl>
    <w:p w14:paraId="1E23B564" w14:textId="77777777" w:rsidR="00DC5ACE" w:rsidRPr="00887A8D" w:rsidRDefault="00DC5ACE" w:rsidP="00DC5ACE">
      <w:pPr>
        <w:spacing w:before="375" w:after="150"/>
        <w:jc w:val="center"/>
        <w:rPr>
          <w:rFonts w:ascii="Arial" w:hAnsi="Arial" w:cs="Arial"/>
          <w:sz w:val="16"/>
          <w:szCs w:val="16"/>
        </w:rPr>
      </w:pPr>
      <w:r w:rsidRPr="00887A8D">
        <w:rPr>
          <w:rFonts w:ascii="Arial" w:hAnsi="Arial" w:cs="Arial"/>
          <w:b/>
          <w:bCs/>
          <w:sz w:val="16"/>
          <w:szCs w:val="16"/>
        </w:rPr>
        <w:t xml:space="preserve">Прошу осуществить обмен принадлежащих мне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5AF2735A" w14:textId="77777777" w:rsidR="00DC5ACE" w:rsidRPr="00887A8D" w:rsidRDefault="00DC5ACE" w:rsidP="00DC5ACE">
      <w:pPr>
        <w:spacing w:after="75"/>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22401C1D" w14:textId="77777777" w:rsidR="00DC5ACE" w:rsidRPr="00887A8D" w:rsidRDefault="00DC5ACE" w:rsidP="00DC5ACE">
      <w:pPr>
        <w:spacing w:after="375"/>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108344E7"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 xml:space="preserve">С Правилами фонда ознакомлен. </w:t>
      </w:r>
    </w:p>
    <w:p w14:paraId="16F70685"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Заявитель подтверждает правильность и достоверность информации, указанной в настоящей Заявке.</w:t>
      </w:r>
    </w:p>
    <w:p w14:paraId="1DC1E36D" w14:textId="77777777" w:rsidR="00DC5ACE" w:rsidRPr="00887A8D" w:rsidRDefault="00DC5ACE" w:rsidP="00DC5AC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DC5ACE" w:rsidRPr="00887A8D" w14:paraId="42C741CD" w14:textId="77777777" w:rsidTr="00B84D77">
        <w:trPr>
          <w:tblCellSpacing w:w="75" w:type="dxa"/>
        </w:trPr>
        <w:tc>
          <w:tcPr>
            <w:tcW w:w="2400" w:type="pct"/>
            <w:tcMar>
              <w:top w:w="30" w:type="dxa"/>
              <w:left w:w="75" w:type="dxa"/>
              <w:bottom w:w="30" w:type="dxa"/>
              <w:right w:w="75" w:type="dxa"/>
            </w:tcMar>
          </w:tcPr>
          <w:p w14:paraId="323E8E89"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Заявителя/Уполномоченного представителя</w:t>
            </w:r>
          </w:p>
          <w:p w14:paraId="24EEF19E"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7DB7F7B0" w14:textId="77777777" w:rsidR="00DC5ACE" w:rsidRPr="00887A8D" w:rsidRDefault="00DC5ACE" w:rsidP="00B84D77">
            <w:pPr>
              <w:autoSpaceDN w:val="0"/>
              <w:spacing w:after="150"/>
              <w:textAlignment w:val="top"/>
              <w:rPr>
                <w:rFonts w:ascii="Arial" w:hAnsi="Arial" w:cs="Arial"/>
                <w:sz w:val="16"/>
                <w:szCs w:val="16"/>
              </w:rPr>
            </w:pPr>
          </w:p>
        </w:tc>
        <w:tc>
          <w:tcPr>
            <w:tcW w:w="2366" w:type="pct"/>
          </w:tcPr>
          <w:p w14:paraId="15A60B1C"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1E04E181"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3C4BCB69" w14:textId="77777777" w:rsidR="00DC5ACE" w:rsidRPr="00887A8D" w:rsidRDefault="00DC5ACE" w:rsidP="00B84D77">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71343A53" w14:textId="77777777" w:rsidR="00DC5ACE" w:rsidRPr="00887A8D" w:rsidRDefault="00DC5ACE" w:rsidP="00DC5ACE">
      <w:pPr>
        <w:rPr>
          <w:rFonts w:ascii="Arial" w:hAnsi="Arial" w:cs="Arial"/>
          <w:sz w:val="12"/>
          <w:szCs w:val="12"/>
        </w:rPr>
      </w:pPr>
      <w:r w:rsidRPr="00887A8D">
        <w:rPr>
          <w:sz w:val="12"/>
          <w:szCs w:val="12"/>
        </w:rPr>
        <w:t>* Поле не является обязательным для заполнения</w:t>
      </w:r>
    </w:p>
    <w:p w14:paraId="7BAE6EB8" w14:textId="77777777" w:rsidR="00DC5ACE" w:rsidRPr="00887A8D" w:rsidRDefault="00DC5ACE" w:rsidP="00DC5ACE">
      <w:pPr>
        <w:spacing w:before="45" w:after="45"/>
        <w:jc w:val="right"/>
        <w:rPr>
          <w:rFonts w:ascii="Arial" w:hAnsi="Arial" w:cs="Arial"/>
          <w:sz w:val="9"/>
          <w:szCs w:val="9"/>
        </w:rPr>
      </w:pPr>
    </w:p>
    <w:p w14:paraId="6DDA90B0" w14:textId="77777777" w:rsidR="00DC5ACE" w:rsidRPr="00887A8D" w:rsidRDefault="00DC5ACE" w:rsidP="00DC5ACE">
      <w:pPr>
        <w:spacing w:before="45" w:after="45"/>
        <w:jc w:val="right"/>
        <w:rPr>
          <w:rFonts w:ascii="Arial" w:hAnsi="Arial" w:cs="Arial"/>
          <w:sz w:val="9"/>
          <w:szCs w:val="9"/>
        </w:rPr>
      </w:pPr>
    </w:p>
    <w:p w14:paraId="74ED95E9" w14:textId="77777777" w:rsidR="00DC5ACE" w:rsidRPr="00887A8D" w:rsidRDefault="00DC5ACE" w:rsidP="00DC5ACE">
      <w:pPr>
        <w:spacing w:before="45" w:after="45"/>
        <w:jc w:val="right"/>
        <w:rPr>
          <w:rFonts w:ascii="Arial" w:hAnsi="Arial" w:cs="Arial"/>
          <w:sz w:val="9"/>
          <w:szCs w:val="9"/>
        </w:rPr>
      </w:pPr>
    </w:p>
    <w:p w14:paraId="599D1416" w14:textId="77777777" w:rsidR="00DC5ACE" w:rsidRPr="00887A8D" w:rsidRDefault="00DC5ACE" w:rsidP="00DC5ACE">
      <w:pPr>
        <w:spacing w:before="45" w:after="45"/>
        <w:jc w:val="right"/>
        <w:rPr>
          <w:rFonts w:ascii="Arial" w:hAnsi="Arial" w:cs="Arial"/>
          <w:sz w:val="9"/>
          <w:szCs w:val="9"/>
        </w:rPr>
      </w:pPr>
    </w:p>
    <w:p w14:paraId="7A18875A" w14:textId="77777777" w:rsidR="00DC5ACE" w:rsidRPr="00887A8D" w:rsidRDefault="00DC5ACE" w:rsidP="00DC5ACE">
      <w:pPr>
        <w:spacing w:before="45" w:after="45"/>
        <w:jc w:val="right"/>
        <w:rPr>
          <w:rFonts w:ascii="Arial" w:hAnsi="Arial" w:cs="Arial"/>
          <w:sz w:val="9"/>
          <w:szCs w:val="9"/>
        </w:rPr>
      </w:pPr>
    </w:p>
    <w:p w14:paraId="1A0D6F19" w14:textId="77777777" w:rsidR="00DC5ACE" w:rsidRPr="00887A8D" w:rsidRDefault="00DC5ACE" w:rsidP="00DC5ACE">
      <w:pPr>
        <w:spacing w:before="45" w:after="45"/>
        <w:jc w:val="right"/>
        <w:rPr>
          <w:rFonts w:ascii="Arial" w:hAnsi="Arial" w:cs="Arial"/>
          <w:sz w:val="9"/>
          <w:szCs w:val="9"/>
        </w:rPr>
      </w:pPr>
    </w:p>
    <w:p w14:paraId="106BDF09" w14:textId="77777777" w:rsidR="00DC5ACE" w:rsidRDefault="00DC5ACE" w:rsidP="00DC5ACE">
      <w:pPr>
        <w:spacing w:before="45" w:after="45"/>
        <w:jc w:val="right"/>
        <w:rPr>
          <w:rFonts w:ascii="Arial" w:hAnsi="Arial" w:cs="Arial"/>
          <w:sz w:val="9"/>
          <w:szCs w:val="9"/>
        </w:rPr>
      </w:pPr>
    </w:p>
    <w:p w14:paraId="155824A7" w14:textId="77777777" w:rsidR="00DC5ACE" w:rsidRDefault="00DC5ACE" w:rsidP="00DC5ACE">
      <w:pPr>
        <w:spacing w:before="45" w:after="45"/>
        <w:jc w:val="right"/>
        <w:rPr>
          <w:rFonts w:ascii="Arial" w:hAnsi="Arial" w:cs="Arial"/>
          <w:sz w:val="9"/>
          <w:szCs w:val="9"/>
        </w:rPr>
      </w:pPr>
    </w:p>
    <w:p w14:paraId="7182DFF9" w14:textId="77777777" w:rsidR="00DC5ACE" w:rsidRDefault="00DC5ACE" w:rsidP="00DC5ACE">
      <w:pPr>
        <w:spacing w:before="45" w:after="45"/>
        <w:jc w:val="right"/>
        <w:rPr>
          <w:rFonts w:ascii="Arial" w:hAnsi="Arial" w:cs="Arial"/>
          <w:sz w:val="9"/>
          <w:szCs w:val="9"/>
        </w:rPr>
      </w:pPr>
    </w:p>
    <w:p w14:paraId="44D75455" w14:textId="77777777" w:rsidR="00DC5ACE" w:rsidRPr="00887A8D" w:rsidRDefault="00DC5ACE" w:rsidP="00DC5ACE">
      <w:pPr>
        <w:spacing w:before="45" w:after="45"/>
        <w:jc w:val="right"/>
        <w:rPr>
          <w:rFonts w:ascii="Arial" w:hAnsi="Arial" w:cs="Arial"/>
          <w:sz w:val="9"/>
          <w:szCs w:val="9"/>
        </w:rPr>
      </w:pPr>
    </w:p>
    <w:p w14:paraId="13CB2AE8" w14:textId="77777777" w:rsidR="00DC5ACE" w:rsidRDefault="00DC5ACE" w:rsidP="00DC5ACE">
      <w:pPr>
        <w:spacing w:before="45" w:after="45"/>
        <w:jc w:val="right"/>
        <w:rPr>
          <w:rFonts w:ascii="Arial" w:hAnsi="Arial" w:cs="Arial"/>
          <w:sz w:val="9"/>
          <w:szCs w:val="9"/>
        </w:rPr>
      </w:pPr>
    </w:p>
    <w:p w14:paraId="7439BA94" w14:textId="77777777" w:rsidR="00DC5ACE" w:rsidRPr="00887A8D" w:rsidRDefault="00DC5ACE" w:rsidP="00DC5ACE">
      <w:pPr>
        <w:spacing w:before="45" w:after="45"/>
        <w:jc w:val="right"/>
        <w:rPr>
          <w:rFonts w:ascii="Arial" w:hAnsi="Arial" w:cs="Arial"/>
          <w:sz w:val="9"/>
          <w:szCs w:val="9"/>
        </w:rPr>
      </w:pPr>
      <w:r w:rsidRPr="00887A8D">
        <w:rPr>
          <w:rFonts w:ascii="Arial" w:hAnsi="Arial" w:cs="Arial"/>
          <w:sz w:val="9"/>
          <w:szCs w:val="9"/>
        </w:rPr>
        <w:lastRenderedPageBreak/>
        <w:t>Приложение № 9 к Правилам Фонда</w:t>
      </w:r>
    </w:p>
    <w:p w14:paraId="65B7B7B9" w14:textId="77777777" w:rsidR="00DC5ACE" w:rsidRPr="00FA667E" w:rsidRDefault="00DC5ACE" w:rsidP="00DC5ACE">
      <w:pPr>
        <w:spacing w:before="375" w:after="375"/>
        <w:jc w:val="center"/>
        <w:outlineLvl w:val="0"/>
        <w:rPr>
          <w:rFonts w:ascii="Arial" w:hAnsi="Arial" w:cs="Arial"/>
          <w:b/>
          <w:bCs/>
          <w:kern w:val="36"/>
        </w:rPr>
      </w:pPr>
      <w:r w:rsidRPr="00FA667E">
        <w:rPr>
          <w:rFonts w:ascii="Arial" w:hAnsi="Arial" w:cs="Arial"/>
          <w:b/>
          <w:bCs/>
          <w:kern w:val="36"/>
        </w:rPr>
        <w:t xml:space="preserve">Заявка на обмен инвестиционных паев № </w:t>
      </w:r>
      <w:r w:rsidRPr="00FA667E">
        <w:rPr>
          <w:rFonts w:ascii="Arial" w:hAnsi="Arial" w:cs="Arial"/>
          <w:b/>
          <w:bCs/>
          <w:kern w:val="36"/>
        </w:rPr>
        <w:br/>
        <w:t xml:space="preserve">для юридических лиц - номинальных держателей </w:t>
      </w:r>
    </w:p>
    <w:p w14:paraId="54102D11" w14:textId="77777777" w:rsidR="00DC5ACE" w:rsidRPr="00887A8D" w:rsidRDefault="00DC5ACE" w:rsidP="00DC5ACE">
      <w:pPr>
        <w:spacing w:before="45" w:after="45"/>
        <w:rPr>
          <w:rFonts w:ascii="Arial" w:hAnsi="Arial" w:cs="Arial"/>
          <w:b/>
          <w:bCs/>
          <w:sz w:val="16"/>
          <w:szCs w:val="16"/>
        </w:rPr>
      </w:pPr>
      <w:r w:rsidRPr="00887A8D">
        <w:rPr>
          <w:rFonts w:ascii="Arial" w:hAnsi="Arial" w:cs="Arial"/>
          <w:b/>
          <w:bCs/>
          <w:sz w:val="16"/>
          <w:szCs w:val="16"/>
        </w:rPr>
        <w:t xml:space="preserve">Дата: Время: </w:t>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r>
      <w:r w:rsidRPr="00887A8D">
        <w:rPr>
          <w:rFonts w:ascii="Arial" w:hAnsi="Arial" w:cs="Arial"/>
          <w:b/>
          <w:bCs/>
          <w:sz w:val="16"/>
          <w:szCs w:val="16"/>
        </w:rPr>
        <w:tab/>
        <w:t>Дата:___________________________</w:t>
      </w:r>
    </w:p>
    <w:p w14:paraId="0B9DBE7E" w14:textId="77777777" w:rsidR="00DC5ACE" w:rsidRPr="00887A8D" w:rsidRDefault="00DC5ACE" w:rsidP="00DC5ACE">
      <w:pPr>
        <w:spacing w:before="45" w:after="45"/>
        <w:rPr>
          <w:rFonts w:ascii="Arial" w:hAnsi="Arial" w:cs="Arial"/>
          <w:sz w:val="16"/>
          <w:szCs w:val="16"/>
        </w:rPr>
      </w:pPr>
      <w:r w:rsidRPr="00887A8D">
        <w:rPr>
          <w:rFonts w:ascii="Arial" w:hAnsi="Arial" w:cs="Arial"/>
          <w:b/>
          <w:sz w:val="14"/>
          <w:szCs w:val="14"/>
        </w:rPr>
        <w:t>(дата и время приема заявки)</w:t>
      </w:r>
      <w:r w:rsidRPr="00887A8D">
        <w:rPr>
          <w:rFonts w:ascii="Arial" w:hAnsi="Arial" w:cs="Arial"/>
          <w:b/>
          <w:sz w:val="14"/>
          <w:szCs w:val="14"/>
        </w:rPr>
        <w:tab/>
      </w:r>
      <w:r w:rsidRPr="00887A8D">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56B2E54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A1AF08"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C495C7" w14:textId="77777777" w:rsidR="00DC5ACE" w:rsidRPr="00887A8D" w:rsidRDefault="00DC5ACE" w:rsidP="00B84D77">
            <w:pPr>
              <w:autoSpaceDN w:val="0"/>
              <w:spacing w:before="45" w:after="45"/>
              <w:rPr>
                <w:rFonts w:ascii="Arial" w:hAnsi="Arial" w:cs="Arial"/>
                <w:sz w:val="16"/>
                <w:szCs w:val="16"/>
              </w:rPr>
            </w:pPr>
          </w:p>
        </w:tc>
      </w:tr>
      <w:tr w:rsidR="00DC5ACE" w:rsidRPr="00887A8D" w14:paraId="7737187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11F975"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9BC73B" w14:textId="77777777" w:rsidR="00DC5ACE" w:rsidRPr="00887A8D" w:rsidRDefault="00DC5ACE" w:rsidP="00B84D77">
            <w:pPr>
              <w:autoSpaceDN w:val="0"/>
              <w:spacing w:before="45" w:after="45"/>
              <w:rPr>
                <w:rFonts w:ascii="Arial" w:hAnsi="Arial" w:cs="Arial"/>
                <w:sz w:val="16"/>
                <w:szCs w:val="16"/>
              </w:rPr>
            </w:pPr>
          </w:p>
        </w:tc>
      </w:tr>
    </w:tbl>
    <w:p w14:paraId="17B1AA7A"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6841945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5D4E0"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2464F3" w14:textId="77777777" w:rsidR="00DC5ACE" w:rsidRPr="00887A8D" w:rsidRDefault="00DC5ACE" w:rsidP="00B84D77">
            <w:pPr>
              <w:autoSpaceDN w:val="0"/>
              <w:spacing w:before="45" w:after="45"/>
              <w:rPr>
                <w:rFonts w:ascii="Arial" w:hAnsi="Arial" w:cs="Arial"/>
                <w:sz w:val="16"/>
                <w:szCs w:val="16"/>
              </w:rPr>
            </w:pPr>
          </w:p>
        </w:tc>
      </w:tr>
      <w:tr w:rsidR="00DC5ACE" w:rsidRPr="00887A8D" w14:paraId="421EFA0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E5CF0A"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4473E6" w14:textId="77777777" w:rsidR="00DC5ACE" w:rsidRPr="00887A8D" w:rsidRDefault="00DC5ACE" w:rsidP="00B84D77">
            <w:pPr>
              <w:autoSpaceDN w:val="0"/>
              <w:spacing w:before="45" w:after="45"/>
              <w:rPr>
                <w:rFonts w:ascii="Arial" w:hAnsi="Arial" w:cs="Arial"/>
                <w:sz w:val="16"/>
                <w:szCs w:val="16"/>
              </w:rPr>
            </w:pPr>
          </w:p>
        </w:tc>
      </w:tr>
      <w:tr w:rsidR="00DC5ACE" w:rsidRPr="00887A8D" w14:paraId="0B5BBB75"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6B80B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Номер лицевого счета:</w:t>
            </w:r>
            <w:r w:rsidRPr="00887A8D">
              <w:rPr>
                <w:rFonts w:ascii="Arial" w:hAnsi="Arial" w:cs="Arial"/>
                <w:b/>
                <w:bCs/>
                <w:sz w:val="16"/>
                <w:szCs w:val="16"/>
              </w:rPr>
              <w:br/>
            </w:r>
            <w:r w:rsidRPr="00887A8D">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36BF74" w14:textId="77777777" w:rsidR="00DC5ACE" w:rsidRPr="00887A8D" w:rsidRDefault="00DC5ACE" w:rsidP="00B84D77">
            <w:pPr>
              <w:autoSpaceDN w:val="0"/>
              <w:spacing w:before="45" w:after="45"/>
              <w:rPr>
                <w:rFonts w:ascii="Arial" w:hAnsi="Arial" w:cs="Arial"/>
                <w:sz w:val="16"/>
                <w:szCs w:val="16"/>
              </w:rPr>
            </w:pPr>
          </w:p>
        </w:tc>
      </w:tr>
    </w:tbl>
    <w:p w14:paraId="593323C9" w14:textId="77777777" w:rsidR="00DC5ACE" w:rsidRPr="00887A8D" w:rsidRDefault="00DC5ACE" w:rsidP="00DC5ACE">
      <w:pPr>
        <w:pBdr>
          <w:bottom w:val="single" w:sz="6" w:space="0" w:color="808080"/>
        </w:pBdr>
        <w:shd w:val="clear" w:color="auto" w:fill="C0C0C0"/>
        <w:spacing w:before="150" w:after="45"/>
        <w:jc w:val="center"/>
        <w:outlineLvl w:val="2"/>
        <w:rPr>
          <w:rFonts w:ascii="Arial" w:hAnsi="Arial" w:cs="Arial"/>
          <w:b/>
          <w:bCs/>
          <w:sz w:val="18"/>
          <w:szCs w:val="18"/>
        </w:rPr>
      </w:pPr>
      <w:r w:rsidRPr="00887A8D">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0204170A"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F0BD46"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9E572" w14:textId="77777777" w:rsidR="00DC5ACE" w:rsidRPr="00887A8D" w:rsidRDefault="00DC5ACE" w:rsidP="00B84D77">
            <w:pPr>
              <w:autoSpaceDN w:val="0"/>
              <w:spacing w:before="45" w:after="45"/>
              <w:rPr>
                <w:rFonts w:ascii="Arial" w:hAnsi="Arial" w:cs="Arial"/>
                <w:sz w:val="16"/>
                <w:szCs w:val="16"/>
              </w:rPr>
            </w:pPr>
          </w:p>
        </w:tc>
      </w:tr>
      <w:tr w:rsidR="00DC5ACE" w:rsidRPr="00887A8D" w14:paraId="255D3302"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F49F31"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BFC5C" w14:textId="77777777" w:rsidR="00DC5ACE" w:rsidRPr="00887A8D" w:rsidRDefault="00DC5ACE" w:rsidP="00B84D77">
            <w:pPr>
              <w:autoSpaceDN w:val="0"/>
              <w:spacing w:before="45" w:after="45"/>
              <w:rPr>
                <w:rFonts w:ascii="Arial" w:hAnsi="Arial" w:cs="Arial"/>
                <w:sz w:val="16"/>
                <w:szCs w:val="16"/>
              </w:rPr>
            </w:pPr>
          </w:p>
        </w:tc>
      </w:tr>
      <w:tr w:rsidR="00DC5ACE" w:rsidRPr="00887A8D" w14:paraId="13A0CE04" w14:textId="77777777" w:rsidTr="00B84D77">
        <w:trPr>
          <w:tblCellSpacing w:w="0" w:type="dxa"/>
          <w:jc w:val="center"/>
        </w:trPr>
        <w:tc>
          <w:tcPr>
            <w:tcW w:w="0" w:type="auto"/>
            <w:gridSpan w:val="2"/>
            <w:tcMar>
              <w:top w:w="30" w:type="dxa"/>
              <w:left w:w="75" w:type="dxa"/>
              <w:bottom w:w="30" w:type="dxa"/>
              <w:right w:w="75" w:type="dxa"/>
            </w:tcMar>
            <w:vAlign w:val="center"/>
          </w:tcPr>
          <w:p w14:paraId="037AA88D"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физических лиц</w:t>
            </w:r>
          </w:p>
        </w:tc>
      </w:tr>
      <w:tr w:rsidR="00DC5ACE" w:rsidRPr="00887A8D" w14:paraId="29D8FB5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0C2A0D"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 представителя:</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B5E9D9" w14:textId="77777777" w:rsidR="00DC5ACE" w:rsidRPr="00887A8D" w:rsidRDefault="00DC5ACE" w:rsidP="00B84D77">
            <w:pPr>
              <w:autoSpaceDN w:val="0"/>
              <w:spacing w:before="45" w:after="45"/>
              <w:rPr>
                <w:rFonts w:ascii="Arial" w:hAnsi="Arial" w:cs="Arial"/>
                <w:sz w:val="16"/>
                <w:szCs w:val="16"/>
              </w:rPr>
            </w:pPr>
          </w:p>
        </w:tc>
      </w:tr>
      <w:tr w:rsidR="00DC5ACE" w:rsidRPr="00887A8D" w14:paraId="31BA810F" w14:textId="77777777" w:rsidTr="00B84D77">
        <w:trPr>
          <w:tblCellSpacing w:w="0" w:type="dxa"/>
          <w:jc w:val="center"/>
        </w:trPr>
        <w:tc>
          <w:tcPr>
            <w:tcW w:w="0" w:type="auto"/>
            <w:gridSpan w:val="2"/>
            <w:tcMar>
              <w:top w:w="30" w:type="dxa"/>
              <w:left w:w="75" w:type="dxa"/>
              <w:bottom w:w="30" w:type="dxa"/>
              <w:right w:w="75" w:type="dxa"/>
            </w:tcMar>
            <w:vAlign w:val="center"/>
          </w:tcPr>
          <w:p w14:paraId="042F9D84" w14:textId="77777777" w:rsidR="00DC5ACE" w:rsidRPr="00887A8D" w:rsidRDefault="00DC5ACE" w:rsidP="00B84D77">
            <w:pPr>
              <w:autoSpaceDN w:val="0"/>
              <w:spacing w:before="45" w:after="45"/>
              <w:jc w:val="center"/>
              <w:outlineLvl w:val="1"/>
              <w:rPr>
                <w:rFonts w:ascii="Arial" w:hAnsi="Arial" w:cs="Arial"/>
                <w:b/>
                <w:bCs/>
                <w:sz w:val="15"/>
                <w:szCs w:val="15"/>
                <w:u w:val="single"/>
              </w:rPr>
            </w:pPr>
            <w:r w:rsidRPr="00887A8D">
              <w:rPr>
                <w:rFonts w:ascii="Arial" w:hAnsi="Arial" w:cs="Arial"/>
                <w:b/>
                <w:bCs/>
                <w:sz w:val="15"/>
                <w:szCs w:val="15"/>
                <w:u w:val="single"/>
              </w:rPr>
              <w:t>Для юридических лиц</w:t>
            </w:r>
          </w:p>
        </w:tc>
      </w:tr>
      <w:tr w:rsidR="00DC5ACE" w:rsidRPr="00887A8D" w14:paraId="4087A8A0"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F5E773"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Свидетельство о регистрации: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BD202A" w14:textId="77777777" w:rsidR="00DC5ACE" w:rsidRPr="00887A8D" w:rsidRDefault="00DC5ACE" w:rsidP="00B84D77">
            <w:pPr>
              <w:autoSpaceDN w:val="0"/>
              <w:spacing w:before="45" w:after="45"/>
              <w:rPr>
                <w:rFonts w:ascii="Arial" w:hAnsi="Arial" w:cs="Arial"/>
                <w:sz w:val="16"/>
                <w:szCs w:val="16"/>
              </w:rPr>
            </w:pPr>
          </w:p>
        </w:tc>
      </w:tr>
      <w:tr w:rsidR="00DC5ACE" w:rsidRPr="00887A8D" w14:paraId="6523900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5CD2E6"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В лице:</w:t>
            </w:r>
            <w:r w:rsidRPr="00887A8D">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13940E" w14:textId="77777777" w:rsidR="00DC5ACE" w:rsidRPr="00887A8D" w:rsidRDefault="00DC5ACE" w:rsidP="00B84D77">
            <w:pPr>
              <w:autoSpaceDN w:val="0"/>
              <w:spacing w:before="45" w:after="45"/>
              <w:rPr>
                <w:rFonts w:ascii="Arial" w:hAnsi="Arial" w:cs="Arial"/>
                <w:sz w:val="16"/>
                <w:szCs w:val="16"/>
              </w:rPr>
            </w:pPr>
          </w:p>
        </w:tc>
      </w:tr>
      <w:tr w:rsidR="00DC5ACE" w:rsidRPr="00887A8D" w14:paraId="68695CFE"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5996E4"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Документ, удостоверяющий личность:</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FE78B4" w14:textId="77777777" w:rsidR="00DC5ACE" w:rsidRPr="00887A8D" w:rsidRDefault="00DC5ACE" w:rsidP="00B84D77">
            <w:pPr>
              <w:autoSpaceDN w:val="0"/>
              <w:spacing w:before="45" w:after="45"/>
              <w:rPr>
                <w:rFonts w:ascii="Arial" w:hAnsi="Arial" w:cs="Arial"/>
                <w:sz w:val="16"/>
                <w:szCs w:val="16"/>
              </w:rPr>
            </w:pPr>
          </w:p>
        </w:tc>
      </w:tr>
      <w:tr w:rsidR="00DC5ACE" w:rsidRPr="00887A8D" w14:paraId="6EFFE539"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2160AE" w14:textId="77777777" w:rsidR="00DC5ACE" w:rsidRPr="00887A8D" w:rsidRDefault="00DC5ACE" w:rsidP="00B84D77">
            <w:pPr>
              <w:autoSpaceDN w:val="0"/>
              <w:spacing w:before="45" w:after="45"/>
              <w:jc w:val="right"/>
              <w:rPr>
                <w:rFonts w:ascii="Arial" w:hAnsi="Arial" w:cs="Arial"/>
                <w:b/>
                <w:bCs/>
                <w:sz w:val="16"/>
                <w:szCs w:val="16"/>
              </w:rPr>
            </w:pPr>
            <w:r w:rsidRPr="00887A8D">
              <w:rPr>
                <w:rFonts w:ascii="Arial" w:hAnsi="Arial" w:cs="Arial"/>
                <w:b/>
                <w:bCs/>
                <w:sz w:val="16"/>
                <w:szCs w:val="16"/>
              </w:rPr>
              <w:t>Действующий на основании:</w:t>
            </w:r>
            <w:r w:rsidRPr="00887A8D">
              <w:rPr>
                <w:rFonts w:ascii="Arial" w:hAnsi="Arial" w:cs="Arial"/>
                <w:sz w:val="9"/>
                <w:szCs w:val="9"/>
              </w:rPr>
              <w:br/>
              <w:t>(</w:t>
            </w:r>
            <w:proofErr w:type="spellStart"/>
            <w:r w:rsidRPr="00887A8D">
              <w:rPr>
                <w:rFonts w:ascii="Arial" w:hAnsi="Arial" w:cs="Arial"/>
                <w:sz w:val="9"/>
                <w:szCs w:val="9"/>
              </w:rPr>
              <w:t>наимен</w:t>
            </w:r>
            <w:proofErr w:type="spellEnd"/>
            <w:r w:rsidRPr="00887A8D">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86B5F8" w14:textId="77777777" w:rsidR="00DC5ACE" w:rsidRPr="00887A8D" w:rsidRDefault="00DC5ACE" w:rsidP="00B84D77">
            <w:pPr>
              <w:autoSpaceDN w:val="0"/>
              <w:spacing w:before="45" w:after="45"/>
              <w:rPr>
                <w:rFonts w:ascii="Arial" w:hAnsi="Arial" w:cs="Arial"/>
                <w:sz w:val="16"/>
                <w:szCs w:val="16"/>
              </w:rPr>
            </w:pPr>
          </w:p>
        </w:tc>
      </w:tr>
    </w:tbl>
    <w:p w14:paraId="6A09BEE7" w14:textId="77777777" w:rsidR="00DC5ACE" w:rsidRPr="00887A8D" w:rsidRDefault="00DC5ACE" w:rsidP="00DC5ACE">
      <w:pPr>
        <w:jc w:val="center"/>
        <w:rPr>
          <w:rFonts w:ascii="Arial" w:hAnsi="Arial" w:cs="Arial"/>
          <w:b/>
          <w:bCs/>
          <w:sz w:val="16"/>
          <w:szCs w:val="16"/>
        </w:rPr>
      </w:pPr>
    </w:p>
    <w:p w14:paraId="12EDA639" w14:textId="77777777" w:rsidR="00DC5ACE" w:rsidRPr="00887A8D" w:rsidRDefault="00DC5ACE" w:rsidP="00DC5ACE">
      <w:pPr>
        <w:jc w:val="center"/>
        <w:rPr>
          <w:rFonts w:ascii="Arial" w:hAnsi="Arial" w:cs="Arial"/>
          <w:sz w:val="16"/>
          <w:szCs w:val="16"/>
        </w:rPr>
      </w:pPr>
      <w:r w:rsidRPr="00887A8D">
        <w:rPr>
          <w:rFonts w:ascii="Arial" w:hAnsi="Arial" w:cs="Arial"/>
          <w:b/>
          <w:bCs/>
          <w:sz w:val="16"/>
          <w:szCs w:val="16"/>
        </w:rPr>
        <w:t xml:space="preserve">Прошу осуществить обмен инвестиционных паев фонда в количестве </w:t>
      </w:r>
      <w:r w:rsidRPr="00887A8D">
        <w:rPr>
          <w:rFonts w:ascii="Arial" w:hAnsi="Arial" w:cs="Arial"/>
          <w:b/>
          <w:bCs/>
          <w:sz w:val="16"/>
          <w:szCs w:val="16"/>
          <w:u w:val="single"/>
          <w:lang w:val="en-US"/>
        </w:rPr>
        <w:t>  </w:t>
      </w:r>
      <w:r w:rsidRPr="00887A8D">
        <w:rPr>
          <w:rFonts w:ascii="Arial" w:hAnsi="Arial" w:cs="Arial"/>
          <w:b/>
          <w:bCs/>
          <w:sz w:val="16"/>
          <w:szCs w:val="16"/>
          <w:u w:val="single"/>
        </w:rPr>
        <w:t xml:space="preserve"> </w:t>
      </w:r>
      <w:r w:rsidRPr="00887A8D">
        <w:rPr>
          <w:rFonts w:ascii="Arial" w:hAnsi="Arial" w:cs="Arial"/>
          <w:b/>
          <w:bCs/>
          <w:sz w:val="16"/>
          <w:szCs w:val="16"/>
          <w:u w:val="single"/>
          <w:lang w:val="en-US"/>
        </w:rPr>
        <w:t>  </w:t>
      </w:r>
      <w:r w:rsidRPr="00887A8D">
        <w:rPr>
          <w:rFonts w:ascii="Arial" w:hAnsi="Arial" w:cs="Arial"/>
          <w:b/>
          <w:bCs/>
          <w:sz w:val="16"/>
          <w:szCs w:val="16"/>
        </w:rPr>
        <w:t xml:space="preserve"> штук </w:t>
      </w:r>
    </w:p>
    <w:p w14:paraId="420E8750" w14:textId="77777777" w:rsidR="00DC5ACE" w:rsidRPr="00887A8D" w:rsidRDefault="00DC5ACE" w:rsidP="00DC5ACE">
      <w:pPr>
        <w:jc w:val="center"/>
        <w:rPr>
          <w:rFonts w:ascii="Arial" w:hAnsi="Arial" w:cs="Arial"/>
          <w:sz w:val="16"/>
          <w:szCs w:val="16"/>
        </w:rPr>
      </w:pPr>
      <w:r w:rsidRPr="00887A8D">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887A8D">
        <w:rPr>
          <w:rFonts w:ascii="Arial" w:hAnsi="Arial" w:cs="Arial"/>
          <w:b/>
          <w:bCs/>
          <w:sz w:val="16"/>
          <w:szCs w:val="16"/>
        </w:rPr>
        <w:br/>
      </w:r>
      <w:r w:rsidRPr="00887A8D">
        <w:rPr>
          <w:rFonts w:ascii="Arial" w:hAnsi="Arial" w:cs="Arial"/>
          <w:b/>
          <w:bCs/>
          <w:sz w:val="16"/>
          <w:szCs w:val="16"/>
          <w:u w:val="single"/>
          <w:lang w:val="en-US"/>
        </w:rPr>
        <w:t>    </w:t>
      </w:r>
    </w:p>
    <w:p w14:paraId="4269E127" w14:textId="77777777" w:rsidR="00DC5ACE" w:rsidRPr="00887A8D" w:rsidRDefault="00DC5ACE" w:rsidP="00DC5ACE">
      <w:pPr>
        <w:jc w:val="center"/>
        <w:rPr>
          <w:rFonts w:ascii="Arial" w:hAnsi="Arial" w:cs="Arial"/>
          <w:sz w:val="9"/>
          <w:szCs w:val="9"/>
        </w:rPr>
      </w:pPr>
      <w:r w:rsidRPr="00887A8D">
        <w:rPr>
          <w:rFonts w:ascii="Arial" w:hAnsi="Arial" w:cs="Arial"/>
          <w:sz w:val="9"/>
          <w:szCs w:val="9"/>
        </w:rPr>
        <w:t>(Полное название фонда, на паи которого осуществляется обмен)</w:t>
      </w:r>
    </w:p>
    <w:p w14:paraId="72EF6DE1" w14:textId="77777777" w:rsidR="00DC5ACE" w:rsidRPr="00887A8D" w:rsidRDefault="00DC5ACE" w:rsidP="00DC5ACE">
      <w:pPr>
        <w:pBdr>
          <w:bottom w:val="single" w:sz="6" w:space="0" w:color="808080"/>
        </w:pBdr>
        <w:shd w:val="clear" w:color="auto" w:fill="C0C0C0"/>
        <w:jc w:val="center"/>
        <w:outlineLvl w:val="2"/>
        <w:rPr>
          <w:rFonts w:ascii="Arial" w:hAnsi="Arial" w:cs="Arial"/>
          <w:b/>
          <w:bCs/>
          <w:sz w:val="14"/>
          <w:szCs w:val="14"/>
        </w:rPr>
      </w:pPr>
      <w:r w:rsidRPr="00887A8D">
        <w:rPr>
          <w:rFonts w:ascii="Arial" w:hAnsi="Arial" w:cs="Arial"/>
          <w:b/>
          <w:bCs/>
          <w:sz w:val="14"/>
          <w:szCs w:val="14"/>
        </w:rPr>
        <w:t>Информация о каждом номинальном держателе обмениваемых инвестиционных паев:</w:t>
      </w:r>
    </w:p>
    <w:p w14:paraId="66575356" w14:textId="77777777" w:rsidR="00DC5ACE" w:rsidRPr="00887A8D" w:rsidRDefault="00DC5ACE" w:rsidP="00DC5ACE">
      <w:pPr>
        <w:pBdr>
          <w:bottom w:val="single" w:sz="6" w:space="0" w:color="808080"/>
        </w:pBdr>
        <w:shd w:val="clear" w:color="auto" w:fill="C0C0C0"/>
        <w:jc w:val="center"/>
        <w:outlineLvl w:val="2"/>
        <w:rPr>
          <w:rFonts w:ascii="Arial" w:hAnsi="Arial" w:cs="Arial"/>
          <w:b/>
          <w:bCs/>
          <w:sz w:val="12"/>
          <w:szCs w:val="12"/>
        </w:rPr>
      </w:pPr>
      <w:r w:rsidRPr="00887A8D">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C5ACE" w:rsidRPr="00887A8D" w14:paraId="08C42379" w14:textId="77777777" w:rsidTr="00B84D7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3F24FB29" w14:textId="77777777" w:rsidR="00DC5ACE" w:rsidRPr="00887A8D" w:rsidRDefault="00DC5ACE" w:rsidP="00B84D77">
            <w:pPr>
              <w:autoSpaceDN w:val="0"/>
              <w:spacing w:before="45" w:after="45"/>
              <w:rPr>
                <w:rFonts w:ascii="Arial" w:hAnsi="Arial" w:cs="Arial"/>
                <w:sz w:val="16"/>
                <w:szCs w:val="16"/>
              </w:rPr>
            </w:pPr>
          </w:p>
        </w:tc>
      </w:tr>
    </w:tbl>
    <w:p w14:paraId="679188AF" w14:textId="77777777" w:rsidR="00DC5ACE" w:rsidRPr="00887A8D" w:rsidRDefault="00DC5ACE" w:rsidP="00DC5ACE">
      <w:pPr>
        <w:pStyle w:val="3"/>
        <w:shd w:val="clear" w:color="auto" w:fill="B3B3B3"/>
        <w:spacing w:before="150"/>
        <w:jc w:val="center"/>
        <w:rPr>
          <w:sz w:val="14"/>
          <w:szCs w:val="14"/>
        </w:rPr>
      </w:pPr>
      <w:r w:rsidRPr="00887A8D">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C5ACE" w:rsidRPr="00887A8D" w14:paraId="605107A1"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359676" w14:textId="77777777" w:rsidR="00DC5ACE" w:rsidRPr="00887A8D" w:rsidRDefault="00DC5ACE" w:rsidP="00B84D77">
            <w:pPr>
              <w:pStyle w:val="fieldname"/>
              <w:ind w:left="75"/>
              <w:rPr>
                <w:sz w:val="14"/>
                <w:szCs w:val="14"/>
                <w:lang w:val="ru-RU"/>
              </w:rPr>
            </w:pPr>
            <w:r w:rsidRPr="00887A8D">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DA147F" w14:textId="77777777" w:rsidR="00DC5ACE" w:rsidRPr="00887A8D" w:rsidRDefault="00DC5ACE" w:rsidP="00B84D77">
            <w:pPr>
              <w:pStyle w:val="fielddata"/>
              <w:ind w:left="75"/>
              <w:rPr>
                <w:sz w:val="14"/>
                <w:szCs w:val="14"/>
                <w:lang w:val="ru-RU"/>
              </w:rPr>
            </w:pPr>
          </w:p>
        </w:tc>
      </w:tr>
      <w:tr w:rsidR="00DC5ACE" w:rsidRPr="00887A8D" w14:paraId="6AC1675C"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9E8DDF" w14:textId="77777777" w:rsidR="00DC5ACE" w:rsidRPr="00887A8D" w:rsidRDefault="00DC5ACE" w:rsidP="00B84D77">
            <w:pPr>
              <w:pStyle w:val="fieldname"/>
              <w:ind w:left="75"/>
              <w:rPr>
                <w:sz w:val="14"/>
                <w:szCs w:val="14"/>
                <w:lang w:val="ru-RU"/>
              </w:rPr>
            </w:pPr>
            <w:r w:rsidRPr="00887A8D">
              <w:rPr>
                <w:sz w:val="14"/>
                <w:szCs w:val="14"/>
                <w:lang w:val="ru-RU"/>
              </w:rPr>
              <w:t>Документ:</w:t>
            </w:r>
            <w:r w:rsidRPr="00887A8D">
              <w:rPr>
                <w:b w:val="0"/>
                <w:bCs w:val="0"/>
                <w:sz w:val="14"/>
                <w:szCs w:val="14"/>
                <w:lang w:val="ru-RU"/>
              </w:rPr>
              <w:br/>
            </w:r>
            <w:r w:rsidRPr="00887A8D">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B56A72" w14:textId="77777777" w:rsidR="00DC5ACE" w:rsidRPr="00887A8D" w:rsidRDefault="00DC5ACE" w:rsidP="00B84D77">
            <w:pPr>
              <w:pStyle w:val="fielddata"/>
              <w:ind w:left="75"/>
              <w:rPr>
                <w:sz w:val="14"/>
                <w:szCs w:val="14"/>
                <w:lang w:val="ru-RU"/>
              </w:rPr>
            </w:pPr>
            <w:r w:rsidRPr="00887A8D">
              <w:rPr>
                <w:sz w:val="14"/>
                <w:szCs w:val="14"/>
              </w:rPr>
              <w:t> </w:t>
            </w:r>
          </w:p>
        </w:tc>
      </w:tr>
      <w:tr w:rsidR="00DC5ACE" w:rsidRPr="00887A8D" w14:paraId="3DA8DF1B"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A72D5C" w14:textId="77777777" w:rsidR="00DC5ACE" w:rsidRPr="00887A8D" w:rsidRDefault="00DC5ACE" w:rsidP="00B84D77">
            <w:pPr>
              <w:pStyle w:val="fieldname"/>
              <w:ind w:left="75"/>
              <w:rPr>
                <w:sz w:val="14"/>
                <w:szCs w:val="14"/>
                <w:lang w:val="ru-RU"/>
              </w:rPr>
            </w:pPr>
            <w:r w:rsidRPr="00887A8D">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83DC57" w14:textId="77777777" w:rsidR="00DC5ACE" w:rsidRPr="00887A8D" w:rsidRDefault="00DC5ACE" w:rsidP="00B84D77">
            <w:pPr>
              <w:pStyle w:val="fielddata"/>
              <w:ind w:left="75"/>
              <w:rPr>
                <w:sz w:val="14"/>
                <w:szCs w:val="14"/>
                <w:lang w:val="ru-RU"/>
              </w:rPr>
            </w:pPr>
          </w:p>
        </w:tc>
      </w:tr>
      <w:tr w:rsidR="00DC5ACE" w:rsidRPr="007449EC" w14:paraId="70CDD334" w14:textId="77777777" w:rsidTr="00B84D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3DF0F" w14:textId="77777777" w:rsidR="00DC5ACE" w:rsidRPr="00BE2C2E" w:rsidRDefault="00DC5ACE" w:rsidP="00B84D77">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110A87" w14:textId="77777777" w:rsidR="00DC5ACE" w:rsidRPr="007449EC" w:rsidRDefault="00DC5ACE" w:rsidP="00B84D77">
            <w:pPr>
              <w:pStyle w:val="fielddata"/>
              <w:ind w:left="75"/>
              <w:rPr>
                <w:sz w:val="14"/>
                <w:szCs w:val="14"/>
                <w:lang w:val="ru-RU"/>
              </w:rPr>
            </w:pPr>
          </w:p>
        </w:tc>
      </w:tr>
    </w:tbl>
    <w:p w14:paraId="232C5CE4" w14:textId="77777777" w:rsidR="00DC5ACE" w:rsidRPr="00887A8D" w:rsidRDefault="00DC5ACE" w:rsidP="00DC5ACE">
      <w:pPr>
        <w:spacing w:before="120" w:after="240"/>
        <w:rPr>
          <w:rFonts w:ascii="Arial" w:hAnsi="Arial" w:cs="Arial"/>
          <w:sz w:val="16"/>
          <w:szCs w:val="16"/>
        </w:rPr>
      </w:pPr>
      <w:r w:rsidRPr="00887A8D">
        <w:rPr>
          <w:rFonts w:ascii="Arial" w:hAnsi="Arial" w:cs="Arial"/>
          <w:sz w:val="16"/>
          <w:szCs w:val="16"/>
        </w:rPr>
        <w:t>Настоящая заявка носит безотзывный характер.</w:t>
      </w:r>
      <w:r w:rsidRPr="00887A8D">
        <w:rPr>
          <w:rFonts w:ascii="Arial" w:hAnsi="Arial" w:cs="Arial"/>
          <w:sz w:val="16"/>
          <w:szCs w:val="16"/>
        </w:rPr>
        <w:br/>
        <w:t>С Правилами фонда ознакомлен.</w:t>
      </w:r>
    </w:p>
    <w:p w14:paraId="77F458FD" w14:textId="77777777" w:rsidR="00DC5ACE" w:rsidRPr="00887A8D" w:rsidRDefault="00DC5ACE" w:rsidP="00DC5ACE">
      <w:pPr>
        <w:spacing w:before="45" w:after="45"/>
        <w:rPr>
          <w:rFonts w:ascii="Arial" w:hAnsi="Arial" w:cs="Arial"/>
          <w:sz w:val="16"/>
          <w:szCs w:val="16"/>
        </w:rPr>
      </w:pPr>
      <w:r w:rsidRPr="00887A8D">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DC5ACE" w:rsidRPr="00687B75" w14:paraId="24E2EDB3" w14:textId="77777777" w:rsidTr="00B84D77">
        <w:trPr>
          <w:trHeight w:val="1285"/>
          <w:tblCellSpacing w:w="75" w:type="dxa"/>
        </w:trPr>
        <w:tc>
          <w:tcPr>
            <w:tcW w:w="2364" w:type="pct"/>
            <w:tcMar>
              <w:top w:w="30" w:type="dxa"/>
              <w:left w:w="75" w:type="dxa"/>
              <w:bottom w:w="30" w:type="dxa"/>
              <w:right w:w="75" w:type="dxa"/>
            </w:tcMar>
          </w:tcPr>
          <w:p w14:paraId="7406CAA8"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Уполномоченного представителя</w:t>
            </w:r>
          </w:p>
          <w:p w14:paraId="43998CD6"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__________________________________________________</w:t>
            </w:r>
          </w:p>
          <w:p w14:paraId="74BCC6AE" w14:textId="77777777" w:rsidR="00DC5ACE" w:rsidRPr="00887A8D" w:rsidRDefault="00DC5ACE" w:rsidP="00B84D77">
            <w:pPr>
              <w:autoSpaceDN w:val="0"/>
              <w:spacing w:after="150"/>
              <w:textAlignment w:val="top"/>
              <w:rPr>
                <w:rFonts w:ascii="Arial" w:hAnsi="Arial" w:cs="Arial"/>
                <w:sz w:val="16"/>
                <w:szCs w:val="16"/>
              </w:rPr>
            </w:pPr>
          </w:p>
        </w:tc>
        <w:tc>
          <w:tcPr>
            <w:tcW w:w="2400" w:type="pct"/>
          </w:tcPr>
          <w:p w14:paraId="091EF25B"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Заявку принял, подпись/подпись и полномочия проверил.</w:t>
            </w:r>
          </w:p>
          <w:p w14:paraId="03444B54" w14:textId="77777777" w:rsidR="00DC5ACE" w:rsidRPr="00887A8D" w:rsidRDefault="00DC5ACE" w:rsidP="00B84D77">
            <w:pPr>
              <w:autoSpaceDN w:val="0"/>
              <w:spacing w:after="150"/>
              <w:textAlignment w:val="top"/>
              <w:rPr>
                <w:rFonts w:ascii="Arial" w:hAnsi="Arial" w:cs="Arial"/>
                <w:sz w:val="16"/>
                <w:szCs w:val="16"/>
              </w:rPr>
            </w:pPr>
            <w:r w:rsidRPr="00887A8D">
              <w:rPr>
                <w:rFonts w:ascii="Arial" w:hAnsi="Arial" w:cs="Arial"/>
                <w:sz w:val="16"/>
                <w:szCs w:val="16"/>
              </w:rPr>
              <w:t>Подпись лица, принявшего заявку_____________________</w:t>
            </w:r>
          </w:p>
          <w:p w14:paraId="6E0A86D1" w14:textId="77777777" w:rsidR="00DC5ACE" w:rsidRPr="00687B75" w:rsidRDefault="00DC5ACE" w:rsidP="00B84D77">
            <w:pPr>
              <w:autoSpaceDN w:val="0"/>
              <w:spacing w:after="150"/>
              <w:jc w:val="center"/>
              <w:textAlignment w:val="top"/>
              <w:rPr>
                <w:rFonts w:ascii="Arial" w:hAnsi="Arial" w:cs="Arial"/>
                <w:sz w:val="16"/>
                <w:szCs w:val="16"/>
              </w:rPr>
            </w:pPr>
            <w:r w:rsidRPr="00887A8D">
              <w:rPr>
                <w:rFonts w:ascii="Arial" w:hAnsi="Arial" w:cs="Arial"/>
                <w:sz w:val="16"/>
                <w:szCs w:val="16"/>
              </w:rPr>
              <w:t xml:space="preserve">                                                                           М.П.</w:t>
            </w:r>
          </w:p>
        </w:tc>
      </w:tr>
    </w:tbl>
    <w:p w14:paraId="11152EE2" w14:textId="77777777" w:rsidR="00DC5ACE" w:rsidRPr="00C716BF" w:rsidRDefault="00DC5ACE" w:rsidP="00C716BF">
      <w:pPr>
        <w:widowControl w:val="0"/>
        <w:autoSpaceDE w:val="0"/>
        <w:autoSpaceDN w:val="0"/>
        <w:adjustRightInd w:val="0"/>
        <w:jc w:val="both"/>
        <w:rPr>
          <w:rFonts w:ascii="Arial" w:hAnsi="Arial" w:cs="Arial"/>
          <w:bCs/>
        </w:rPr>
      </w:pPr>
    </w:p>
    <w:sectPr w:rsidR="00DC5ACE" w:rsidRPr="00C716BF" w:rsidSect="00DD7972">
      <w:footerReference w:type="default" r:id="rId30"/>
      <w:pgSz w:w="11906" w:h="16838"/>
      <w:pgMar w:top="567"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C0C98" w14:textId="77777777" w:rsidR="00FF71B7" w:rsidRDefault="00FF71B7">
      <w:r>
        <w:separator/>
      </w:r>
    </w:p>
  </w:endnote>
  <w:endnote w:type="continuationSeparator" w:id="0">
    <w:p w14:paraId="2BE84CE4" w14:textId="77777777" w:rsidR="00FF71B7" w:rsidRDefault="00FF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genev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5A9A" w14:textId="49101444" w:rsidR="00F552C9" w:rsidRDefault="00F552C9">
    <w:pPr>
      <w:pStyle w:val="af5"/>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C6325">
      <w:rPr>
        <w:rStyle w:val="af4"/>
        <w:noProof/>
      </w:rPr>
      <w:t>21</w:t>
    </w:r>
    <w:r>
      <w:rPr>
        <w:rStyle w:val="af4"/>
      </w:rPr>
      <w:fldChar w:fldCharType="end"/>
    </w:r>
  </w:p>
  <w:p w14:paraId="72BEA819" w14:textId="77777777" w:rsidR="00F552C9" w:rsidRDefault="00F552C9" w:rsidP="00AC403F">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95B2E" w14:textId="77777777" w:rsidR="00FF71B7" w:rsidRDefault="00FF71B7">
      <w:r>
        <w:separator/>
      </w:r>
    </w:p>
  </w:footnote>
  <w:footnote w:type="continuationSeparator" w:id="0">
    <w:p w14:paraId="53EDFCF7" w14:textId="77777777" w:rsidR="00FF71B7" w:rsidRDefault="00FF7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D1383"/>
    <w:multiLevelType w:val="hybridMultilevel"/>
    <w:tmpl w:val="7B26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E712CF"/>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 w15:restartNumberingAfterBreak="0">
    <w:nsid w:val="1097143B"/>
    <w:multiLevelType w:val="hybridMultilevel"/>
    <w:tmpl w:val="A4246D6E"/>
    <w:lvl w:ilvl="0" w:tplc="9B966A90">
      <w:start w:val="20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071A1"/>
    <w:multiLevelType w:val="hybridMultilevel"/>
    <w:tmpl w:val="E04E8CB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CF5084"/>
    <w:multiLevelType w:val="hybridMultilevel"/>
    <w:tmpl w:val="23083744"/>
    <w:lvl w:ilvl="0" w:tplc="7C0EB674">
      <w:start w:val="104"/>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E606F5C"/>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0" w15:restartNumberingAfterBreak="0">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1" w15:restartNumberingAfterBreak="0">
    <w:nsid w:val="1EED15C4"/>
    <w:multiLevelType w:val="multilevel"/>
    <w:tmpl w:val="60E0E31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15:restartNumberingAfterBreak="0">
    <w:nsid w:val="249D50BF"/>
    <w:multiLevelType w:val="multilevel"/>
    <w:tmpl w:val="0C9892FA"/>
    <w:lvl w:ilvl="0">
      <w:start w:val="10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5" w15:restartNumberingAfterBreak="0">
    <w:nsid w:val="26222B8A"/>
    <w:multiLevelType w:val="multilevel"/>
    <w:tmpl w:val="243C67B6"/>
    <w:lvl w:ilvl="0">
      <w:start w:val="49"/>
      <w:numFmt w:val="decimal"/>
      <w:lvlText w:val="%1."/>
      <w:lvlJc w:val="left"/>
      <w:pPr>
        <w:ind w:left="480" w:hanging="480"/>
      </w:pPr>
      <w:rPr>
        <w:rFonts w:cs="Times New Roman" w:hint="default"/>
      </w:rPr>
    </w:lvl>
    <w:lvl w:ilvl="1">
      <w:start w:val="3"/>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6" w15:restartNumberingAfterBreak="0">
    <w:nsid w:val="2A8434D7"/>
    <w:multiLevelType w:val="multilevel"/>
    <w:tmpl w:val="AF724EB8"/>
    <w:lvl w:ilvl="0">
      <w:start w:val="4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7A45D3"/>
    <w:multiLevelType w:val="hybridMultilevel"/>
    <w:tmpl w:val="C8144774"/>
    <w:lvl w:ilvl="0" w:tplc="7AFA54F6">
      <w:start w:val="89"/>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9" w15:restartNumberingAfterBreak="0">
    <w:nsid w:val="370614B0"/>
    <w:multiLevelType w:val="hybridMultilevel"/>
    <w:tmpl w:val="03F0479A"/>
    <w:lvl w:ilvl="0" w:tplc="0C8CC214">
      <w:start w:val="84"/>
      <w:numFmt w:val="decimal"/>
      <w:lvlText w:val="%1."/>
      <w:lvlJc w:val="left"/>
      <w:pPr>
        <w:ind w:left="927"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15:restartNumberingAfterBreak="0">
    <w:nsid w:val="392C0A5F"/>
    <w:multiLevelType w:val="multilevel"/>
    <w:tmpl w:val="20801558"/>
    <w:lvl w:ilvl="0">
      <w:start w:val="48"/>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1" w15:restartNumberingAfterBreak="0">
    <w:nsid w:val="396C2C36"/>
    <w:multiLevelType w:val="hybridMultilevel"/>
    <w:tmpl w:val="0EF09286"/>
    <w:lvl w:ilvl="0" w:tplc="9EA6AF42">
      <w:start w:val="122"/>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B2C4A2F"/>
    <w:multiLevelType w:val="hybridMultilevel"/>
    <w:tmpl w:val="286E7E6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7D6DF9"/>
    <w:multiLevelType w:val="hybridMultilevel"/>
    <w:tmpl w:val="198ED3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217BD1"/>
    <w:multiLevelType w:val="hybridMultilevel"/>
    <w:tmpl w:val="FF98FCB0"/>
    <w:lvl w:ilvl="0" w:tplc="E17ABAEE">
      <w:start w:val="99"/>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5" w15:restartNumberingAfterBreak="0">
    <w:nsid w:val="3FD7606F"/>
    <w:multiLevelType w:val="hybridMultilevel"/>
    <w:tmpl w:val="52B69FF8"/>
    <w:lvl w:ilvl="0" w:tplc="21C034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0A373A7"/>
    <w:multiLevelType w:val="multilevel"/>
    <w:tmpl w:val="84D4506A"/>
    <w:lvl w:ilvl="0">
      <w:start w:val="48"/>
      <w:numFmt w:val="decimal"/>
      <w:lvlText w:val="%1."/>
      <w:lvlJc w:val="left"/>
      <w:pPr>
        <w:ind w:left="405" w:hanging="405"/>
      </w:pPr>
      <w:rPr>
        <w:rFonts w:hint="default"/>
        <w:sz w:val="20"/>
      </w:rPr>
    </w:lvl>
    <w:lvl w:ilvl="1">
      <w:start w:val="3"/>
      <w:numFmt w:val="decimal"/>
      <w:lvlText w:val="%1.%2."/>
      <w:lvlJc w:val="left"/>
      <w:pPr>
        <w:ind w:left="405" w:hanging="405"/>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7" w15:restartNumberingAfterBreak="0">
    <w:nsid w:val="44524003"/>
    <w:multiLevelType w:val="hybridMultilevel"/>
    <w:tmpl w:val="58705C4A"/>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8" w15:restartNumberingAfterBreak="0">
    <w:nsid w:val="4AB37CBE"/>
    <w:multiLevelType w:val="hybridMultilevel"/>
    <w:tmpl w:val="14EACF4E"/>
    <w:lvl w:ilvl="0" w:tplc="450E841E">
      <w:start w:val="104"/>
      <w:numFmt w:val="decimal"/>
      <w:lvlText w:val="%1."/>
      <w:lvlJc w:val="left"/>
      <w:pPr>
        <w:ind w:left="562" w:hanging="42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9"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1" w15:restartNumberingAfterBreak="0">
    <w:nsid w:val="4FAC3A05"/>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32" w15:restartNumberingAfterBreak="0">
    <w:nsid w:val="50A45B6E"/>
    <w:multiLevelType w:val="hybridMultilevel"/>
    <w:tmpl w:val="14CAD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3054100"/>
    <w:multiLevelType w:val="hybridMultilevel"/>
    <w:tmpl w:val="C2302F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4FE5C05"/>
    <w:multiLevelType w:val="hybridMultilevel"/>
    <w:tmpl w:val="F6EAF9C4"/>
    <w:lvl w:ilvl="0" w:tplc="39363AEC">
      <w:start w:val="103"/>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15:restartNumberingAfterBreak="0">
    <w:nsid w:val="657B7E5F"/>
    <w:multiLevelType w:val="hybridMultilevel"/>
    <w:tmpl w:val="2A22A1A8"/>
    <w:lvl w:ilvl="0" w:tplc="EB8AB466">
      <w:start w:val="113"/>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9A648B4"/>
    <w:multiLevelType w:val="multilevel"/>
    <w:tmpl w:val="0F20B302"/>
    <w:lvl w:ilvl="0">
      <w:start w:val="48"/>
      <w:numFmt w:val="decimal"/>
      <w:lvlText w:val="%1."/>
      <w:lvlJc w:val="left"/>
      <w:pPr>
        <w:ind w:left="480" w:hanging="480"/>
      </w:pPr>
      <w:rPr>
        <w:rFonts w:hint="default"/>
      </w:rPr>
    </w:lvl>
    <w:lvl w:ilvl="1">
      <w:start w:val="5"/>
      <w:numFmt w:val="decimal"/>
      <w:lvlText w:val="%1.%2."/>
      <w:lvlJc w:val="left"/>
      <w:pPr>
        <w:ind w:left="1331" w:hanging="480"/>
      </w:pPr>
      <w:rPr>
        <w:rFonts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3D1F78"/>
    <w:multiLevelType w:val="multilevel"/>
    <w:tmpl w:val="0A3C1ED2"/>
    <w:lvl w:ilvl="0">
      <w:start w:val="47"/>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40" w15:restartNumberingAfterBreak="0">
    <w:nsid w:val="6ECB2647"/>
    <w:multiLevelType w:val="hybridMultilevel"/>
    <w:tmpl w:val="2130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D220B9"/>
    <w:multiLevelType w:val="hybridMultilevel"/>
    <w:tmpl w:val="28A0D0BE"/>
    <w:lvl w:ilvl="0" w:tplc="E17ABAEE">
      <w:start w:val="99"/>
      <w:numFmt w:val="decimal"/>
      <w:lvlText w:val="%1."/>
      <w:lvlJc w:val="left"/>
      <w:pPr>
        <w:ind w:left="1557" w:hanging="360"/>
      </w:pPr>
      <w:rPr>
        <w:rFonts w:cs="Times New Roman"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2"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43"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5" w15:restartNumberingAfterBreak="0">
    <w:nsid w:val="783B5107"/>
    <w:multiLevelType w:val="hybridMultilevel"/>
    <w:tmpl w:val="7CB82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2"/>
  </w:num>
  <w:num w:numId="35">
    <w:abstractNumId w:val="11"/>
  </w:num>
  <w:num w:numId="36">
    <w:abstractNumId w:val="7"/>
  </w:num>
  <w:num w:numId="37">
    <w:abstractNumId w:val="42"/>
  </w:num>
  <w:num w:numId="38">
    <w:abstractNumId w:val="1"/>
  </w:num>
  <w:num w:numId="39">
    <w:abstractNumId w:val="30"/>
  </w:num>
  <w:num w:numId="40">
    <w:abstractNumId w:val="17"/>
  </w:num>
  <w:num w:numId="41">
    <w:abstractNumId w:val="16"/>
  </w:num>
  <w:num w:numId="42">
    <w:abstractNumId w:val="15"/>
  </w:num>
  <w:num w:numId="43">
    <w:abstractNumId w:val="19"/>
  </w:num>
  <w:num w:numId="44">
    <w:abstractNumId w:val="18"/>
  </w:num>
  <w:num w:numId="45">
    <w:abstractNumId w:val="34"/>
  </w:num>
  <w:num w:numId="46">
    <w:abstractNumId w:val="27"/>
  </w:num>
  <w:num w:numId="47">
    <w:abstractNumId w:val="43"/>
  </w:num>
  <w:num w:numId="48">
    <w:abstractNumId w:val="20"/>
  </w:num>
  <w:num w:numId="49">
    <w:abstractNumId w:val="36"/>
  </w:num>
  <w:num w:numId="50">
    <w:abstractNumId w:val="29"/>
  </w:num>
  <w:num w:numId="51">
    <w:abstractNumId w:val="33"/>
  </w:num>
  <w:num w:numId="52">
    <w:abstractNumId w:val="24"/>
  </w:num>
  <w:num w:numId="53">
    <w:abstractNumId w:val="28"/>
  </w:num>
  <w:num w:numId="54">
    <w:abstractNumId w:val="3"/>
  </w:num>
  <w:num w:numId="55">
    <w:abstractNumId w:val="14"/>
  </w:num>
  <w:num w:numId="56">
    <w:abstractNumId w:val="44"/>
  </w:num>
  <w:num w:numId="57">
    <w:abstractNumId w:val="2"/>
  </w:num>
  <w:num w:numId="58">
    <w:abstractNumId w:val="40"/>
  </w:num>
  <w:num w:numId="59">
    <w:abstractNumId w:val="45"/>
  </w:num>
  <w:num w:numId="60">
    <w:abstractNumId w:val="22"/>
  </w:num>
  <w:num w:numId="61">
    <w:abstractNumId w:val="10"/>
  </w:num>
  <w:num w:numId="62">
    <w:abstractNumId w:val="25"/>
  </w:num>
  <w:num w:numId="63">
    <w:abstractNumId w:val="5"/>
  </w:num>
  <w:num w:numId="64">
    <w:abstractNumId w:val="32"/>
  </w:num>
  <w:num w:numId="65">
    <w:abstractNumId w:val="6"/>
  </w:num>
  <w:num w:numId="66">
    <w:abstractNumId w:val="9"/>
  </w:num>
  <w:num w:numId="67">
    <w:abstractNumId w:val="4"/>
  </w:num>
  <w:num w:numId="68">
    <w:abstractNumId w:val="39"/>
  </w:num>
  <w:num w:numId="69">
    <w:abstractNumId w:val="31"/>
  </w:num>
  <w:num w:numId="70">
    <w:abstractNumId w:val="41"/>
  </w:num>
  <w:num w:numId="71">
    <w:abstractNumId w:val="35"/>
  </w:num>
  <w:num w:numId="72">
    <w:abstractNumId w:val="26"/>
  </w:num>
  <w:num w:numId="73">
    <w:abstractNumId w:val="38"/>
  </w:num>
  <w:num w:numId="74">
    <w:abstractNumId w:val="8"/>
  </w:num>
  <w:num w:numId="75">
    <w:abstractNumId w:val="37"/>
  </w:num>
  <w:num w:numId="76">
    <w:abstractNumId w:val="21"/>
  </w:num>
  <w:num w:numId="77">
    <w:abstractNumId w:val="13"/>
  </w:num>
  <w:num w:numId="78">
    <w:abstractNumId w:val="2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5533"/>
    <w:rsid w:val="000077DC"/>
    <w:rsid w:val="00010FD7"/>
    <w:rsid w:val="0001111B"/>
    <w:rsid w:val="00013489"/>
    <w:rsid w:val="0001388C"/>
    <w:rsid w:val="00013ACF"/>
    <w:rsid w:val="000150EF"/>
    <w:rsid w:val="000167C3"/>
    <w:rsid w:val="00022AFF"/>
    <w:rsid w:val="00022BC9"/>
    <w:rsid w:val="00023609"/>
    <w:rsid w:val="0002663C"/>
    <w:rsid w:val="000305D9"/>
    <w:rsid w:val="00030748"/>
    <w:rsid w:val="0003081F"/>
    <w:rsid w:val="00030D8F"/>
    <w:rsid w:val="00033798"/>
    <w:rsid w:val="000344D4"/>
    <w:rsid w:val="000359AC"/>
    <w:rsid w:val="000362D3"/>
    <w:rsid w:val="00036493"/>
    <w:rsid w:val="00037111"/>
    <w:rsid w:val="000379BD"/>
    <w:rsid w:val="00037F47"/>
    <w:rsid w:val="000421C2"/>
    <w:rsid w:val="00042351"/>
    <w:rsid w:val="000426D1"/>
    <w:rsid w:val="0004455F"/>
    <w:rsid w:val="00045875"/>
    <w:rsid w:val="00045E3E"/>
    <w:rsid w:val="000507A2"/>
    <w:rsid w:val="0005282D"/>
    <w:rsid w:val="000550EF"/>
    <w:rsid w:val="000602E1"/>
    <w:rsid w:val="00061E30"/>
    <w:rsid w:val="00062241"/>
    <w:rsid w:val="00062930"/>
    <w:rsid w:val="00063EE7"/>
    <w:rsid w:val="00065709"/>
    <w:rsid w:val="00071504"/>
    <w:rsid w:val="00072D4A"/>
    <w:rsid w:val="0007352F"/>
    <w:rsid w:val="00074B25"/>
    <w:rsid w:val="0008264A"/>
    <w:rsid w:val="000831A2"/>
    <w:rsid w:val="00083225"/>
    <w:rsid w:val="000840FD"/>
    <w:rsid w:val="0008472F"/>
    <w:rsid w:val="0008476B"/>
    <w:rsid w:val="00084AFE"/>
    <w:rsid w:val="000860E3"/>
    <w:rsid w:val="00086E2B"/>
    <w:rsid w:val="000875D8"/>
    <w:rsid w:val="00087FC8"/>
    <w:rsid w:val="00090E7E"/>
    <w:rsid w:val="00091A00"/>
    <w:rsid w:val="00092B40"/>
    <w:rsid w:val="000945CF"/>
    <w:rsid w:val="00095A06"/>
    <w:rsid w:val="0009623B"/>
    <w:rsid w:val="00096E20"/>
    <w:rsid w:val="000A05CC"/>
    <w:rsid w:val="000A0606"/>
    <w:rsid w:val="000A08B5"/>
    <w:rsid w:val="000A0B50"/>
    <w:rsid w:val="000A0EBC"/>
    <w:rsid w:val="000A13D7"/>
    <w:rsid w:val="000A43B0"/>
    <w:rsid w:val="000A4916"/>
    <w:rsid w:val="000A5494"/>
    <w:rsid w:val="000A748A"/>
    <w:rsid w:val="000B116A"/>
    <w:rsid w:val="000B174E"/>
    <w:rsid w:val="000B2DE2"/>
    <w:rsid w:val="000B40C3"/>
    <w:rsid w:val="000B43C9"/>
    <w:rsid w:val="000B4A47"/>
    <w:rsid w:val="000B4F8C"/>
    <w:rsid w:val="000B51E5"/>
    <w:rsid w:val="000B5343"/>
    <w:rsid w:val="000B537D"/>
    <w:rsid w:val="000B65DE"/>
    <w:rsid w:val="000B65EC"/>
    <w:rsid w:val="000B6ED8"/>
    <w:rsid w:val="000B71D1"/>
    <w:rsid w:val="000C07DB"/>
    <w:rsid w:val="000C09C8"/>
    <w:rsid w:val="000C142D"/>
    <w:rsid w:val="000C16DC"/>
    <w:rsid w:val="000C34B6"/>
    <w:rsid w:val="000C3963"/>
    <w:rsid w:val="000C4C70"/>
    <w:rsid w:val="000C4DF7"/>
    <w:rsid w:val="000C5291"/>
    <w:rsid w:val="000C66AB"/>
    <w:rsid w:val="000C66B8"/>
    <w:rsid w:val="000C6D01"/>
    <w:rsid w:val="000C7E2A"/>
    <w:rsid w:val="000C7FD2"/>
    <w:rsid w:val="000D19AB"/>
    <w:rsid w:val="000D202D"/>
    <w:rsid w:val="000D29E3"/>
    <w:rsid w:val="000D2A45"/>
    <w:rsid w:val="000D3BA3"/>
    <w:rsid w:val="000D43E3"/>
    <w:rsid w:val="000D47E7"/>
    <w:rsid w:val="000D5E29"/>
    <w:rsid w:val="000D5F6F"/>
    <w:rsid w:val="000D62E2"/>
    <w:rsid w:val="000D7426"/>
    <w:rsid w:val="000D7ACD"/>
    <w:rsid w:val="000E21FD"/>
    <w:rsid w:val="000E4C1A"/>
    <w:rsid w:val="000E713B"/>
    <w:rsid w:val="000F0401"/>
    <w:rsid w:val="000F041C"/>
    <w:rsid w:val="000F1C42"/>
    <w:rsid w:val="000F3BF2"/>
    <w:rsid w:val="000F4177"/>
    <w:rsid w:val="000F4ECA"/>
    <w:rsid w:val="000F50EF"/>
    <w:rsid w:val="000F6522"/>
    <w:rsid w:val="000F6F86"/>
    <w:rsid w:val="000F74AB"/>
    <w:rsid w:val="000F7B75"/>
    <w:rsid w:val="00100E1E"/>
    <w:rsid w:val="00101AAB"/>
    <w:rsid w:val="00101D69"/>
    <w:rsid w:val="0010384B"/>
    <w:rsid w:val="001038DF"/>
    <w:rsid w:val="00103B6A"/>
    <w:rsid w:val="001044DE"/>
    <w:rsid w:val="001045AD"/>
    <w:rsid w:val="00105117"/>
    <w:rsid w:val="00106F38"/>
    <w:rsid w:val="00111B81"/>
    <w:rsid w:val="00112CD6"/>
    <w:rsid w:val="00114CDE"/>
    <w:rsid w:val="001159A7"/>
    <w:rsid w:val="001160F3"/>
    <w:rsid w:val="00116CA7"/>
    <w:rsid w:val="00116EE4"/>
    <w:rsid w:val="00117C48"/>
    <w:rsid w:val="00120210"/>
    <w:rsid w:val="00120F90"/>
    <w:rsid w:val="001212ED"/>
    <w:rsid w:val="0012200A"/>
    <w:rsid w:val="00122AEF"/>
    <w:rsid w:val="00122E10"/>
    <w:rsid w:val="0012308C"/>
    <w:rsid w:val="00123964"/>
    <w:rsid w:val="00124FF0"/>
    <w:rsid w:val="00127AE6"/>
    <w:rsid w:val="00127C86"/>
    <w:rsid w:val="0013117B"/>
    <w:rsid w:val="00131F83"/>
    <w:rsid w:val="001344B7"/>
    <w:rsid w:val="00136067"/>
    <w:rsid w:val="0013789A"/>
    <w:rsid w:val="0014163A"/>
    <w:rsid w:val="0014331B"/>
    <w:rsid w:val="00143921"/>
    <w:rsid w:val="00143F0E"/>
    <w:rsid w:val="00145506"/>
    <w:rsid w:val="00145BE3"/>
    <w:rsid w:val="00146AF0"/>
    <w:rsid w:val="00147EA6"/>
    <w:rsid w:val="0015180F"/>
    <w:rsid w:val="00152B8C"/>
    <w:rsid w:val="001531ED"/>
    <w:rsid w:val="00153B67"/>
    <w:rsid w:val="00154AE8"/>
    <w:rsid w:val="00155650"/>
    <w:rsid w:val="00155879"/>
    <w:rsid w:val="001567D2"/>
    <w:rsid w:val="00157416"/>
    <w:rsid w:val="00160C92"/>
    <w:rsid w:val="00160D9B"/>
    <w:rsid w:val="00161848"/>
    <w:rsid w:val="00161E7E"/>
    <w:rsid w:val="00162A04"/>
    <w:rsid w:val="00163CCB"/>
    <w:rsid w:val="00163E93"/>
    <w:rsid w:val="00164D1C"/>
    <w:rsid w:val="00166457"/>
    <w:rsid w:val="0016676F"/>
    <w:rsid w:val="00171EA2"/>
    <w:rsid w:val="001729D0"/>
    <w:rsid w:val="0017450D"/>
    <w:rsid w:val="00174975"/>
    <w:rsid w:val="00174B39"/>
    <w:rsid w:val="00174D16"/>
    <w:rsid w:val="00174F2F"/>
    <w:rsid w:val="00175D83"/>
    <w:rsid w:val="00176A69"/>
    <w:rsid w:val="00176DE8"/>
    <w:rsid w:val="00177E74"/>
    <w:rsid w:val="00177FA4"/>
    <w:rsid w:val="00182C52"/>
    <w:rsid w:val="00186CEA"/>
    <w:rsid w:val="00190BC5"/>
    <w:rsid w:val="00191241"/>
    <w:rsid w:val="00193915"/>
    <w:rsid w:val="00194923"/>
    <w:rsid w:val="00194AEF"/>
    <w:rsid w:val="00194B81"/>
    <w:rsid w:val="0019523E"/>
    <w:rsid w:val="001970D4"/>
    <w:rsid w:val="00197214"/>
    <w:rsid w:val="00197421"/>
    <w:rsid w:val="001A0AAC"/>
    <w:rsid w:val="001A247A"/>
    <w:rsid w:val="001A26C0"/>
    <w:rsid w:val="001A733B"/>
    <w:rsid w:val="001B1D5D"/>
    <w:rsid w:val="001B3EB7"/>
    <w:rsid w:val="001B422B"/>
    <w:rsid w:val="001B5927"/>
    <w:rsid w:val="001B68D2"/>
    <w:rsid w:val="001B6EE8"/>
    <w:rsid w:val="001B784F"/>
    <w:rsid w:val="001C0822"/>
    <w:rsid w:val="001C1386"/>
    <w:rsid w:val="001C18E2"/>
    <w:rsid w:val="001C1EFE"/>
    <w:rsid w:val="001C24F3"/>
    <w:rsid w:val="001C259A"/>
    <w:rsid w:val="001C33C9"/>
    <w:rsid w:val="001C3D71"/>
    <w:rsid w:val="001C4274"/>
    <w:rsid w:val="001C4AB4"/>
    <w:rsid w:val="001C5070"/>
    <w:rsid w:val="001C60B6"/>
    <w:rsid w:val="001D04B9"/>
    <w:rsid w:val="001D1AA2"/>
    <w:rsid w:val="001D49B1"/>
    <w:rsid w:val="001D4EFB"/>
    <w:rsid w:val="001D4F91"/>
    <w:rsid w:val="001D5213"/>
    <w:rsid w:val="001D52B3"/>
    <w:rsid w:val="001D7B7C"/>
    <w:rsid w:val="001E0C8A"/>
    <w:rsid w:val="001E169A"/>
    <w:rsid w:val="001E53C6"/>
    <w:rsid w:val="001E646F"/>
    <w:rsid w:val="001E7BFA"/>
    <w:rsid w:val="001F0253"/>
    <w:rsid w:val="001F0367"/>
    <w:rsid w:val="001F0632"/>
    <w:rsid w:val="001F0A37"/>
    <w:rsid w:val="001F1F99"/>
    <w:rsid w:val="001F32F9"/>
    <w:rsid w:val="001F5240"/>
    <w:rsid w:val="001F6B8F"/>
    <w:rsid w:val="001F7401"/>
    <w:rsid w:val="001F745E"/>
    <w:rsid w:val="00200034"/>
    <w:rsid w:val="00200B4F"/>
    <w:rsid w:val="00201550"/>
    <w:rsid w:val="002020CC"/>
    <w:rsid w:val="0020297C"/>
    <w:rsid w:val="00202A1B"/>
    <w:rsid w:val="00202BF0"/>
    <w:rsid w:val="002044FE"/>
    <w:rsid w:val="0021110F"/>
    <w:rsid w:val="00213D98"/>
    <w:rsid w:val="00217153"/>
    <w:rsid w:val="00217EEB"/>
    <w:rsid w:val="00220AF8"/>
    <w:rsid w:val="00221BF3"/>
    <w:rsid w:val="00222094"/>
    <w:rsid w:val="00222618"/>
    <w:rsid w:val="0022278D"/>
    <w:rsid w:val="00223950"/>
    <w:rsid w:val="002244CC"/>
    <w:rsid w:val="0022484B"/>
    <w:rsid w:val="00225B1F"/>
    <w:rsid w:val="00227175"/>
    <w:rsid w:val="00227759"/>
    <w:rsid w:val="002279CF"/>
    <w:rsid w:val="002308E5"/>
    <w:rsid w:val="002309CE"/>
    <w:rsid w:val="00232004"/>
    <w:rsid w:val="00232E07"/>
    <w:rsid w:val="00233C97"/>
    <w:rsid w:val="002341AC"/>
    <w:rsid w:val="00234D2C"/>
    <w:rsid w:val="00237446"/>
    <w:rsid w:val="0024608C"/>
    <w:rsid w:val="002474DE"/>
    <w:rsid w:val="00247AF9"/>
    <w:rsid w:val="00250428"/>
    <w:rsid w:val="00251A63"/>
    <w:rsid w:val="00252301"/>
    <w:rsid w:val="0025260D"/>
    <w:rsid w:val="00254A25"/>
    <w:rsid w:val="002572D0"/>
    <w:rsid w:val="00257A19"/>
    <w:rsid w:val="00260391"/>
    <w:rsid w:val="00262064"/>
    <w:rsid w:val="00263C0F"/>
    <w:rsid w:val="00263D99"/>
    <w:rsid w:val="00263E5F"/>
    <w:rsid w:val="00264544"/>
    <w:rsid w:val="00266613"/>
    <w:rsid w:val="00266F82"/>
    <w:rsid w:val="0027006F"/>
    <w:rsid w:val="0027034B"/>
    <w:rsid w:val="00270D90"/>
    <w:rsid w:val="00272A3D"/>
    <w:rsid w:val="00272D46"/>
    <w:rsid w:val="00274A54"/>
    <w:rsid w:val="0027579C"/>
    <w:rsid w:val="00275B14"/>
    <w:rsid w:val="00276139"/>
    <w:rsid w:val="0027621D"/>
    <w:rsid w:val="00276339"/>
    <w:rsid w:val="00276452"/>
    <w:rsid w:val="00276921"/>
    <w:rsid w:val="00277F69"/>
    <w:rsid w:val="0028132A"/>
    <w:rsid w:val="002818AA"/>
    <w:rsid w:val="00282C57"/>
    <w:rsid w:val="002841B3"/>
    <w:rsid w:val="00284CB6"/>
    <w:rsid w:val="00285050"/>
    <w:rsid w:val="002850B6"/>
    <w:rsid w:val="00285645"/>
    <w:rsid w:val="00287E8F"/>
    <w:rsid w:val="00290570"/>
    <w:rsid w:val="00290F43"/>
    <w:rsid w:val="002911F3"/>
    <w:rsid w:val="002929C7"/>
    <w:rsid w:val="00293BE0"/>
    <w:rsid w:val="00294DDF"/>
    <w:rsid w:val="002972B3"/>
    <w:rsid w:val="002975D0"/>
    <w:rsid w:val="00297F61"/>
    <w:rsid w:val="002A0F62"/>
    <w:rsid w:val="002A34D1"/>
    <w:rsid w:val="002A5ABA"/>
    <w:rsid w:val="002A6E14"/>
    <w:rsid w:val="002A727F"/>
    <w:rsid w:val="002B0315"/>
    <w:rsid w:val="002B12B5"/>
    <w:rsid w:val="002B13A4"/>
    <w:rsid w:val="002B14DD"/>
    <w:rsid w:val="002B202E"/>
    <w:rsid w:val="002B72E9"/>
    <w:rsid w:val="002B7B44"/>
    <w:rsid w:val="002C02C2"/>
    <w:rsid w:val="002C039C"/>
    <w:rsid w:val="002C07AF"/>
    <w:rsid w:val="002C0B05"/>
    <w:rsid w:val="002C2706"/>
    <w:rsid w:val="002C2978"/>
    <w:rsid w:val="002C6870"/>
    <w:rsid w:val="002C6CDB"/>
    <w:rsid w:val="002D1BA8"/>
    <w:rsid w:val="002D1C2E"/>
    <w:rsid w:val="002D22EE"/>
    <w:rsid w:val="002D30D8"/>
    <w:rsid w:val="002D430B"/>
    <w:rsid w:val="002D481E"/>
    <w:rsid w:val="002D48A6"/>
    <w:rsid w:val="002D6E76"/>
    <w:rsid w:val="002E043D"/>
    <w:rsid w:val="002E0DB1"/>
    <w:rsid w:val="002E1343"/>
    <w:rsid w:val="002E37A0"/>
    <w:rsid w:val="002E3D82"/>
    <w:rsid w:val="002E475E"/>
    <w:rsid w:val="002F1C83"/>
    <w:rsid w:val="002F2086"/>
    <w:rsid w:val="002F3729"/>
    <w:rsid w:val="002F3812"/>
    <w:rsid w:val="002F6109"/>
    <w:rsid w:val="002F65A1"/>
    <w:rsid w:val="00300621"/>
    <w:rsid w:val="003011EC"/>
    <w:rsid w:val="0030185E"/>
    <w:rsid w:val="00301934"/>
    <w:rsid w:val="00302704"/>
    <w:rsid w:val="00303226"/>
    <w:rsid w:val="00303CCC"/>
    <w:rsid w:val="0030465E"/>
    <w:rsid w:val="00304DD1"/>
    <w:rsid w:val="003063B4"/>
    <w:rsid w:val="0031044D"/>
    <w:rsid w:val="003105FF"/>
    <w:rsid w:val="0031168E"/>
    <w:rsid w:val="003118D4"/>
    <w:rsid w:val="00311B07"/>
    <w:rsid w:val="003123C3"/>
    <w:rsid w:val="00312413"/>
    <w:rsid w:val="0031298D"/>
    <w:rsid w:val="0031346A"/>
    <w:rsid w:val="00315785"/>
    <w:rsid w:val="003205C9"/>
    <w:rsid w:val="00322DF8"/>
    <w:rsid w:val="00323B5C"/>
    <w:rsid w:val="0032520E"/>
    <w:rsid w:val="00327ADF"/>
    <w:rsid w:val="00330CC8"/>
    <w:rsid w:val="003313B2"/>
    <w:rsid w:val="003315EF"/>
    <w:rsid w:val="00331F9F"/>
    <w:rsid w:val="00332BA2"/>
    <w:rsid w:val="003340B9"/>
    <w:rsid w:val="0033416D"/>
    <w:rsid w:val="003343B4"/>
    <w:rsid w:val="0033533F"/>
    <w:rsid w:val="00336D7D"/>
    <w:rsid w:val="003371AD"/>
    <w:rsid w:val="00340181"/>
    <w:rsid w:val="0034063C"/>
    <w:rsid w:val="003426C4"/>
    <w:rsid w:val="00345922"/>
    <w:rsid w:val="00345D8D"/>
    <w:rsid w:val="00347123"/>
    <w:rsid w:val="0035079A"/>
    <w:rsid w:val="0035269E"/>
    <w:rsid w:val="00353921"/>
    <w:rsid w:val="003539BF"/>
    <w:rsid w:val="00354144"/>
    <w:rsid w:val="003556A7"/>
    <w:rsid w:val="00355C86"/>
    <w:rsid w:val="003574B6"/>
    <w:rsid w:val="003601B7"/>
    <w:rsid w:val="003607DE"/>
    <w:rsid w:val="00361699"/>
    <w:rsid w:val="0036170E"/>
    <w:rsid w:val="00361874"/>
    <w:rsid w:val="0036239F"/>
    <w:rsid w:val="00362E02"/>
    <w:rsid w:val="003636F8"/>
    <w:rsid w:val="003666E3"/>
    <w:rsid w:val="00366B48"/>
    <w:rsid w:val="00366D67"/>
    <w:rsid w:val="00370FB1"/>
    <w:rsid w:val="00372CC6"/>
    <w:rsid w:val="00373E99"/>
    <w:rsid w:val="00374C4E"/>
    <w:rsid w:val="00376466"/>
    <w:rsid w:val="00376469"/>
    <w:rsid w:val="003774A5"/>
    <w:rsid w:val="00377812"/>
    <w:rsid w:val="00377BAB"/>
    <w:rsid w:val="00381518"/>
    <w:rsid w:val="003817A9"/>
    <w:rsid w:val="00382035"/>
    <w:rsid w:val="00383B4D"/>
    <w:rsid w:val="003848A5"/>
    <w:rsid w:val="003860EE"/>
    <w:rsid w:val="00387249"/>
    <w:rsid w:val="003906F8"/>
    <w:rsid w:val="003911C1"/>
    <w:rsid w:val="00391F18"/>
    <w:rsid w:val="00394B68"/>
    <w:rsid w:val="00395614"/>
    <w:rsid w:val="0039581A"/>
    <w:rsid w:val="00396C52"/>
    <w:rsid w:val="00397024"/>
    <w:rsid w:val="003A023E"/>
    <w:rsid w:val="003A0490"/>
    <w:rsid w:val="003A1BE9"/>
    <w:rsid w:val="003A2EBA"/>
    <w:rsid w:val="003A3197"/>
    <w:rsid w:val="003A32B3"/>
    <w:rsid w:val="003A5122"/>
    <w:rsid w:val="003A5680"/>
    <w:rsid w:val="003A595F"/>
    <w:rsid w:val="003A6C9C"/>
    <w:rsid w:val="003A7C60"/>
    <w:rsid w:val="003B0D95"/>
    <w:rsid w:val="003B1A6C"/>
    <w:rsid w:val="003B23FE"/>
    <w:rsid w:val="003B2EB4"/>
    <w:rsid w:val="003B3139"/>
    <w:rsid w:val="003B34E1"/>
    <w:rsid w:val="003B60E8"/>
    <w:rsid w:val="003B7182"/>
    <w:rsid w:val="003C0DDC"/>
    <w:rsid w:val="003C0F7B"/>
    <w:rsid w:val="003C1072"/>
    <w:rsid w:val="003C2527"/>
    <w:rsid w:val="003C3881"/>
    <w:rsid w:val="003C4072"/>
    <w:rsid w:val="003C43EF"/>
    <w:rsid w:val="003C520C"/>
    <w:rsid w:val="003C5B1F"/>
    <w:rsid w:val="003C6D24"/>
    <w:rsid w:val="003C7FED"/>
    <w:rsid w:val="003D03F2"/>
    <w:rsid w:val="003D0B34"/>
    <w:rsid w:val="003D12DE"/>
    <w:rsid w:val="003D38C3"/>
    <w:rsid w:val="003D5475"/>
    <w:rsid w:val="003D5ACA"/>
    <w:rsid w:val="003D5B74"/>
    <w:rsid w:val="003D6203"/>
    <w:rsid w:val="003D67C8"/>
    <w:rsid w:val="003D6BDC"/>
    <w:rsid w:val="003D771D"/>
    <w:rsid w:val="003D7B68"/>
    <w:rsid w:val="003E2650"/>
    <w:rsid w:val="003E2F2E"/>
    <w:rsid w:val="003E34E9"/>
    <w:rsid w:val="003E3904"/>
    <w:rsid w:val="003E3D87"/>
    <w:rsid w:val="003E6D5D"/>
    <w:rsid w:val="003E6D85"/>
    <w:rsid w:val="003E6F4D"/>
    <w:rsid w:val="003E726C"/>
    <w:rsid w:val="003E7AB3"/>
    <w:rsid w:val="003F1297"/>
    <w:rsid w:val="003F19FF"/>
    <w:rsid w:val="003F2F35"/>
    <w:rsid w:val="003F3043"/>
    <w:rsid w:val="003F64D9"/>
    <w:rsid w:val="003F6B66"/>
    <w:rsid w:val="004012BA"/>
    <w:rsid w:val="004030D2"/>
    <w:rsid w:val="004036DA"/>
    <w:rsid w:val="004053DD"/>
    <w:rsid w:val="00405E35"/>
    <w:rsid w:val="00407B50"/>
    <w:rsid w:val="00410862"/>
    <w:rsid w:val="004108E7"/>
    <w:rsid w:val="00411768"/>
    <w:rsid w:val="00412069"/>
    <w:rsid w:val="00412B42"/>
    <w:rsid w:val="00414501"/>
    <w:rsid w:val="0041540A"/>
    <w:rsid w:val="0041599F"/>
    <w:rsid w:val="00421B10"/>
    <w:rsid w:val="0042213F"/>
    <w:rsid w:val="0042246D"/>
    <w:rsid w:val="00422708"/>
    <w:rsid w:val="00425771"/>
    <w:rsid w:val="00426FCE"/>
    <w:rsid w:val="00427087"/>
    <w:rsid w:val="00427130"/>
    <w:rsid w:val="004310D5"/>
    <w:rsid w:val="00431B69"/>
    <w:rsid w:val="00431E41"/>
    <w:rsid w:val="00432126"/>
    <w:rsid w:val="0043237A"/>
    <w:rsid w:val="00434775"/>
    <w:rsid w:val="00434DBD"/>
    <w:rsid w:val="004402F1"/>
    <w:rsid w:val="0044171D"/>
    <w:rsid w:val="004417B4"/>
    <w:rsid w:val="00441B8A"/>
    <w:rsid w:val="00442CC4"/>
    <w:rsid w:val="00443F80"/>
    <w:rsid w:val="00446AEE"/>
    <w:rsid w:val="004501BB"/>
    <w:rsid w:val="00452C23"/>
    <w:rsid w:val="00452DFA"/>
    <w:rsid w:val="00453B42"/>
    <w:rsid w:val="00454E3E"/>
    <w:rsid w:val="004563CD"/>
    <w:rsid w:val="00456E64"/>
    <w:rsid w:val="00457FEF"/>
    <w:rsid w:val="0046139A"/>
    <w:rsid w:val="0046189F"/>
    <w:rsid w:val="00463C3A"/>
    <w:rsid w:val="004642A5"/>
    <w:rsid w:val="00464DAF"/>
    <w:rsid w:val="0046636B"/>
    <w:rsid w:val="00467219"/>
    <w:rsid w:val="004700EF"/>
    <w:rsid w:val="00471523"/>
    <w:rsid w:val="00471890"/>
    <w:rsid w:val="00472BDB"/>
    <w:rsid w:val="00473447"/>
    <w:rsid w:val="004749FD"/>
    <w:rsid w:val="004776B5"/>
    <w:rsid w:val="00477F2D"/>
    <w:rsid w:val="00480250"/>
    <w:rsid w:val="00480399"/>
    <w:rsid w:val="0048179A"/>
    <w:rsid w:val="004830A5"/>
    <w:rsid w:val="004855E5"/>
    <w:rsid w:val="004858A0"/>
    <w:rsid w:val="00486648"/>
    <w:rsid w:val="00486A17"/>
    <w:rsid w:val="00486AF6"/>
    <w:rsid w:val="00487FB2"/>
    <w:rsid w:val="00487FC5"/>
    <w:rsid w:val="00490329"/>
    <w:rsid w:val="004918E5"/>
    <w:rsid w:val="00492928"/>
    <w:rsid w:val="00492EB9"/>
    <w:rsid w:val="00493226"/>
    <w:rsid w:val="00493EF3"/>
    <w:rsid w:val="00495835"/>
    <w:rsid w:val="00496059"/>
    <w:rsid w:val="004960E8"/>
    <w:rsid w:val="00496CBC"/>
    <w:rsid w:val="0049772B"/>
    <w:rsid w:val="0049782C"/>
    <w:rsid w:val="004A08BF"/>
    <w:rsid w:val="004A0A85"/>
    <w:rsid w:val="004A1A3E"/>
    <w:rsid w:val="004A24C7"/>
    <w:rsid w:val="004A2DA5"/>
    <w:rsid w:val="004A36D8"/>
    <w:rsid w:val="004A68F7"/>
    <w:rsid w:val="004A74F5"/>
    <w:rsid w:val="004B040D"/>
    <w:rsid w:val="004B04AD"/>
    <w:rsid w:val="004B05EC"/>
    <w:rsid w:val="004B2206"/>
    <w:rsid w:val="004B484F"/>
    <w:rsid w:val="004B5D0D"/>
    <w:rsid w:val="004B6207"/>
    <w:rsid w:val="004C0F0E"/>
    <w:rsid w:val="004C266B"/>
    <w:rsid w:val="004C2A70"/>
    <w:rsid w:val="004C2E8F"/>
    <w:rsid w:val="004C3A85"/>
    <w:rsid w:val="004C4ACF"/>
    <w:rsid w:val="004C548F"/>
    <w:rsid w:val="004C6A00"/>
    <w:rsid w:val="004C7069"/>
    <w:rsid w:val="004D105C"/>
    <w:rsid w:val="004D143F"/>
    <w:rsid w:val="004D1D27"/>
    <w:rsid w:val="004D1E2B"/>
    <w:rsid w:val="004D2271"/>
    <w:rsid w:val="004D27F4"/>
    <w:rsid w:val="004D317B"/>
    <w:rsid w:val="004D5535"/>
    <w:rsid w:val="004D78C7"/>
    <w:rsid w:val="004E1127"/>
    <w:rsid w:val="004E1ED9"/>
    <w:rsid w:val="004E21D7"/>
    <w:rsid w:val="004E24F0"/>
    <w:rsid w:val="004E2D36"/>
    <w:rsid w:val="004E457B"/>
    <w:rsid w:val="004E7B86"/>
    <w:rsid w:val="004F03D1"/>
    <w:rsid w:val="004F0FAC"/>
    <w:rsid w:val="004F1BBE"/>
    <w:rsid w:val="004F20C4"/>
    <w:rsid w:val="004F2B24"/>
    <w:rsid w:val="004F3158"/>
    <w:rsid w:val="004F46B5"/>
    <w:rsid w:val="004F695B"/>
    <w:rsid w:val="004F6BE6"/>
    <w:rsid w:val="004F77D5"/>
    <w:rsid w:val="005009DD"/>
    <w:rsid w:val="00502EE6"/>
    <w:rsid w:val="00505BEC"/>
    <w:rsid w:val="00505FCF"/>
    <w:rsid w:val="00507874"/>
    <w:rsid w:val="00507A94"/>
    <w:rsid w:val="00507DFD"/>
    <w:rsid w:val="0051157C"/>
    <w:rsid w:val="00512A89"/>
    <w:rsid w:val="00512FC6"/>
    <w:rsid w:val="00517325"/>
    <w:rsid w:val="0052022C"/>
    <w:rsid w:val="00520716"/>
    <w:rsid w:val="00522A4A"/>
    <w:rsid w:val="00522F84"/>
    <w:rsid w:val="00524441"/>
    <w:rsid w:val="00525F46"/>
    <w:rsid w:val="00526C85"/>
    <w:rsid w:val="005278AB"/>
    <w:rsid w:val="00527E81"/>
    <w:rsid w:val="0053022F"/>
    <w:rsid w:val="00530A67"/>
    <w:rsid w:val="005317F9"/>
    <w:rsid w:val="00535A82"/>
    <w:rsid w:val="00536085"/>
    <w:rsid w:val="00536A2E"/>
    <w:rsid w:val="00536A63"/>
    <w:rsid w:val="00544A71"/>
    <w:rsid w:val="005456D8"/>
    <w:rsid w:val="0054680F"/>
    <w:rsid w:val="005512C1"/>
    <w:rsid w:val="00551400"/>
    <w:rsid w:val="00551D79"/>
    <w:rsid w:val="005522CE"/>
    <w:rsid w:val="00552C68"/>
    <w:rsid w:val="00552C6D"/>
    <w:rsid w:val="00555271"/>
    <w:rsid w:val="005558A0"/>
    <w:rsid w:val="00555FA3"/>
    <w:rsid w:val="005560C9"/>
    <w:rsid w:val="005600CF"/>
    <w:rsid w:val="00560552"/>
    <w:rsid w:val="00561757"/>
    <w:rsid w:val="00561AFA"/>
    <w:rsid w:val="00561E9B"/>
    <w:rsid w:val="005625D2"/>
    <w:rsid w:val="0056313E"/>
    <w:rsid w:val="00564E59"/>
    <w:rsid w:val="005653F2"/>
    <w:rsid w:val="00566167"/>
    <w:rsid w:val="005719BC"/>
    <w:rsid w:val="00572081"/>
    <w:rsid w:val="00572261"/>
    <w:rsid w:val="005729BB"/>
    <w:rsid w:val="005729F2"/>
    <w:rsid w:val="00573FB3"/>
    <w:rsid w:val="005765F6"/>
    <w:rsid w:val="0057726E"/>
    <w:rsid w:val="00581E1F"/>
    <w:rsid w:val="00582AA2"/>
    <w:rsid w:val="00583D85"/>
    <w:rsid w:val="00583F32"/>
    <w:rsid w:val="00585A3B"/>
    <w:rsid w:val="00586BAE"/>
    <w:rsid w:val="00592771"/>
    <w:rsid w:val="00592E55"/>
    <w:rsid w:val="005939D9"/>
    <w:rsid w:val="00594BB9"/>
    <w:rsid w:val="0059689C"/>
    <w:rsid w:val="00596B3F"/>
    <w:rsid w:val="005A0073"/>
    <w:rsid w:val="005A2056"/>
    <w:rsid w:val="005A5193"/>
    <w:rsid w:val="005A541D"/>
    <w:rsid w:val="005A6148"/>
    <w:rsid w:val="005A634A"/>
    <w:rsid w:val="005A72DA"/>
    <w:rsid w:val="005A759B"/>
    <w:rsid w:val="005A7816"/>
    <w:rsid w:val="005B0F9B"/>
    <w:rsid w:val="005B16B8"/>
    <w:rsid w:val="005B5693"/>
    <w:rsid w:val="005B6A44"/>
    <w:rsid w:val="005B78A4"/>
    <w:rsid w:val="005B7DE9"/>
    <w:rsid w:val="005C02FE"/>
    <w:rsid w:val="005C1266"/>
    <w:rsid w:val="005C3234"/>
    <w:rsid w:val="005C3591"/>
    <w:rsid w:val="005C605F"/>
    <w:rsid w:val="005C773D"/>
    <w:rsid w:val="005C78AE"/>
    <w:rsid w:val="005D0AC2"/>
    <w:rsid w:val="005D101D"/>
    <w:rsid w:val="005D150F"/>
    <w:rsid w:val="005D1F6F"/>
    <w:rsid w:val="005D3145"/>
    <w:rsid w:val="005D34EF"/>
    <w:rsid w:val="005D444B"/>
    <w:rsid w:val="005D5E91"/>
    <w:rsid w:val="005D6811"/>
    <w:rsid w:val="005D6FE7"/>
    <w:rsid w:val="005D7AB8"/>
    <w:rsid w:val="005E199F"/>
    <w:rsid w:val="005E4BD2"/>
    <w:rsid w:val="005E730D"/>
    <w:rsid w:val="005E7A15"/>
    <w:rsid w:val="005E7E08"/>
    <w:rsid w:val="005F01E7"/>
    <w:rsid w:val="005F12C7"/>
    <w:rsid w:val="005F1DB4"/>
    <w:rsid w:val="005F2CE4"/>
    <w:rsid w:val="005F368F"/>
    <w:rsid w:val="005F42E8"/>
    <w:rsid w:val="005F48A3"/>
    <w:rsid w:val="005F524F"/>
    <w:rsid w:val="005F5D0B"/>
    <w:rsid w:val="005F687F"/>
    <w:rsid w:val="0060008F"/>
    <w:rsid w:val="0060013F"/>
    <w:rsid w:val="00602B6B"/>
    <w:rsid w:val="00602C36"/>
    <w:rsid w:val="006044E3"/>
    <w:rsid w:val="00604D7C"/>
    <w:rsid w:val="0060612F"/>
    <w:rsid w:val="00606FA3"/>
    <w:rsid w:val="006070F6"/>
    <w:rsid w:val="006076C6"/>
    <w:rsid w:val="00610389"/>
    <w:rsid w:val="00612050"/>
    <w:rsid w:val="00613634"/>
    <w:rsid w:val="0061369C"/>
    <w:rsid w:val="00614178"/>
    <w:rsid w:val="0061615D"/>
    <w:rsid w:val="006164BF"/>
    <w:rsid w:val="00620030"/>
    <w:rsid w:val="00622E03"/>
    <w:rsid w:val="0062547C"/>
    <w:rsid w:val="00630D21"/>
    <w:rsid w:val="006320E0"/>
    <w:rsid w:val="00632A3C"/>
    <w:rsid w:val="00635DF8"/>
    <w:rsid w:val="00635E1B"/>
    <w:rsid w:val="006374B4"/>
    <w:rsid w:val="00640412"/>
    <w:rsid w:val="00641602"/>
    <w:rsid w:val="006418CE"/>
    <w:rsid w:val="00641B87"/>
    <w:rsid w:val="0064502E"/>
    <w:rsid w:val="00645C35"/>
    <w:rsid w:val="00646ABE"/>
    <w:rsid w:val="0064777F"/>
    <w:rsid w:val="00647BC0"/>
    <w:rsid w:val="00647D53"/>
    <w:rsid w:val="00647D9A"/>
    <w:rsid w:val="006514C4"/>
    <w:rsid w:val="0065165C"/>
    <w:rsid w:val="00651719"/>
    <w:rsid w:val="00651C23"/>
    <w:rsid w:val="00653614"/>
    <w:rsid w:val="00654B13"/>
    <w:rsid w:val="00654B2C"/>
    <w:rsid w:val="00655888"/>
    <w:rsid w:val="0065715D"/>
    <w:rsid w:val="0065747F"/>
    <w:rsid w:val="00657E90"/>
    <w:rsid w:val="006600E5"/>
    <w:rsid w:val="0066029E"/>
    <w:rsid w:val="006612D2"/>
    <w:rsid w:val="00662011"/>
    <w:rsid w:val="00663791"/>
    <w:rsid w:val="006645B1"/>
    <w:rsid w:val="00664AA9"/>
    <w:rsid w:val="00664C99"/>
    <w:rsid w:val="00664F18"/>
    <w:rsid w:val="00665E5C"/>
    <w:rsid w:val="00666A02"/>
    <w:rsid w:val="00666CD5"/>
    <w:rsid w:val="00670114"/>
    <w:rsid w:val="006703F4"/>
    <w:rsid w:val="0067046E"/>
    <w:rsid w:val="006709F9"/>
    <w:rsid w:val="00671379"/>
    <w:rsid w:val="00671654"/>
    <w:rsid w:val="006723CF"/>
    <w:rsid w:val="0067311F"/>
    <w:rsid w:val="006740C7"/>
    <w:rsid w:val="0067548B"/>
    <w:rsid w:val="0067692E"/>
    <w:rsid w:val="006771B3"/>
    <w:rsid w:val="00677BC0"/>
    <w:rsid w:val="006810BA"/>
    <w:rsid w:val="00681BD6"/>
    <w:rsid w:val="0068229A"/>
    <w:rsid w:val="00683373"/>
    <w:rsid w:val="0068443E"/>
    <w:rsid w:val="00685D5A"/>
    <w:rsid w:val="00687B75"/>
    <w:rsid w:val="00687D20"/>
    <w:rsid w:val="00691259"/>
    <w:rsid w:val="006927F8"/>
    <w:rsid w:val="0069504C"/>
    <w:rsid w:val="006956F5"/>
    <w:rsid w:val="00695B23"/>
    <w:rsid w:val="00695DA4"/>
    <w:rsid w:val="006964C9"/>
    <w:rsid w:val="00696D4F"/>
    <w:rsid w:val="006A0007"/>
    <w:rsid w:val="006A0B90"/>
    <w:rsid w:val="006A0FFF"/>
    <w:rsid w:val="006A1673"/>
    <w:rsid w:val="006A1E16"/>
    <w:rsid w:val="006A40EA"/>
    <w:rsid w:val="006A6A75"/>
    <w:rsid w:val="006A7279"/>
    <w:rsid w:val="006B01F5"/>
    <w:rsid w:val="006B0FDF"/>
    <w:rsid w:val="006B3723"/>
    <w:rsid w:val="006B64C5"/>
    <w:rsid w:val="006B6AF7"/>
    <w:rsid w:val="006C063F"/>
    <w:rsid w:val="006C0647"/>
    <w:rsid w:val="006C142A"/>
    <w:rsid w:val="006C2B5F"/>
    <w:rsid w:val="006C2F51"/>
    <w:rsid w:val="006C4F31"/>
    <w:rsid w:val="006C5275"/>
    <w:rsid w:val="006C5510"/>
    <w:rsid w:val="006C7652"/>
    <w:rsid w:val="006C7690"/>
    <w:rsid w:val="006D08A2"/>
    <w:rsid w:val="006D2BA1"/>
    <w:rsid w:val="006D405D"/>
    <w:rsid w:val="006D43D6"/>
    <w:rsid w:val="006D5855"/>
    <w:rsid w:val="006D5A1A"/>
    <w:rsid w:val="006D648E"/>
    <w:rsid w:val="006D70E8"/>
    <w:rsid w:val="006E290A"/>
    <w:rsid w:val="006E2C7A"/>
    <w:rsid w:val="006E3BD0"/>
    <w:rsid w:val="006E3F0E"/>
    <w:rsid w:val="006E50EF"/>
    <w:rsid w:val="006E5865"/>
    <w:rsid w:val="006E5F39"/>
    <w:rsid w:val="006F0B4B"/>
    <w:rsid w:val="006F1758"/>
    <w:rsid w:val="006F23CA"/>
    <w:rsid w:val="006F2E7D"/>
    <w:rsid w:val="006F690B"/>
    <w:rsid w:val="007010C6"/>
    <w:rsid w:val="00701E89"/>
    <w:rsid w:val="00704B17"/>
    <w:rsid w:val="00705341"/>
    <w:rsid w:val="007105AE"/>
    <w:rsid w:val="00710BEF"/>
    <w:rsid w:val="007110FD"/>
    <w:rsid w:val="0071190E"/>
    <w:rsid w:val="00711A1F"/>
    <w:rsid w:val="007129EE"/>
    <w:rsid w:val="00713279"/>
    <w:rsid w:val="00714867"/>
    <w:rsid w:val="007150DD"/>
    <w:rsid w:val="0071619D"/>
    <w:rsid w:val="007163B6"/>
    <w:rsid w:val="0071696B"/>
    <w:rsid w:val="00717182"/>
    <w:rsid w:val="00717BF1"/>
    <w:rsid w:val="00717E82"/>
    <w:rsid w:val="00721B23"/>
    <w:rsid w:val="007226E6"/>
    <w:rsid w:val="00723E0C"/>
    <w:rsid w:val="007247EB"/>
    <w:rsid w:val="00724A5B"/>
    <w:rsid w:val="00725374"/>
    <w:rsid w:val="00725AD7"/>
    <w:rsid w:val="00727ECE"/>
    <w:rsid w:val="0073003E"/>
    <w:rsid w:val="00730F25"/>
    <w:rsid w:val="00731970"/>
    <w:rsid w:val="00731B6B"/>
    <w:rsid w:val="00731D77"/>
    <w:rsid w:val="00733A2C"/>
    <w:rsid w:val="00734F08"/>
    <w:rsid w:val="00735EC4"/>
    <w:rsid w:val="00737C81"/>
    <w:rsid w:val="00737EDC"/>
    <w:rsid w:val="00740B5F"/>
    <w:rsid w:val="007421E0"/>
    <w:rsid w:val="007429F3"/>
    <w:rsid w:val="00743903"/>
    <w:rsid w:val="007449EC"/>
    <w:rsid w:val="00745539"/>
    <w:rsid w:val="0074566C"/>
    <w:rsid w:val="0074761D"/>
    <w:rsid w:val="007477F2"/>
    <w:rsid w:val="007523B9"/>
    <w:rsid w:val="0075323B"/>
    <w:rsid w:val="00753433"/>
    <w:rsid w:val="0075376D"/>
    <w:rsid w:val="00755B70"/>
    <w:rsid w:val="0075615F"/>
    <w:rsid w:val="00757550"/>
    <w:rsid w:val="00757787"/>
    <w:rsid w:val="007604B2"/>
    <w:rsid w:val="00761BB0"/>
    <w:rsid w:val="00762EF9"/>
    <w:rsid w:val="00763393"/>
    <w:rsid w:val="00763BC4"/>
    <w:rsid w:val="007656D1"/>
    <w:rsid w:val="007661A2"/>
    <w:rsid w:val="00766A83"/>
    <w:rsid w:val="007674E8"/>
    <w:rsid w:val="0077308F"/>
    <w:rsid w:val="007751B0"/>
    <w:rsid w:val="007752F8"/>
    <w:rsid w:val="00775CDD"/>
    <w:rsid w:val="007775C5"/>
    <w:rsid w:val="0077764A"/>
    <w:rsid w:val="00777846"/>
    <w:rsid w:val="00780048"/>
    <w:rsid w:val="0078187B"/>
    <w:rsid w:val="007823FC"/>
    <w:rsid w:val="00782F74"/>
    <w:rsid w:val="00783202"/>
    <w:rsid w:val="007878EB"/>
    <w:rsid w:val="00790EF3"/>
    <w:rsid w:val="007916C2"/>
    <w:rsid w:val="00794C71"/>
    <w:rsid w:val="00795F08"/>
    <w:rsid w:val="007A03C2"/>
    <w:rsid w:val="007A05AD"/>
    <w:rsid w:val="007A1266"/>
    <w:rsid w:val="007A290D"/>
    <w:rsid w:val="007A2AD7"/>
    <w:rsid w:val="007A2BDE"/>
    <w:rsid w:val="007A53B6"/>
    <w:rsid w:val="007A5453"/>
    <w:rsid w:val="007A6940"/>
    <w:rsid w:val="007A7942"/>
    <w:rsid w:val="007B0C75"/>
    <w:rsid w:val="007B0F08"/>
    <w:rsid w:val="007B1C47"/>
    <w:rsid w:val="007B22CD"/>
    <w:rsid w:val="007B24A6"/>
    <w:rsid w:val="007B29E9"/>
    <w:rsid w:val="007B3268"/>
    <w:rsid w:val="007B39ED"/>
    <w:rsid w:val="007B3F6B"/>
    <w:rsid w:val="007B447F"/>
    <w:rsid w:val="007B46D5"/>
    <w:rsid w:val="007B4E38"/>
    <w:rsid w:val="007B55B6"/>
    <w:rsid w:val="007C1C6C"/>
    <w:rsid w:val="007C1CAD"/>
    <w:rsid w:val="007C2B3B"/>
    <w:rsid w:val="007C2F6E"/>
    <w:rsid w:val="007C36CB"/>
    <w:rsid w:val="007C4AED"/>
    <w:rsid w:val="007C5730"/>
    <w:rsid w:val="007C6456"/>
    <w:rsid w:val="007C71E7"/>
    <w:rsid w:val="007D2BFC"/>
    <w:rsid w:val="007D4918"/>
    <w:rsid w:val="007D50BF"/>
    <w:rsid w:val="007D6901"/>
    <w:rsid w:val="007D7790"/>
    <w:rsid w:val="007D7BEB"/>
    <w:rsid w:val="007D7EAC"/>
    <w:rsid w:val="007E0CE8"/>
    <w:rsid w:val="007E21B2"/>
    <w:rsid w:val="007E2BF8"/>
    <w:rsid w:val="007E312B"/>
    <w:rsid w:val="007E3609"/>
    <w:rsid w:val="007E411B"/>
    <w:rsid w:val="007E41BB"/>
    <w:rsid w:val="007E54D8"/>
    <w:rsid w:val="007E5A0E"/>
    <w:rsid w:val="007E5A1F"/>
    <w:rsid w:val="007E69C6"/>
    <w:rsid w:val="007F137E"/>
    <w:rsid w:val="007F2289"/>
    <w:rsid w:val="007F571C"/>
    <w:rsid w:val="007F690D"/>
    <w:rsid w:val="007F7251"/>
    <w:rsid w:val="00800079"/>
    <w:rsid w:val="00802FC3"/>
    <w:rsid w:val="0080305C"/>
    <w:rsid w:val="00804CB3"/>
    <w:rsid w:val="008067BB"/>
    <w:rsid w:val="00807333"/>
    <w:rsid w:val="00810980"/>
    <w:rsid w:val="008131E3"/>
    <w:rsid w:val="00813854"/>
    <w:rsid w:val="008140B7"/>
    <w:rsid w:val="00814AB4"/>
    <w:rsid w:val="0081527E"/>
    <w:rsid w:val="00815355"/>
    <w:rsid w:val="00816131"/>
    <w:rsid w:val="00817432"/>
    <w:rsid w:val="00821700"/>
    <w:rsid w:val="00822634"/>
    <w:rsid w:val="008226B1"/>
    <w:rsid w:val="0082307F"/>
    <w:rsid w:val="008230AE"/>
    <w:rsid w:val="00825D33"/>
    <w:rsid w:val="00827C06"/>
    <w:rsid w:val="008318F1"/>
    <w:rsid w:val="00832037"/>
    <w:rsid w:val="008324B7"/>
    <w:rsid w:val="0083457B"/>
    <w:rsid w:val="00834735"/>
    <w:rsid w:val="008424EE"/>
    <w:rsid w:val="00843FD5"/>
    <w:rsid w:val="008442C5"/>
    <w:rsid w:val="008460E6"/>
    <w:rsid w:val="008463C8"/>
    <w:rsid w:val="00847035"/>
    <w:rsid w:val="0085023D"/>
    <w:rsid w:val="008503F0"/>
    <w:rsid w:val="008504B5"/>
    <w:rsid w:val="008525F5"/>
    <w:rsid w:val="00852946"/>
    <w:rsid w:val="00855E88"/>
    <w:rsid w:val="0085662D"/>
    <w:rsid w:val="00856BD3"/>
    <w:rsid w:val="00856EFA"/>
    <w:rsid w:val="00861274"/>
    <w:rsid w:val="00864C6B"/>
    <w:rsid w:val="008664B9"/>
    <w:rsid w:val="008677AD"/>
    <w:rsid w:val="00871C7B"/>
    <w:rsid w:val="00872A9B"/>
    <w:rsid w:val="008736B0"/>
    <w:rsid w:val="00875D58"/>
    <w:rsid w:val="00877A9B"/>
    <w:rsid w:val="00877FD2"/>
    <w:rsid w:val="00880811"/>
    <w:rsid w:val="00881E9B"/>
    <w:rsid w:val="0088691C"/>
    <w:rsid w:val="00887A8D"/>
    <w:rsid w:val="0089091E"/>
    <w:rsid w:val="008917AC"/>
    <w:rsid w:val="0089343A"/>
    <w:rsid w:val="008949A0"/>
    <w:rsid w:val="00895C6E"/>
    <w:rsid w:val="0089643B"/>
    <w:rsid w:val="00897B53"/>
    <w:rsid w:val="008A0CA6"/>
    <w:rsid w:val="008A20D9"/>
    <w:rsid w:val="008A3218"/>
    <w:rsid w:val="008A3F85"/>
    <w:rsid w:val="008A5266"/>
    <w:rsid w:val="008A5374"/>
    <w:rsid w:val="008A5689"/>
    <w:rsid w:val="008A5A25"/>
    <w:rsid w:val="008A6962"/>
    <w:rsid w:val="008A697A"/>
    <w:rsid w:val="008A69CF"/>
    <w:rsid w:val="008A6C63"/>
    <w:rsid w:val="008A747D"/>
    <w:rsid w:val="008B0946"/>
    <w:rsid w:val="008B17F8"/>
    <w:rsid w:val="008B2515"/>
    <w:rsid w:val="008B33A5"/>
    <w:rsid w:val="008B3DAA"/>
    <w:rsid w:val="008B431F"/>
    <w:rsid w:val="008B588D"/>
    <w:rsid w:val="008B794B"/>
    <w:rsid w:val="008B7CB8"/>
    <w:rsid w:val="008C12BD"/>
    <w:rsid w:val="008C4849"/>
    <w:rsid w:val="008C6741"/>
    <w:rsid w:val="008D01C9"/>
    <w:rsid w:val="008D0C91"/>
    <w:rsid w:val="008D1D09"/>
    <w:rsid w:val="008D2F4C"/>
    <w:rsid w:val="008D4E13"/>
    <w:rsid w:val="008D507F"/>
    <w:rsid w:val="008D55A3"/>
    <w:rsid w:val="008D7CA0"/>
    <w:rsid w:val="008D7DC1"/>
    <w:rsid w:val="008E33FC"/>
    <w:rsid w:val="008E49E2"/>
    <w:rsid w:val="008E4E21"/>
    <w:rsid w:val="008E5305"/>
    <w:rsid w:val="008E6FE6"/>
    <w:rsid w:val="008E7EC9"/>
    <w:rsid w:val="008F0A70"/>
    <w:rsid w:val="008F0ED2"/>
    <w:rsid w:val="008F1248"/>
    <w:rsid w:val="008F3D17"/>
    <w:rsid w:val="008F527A"/>
    <w:rsid w:val="008F5463"/>
    <w:rsid w:val="008F7736"/>
    <w:rsid w:val="009000B1"/>
    <w:rsid w:val="00900355"/>
    <w:rsid w:val="00901097"/>
    <w:rsid w:val="009128FA"/>
    <w:rsid w:val="009130A2"/>
    <w:rsid w:val="009152DB"/>
    <w:rsid w:val="00915C9D"/>
    <w:rsid w:val="00916903"/>
    <w:rsid w:val="00916CE8"/>
    <w:rsid w:val="0091703D"/>
    <w:rsid w:val="0091749C"/>
    <w:rsid w:val="0092091B"/>
    <w:rsid w:val="00921204"/>
    <w:rsid w:val="00922AF4"/>
    <w:rsid w:val="009239D4"/>
    <w:rsid w:val="00924649"/>
    <w:rsid w:val="009252CD"/>
    <w:rsid w:val="00925B83"/>
    <w:rsid w:val="00926A42"/>
    <w:rsid w:val="00927E6E"/>
    <w:rsid w:val="009373B2"/>
    <w:rsid w:val="009402A5"/>
    <w:rsid w:val="00941C74"/>
    <w:rsid w:val="00943E06"/>
    <w:rsid w:val="00945F5D"/>
    <w:rsid w:val="00947B69"/>
    <w:rsid w:val="00951A06"/>
    <w:rsid w:val="009559A9"/>
    <w:rsid w:val="00955F04"/>
    <w:rsid w:val="00955F58"/>
    <w:rsid w:val="00957889"/>
    <w:rsid w:val="00957988"/>
    <w:rsid w:val="00960292"/>
    <w:rsid w:val="00960BE2"/>
    <w:rsid w:val="00960D55"/>
    <w:rsid w:val="00960F94"/>
    <w:rsid w:val="00962358"/>
    <w:rsid w:val="009625AC"/>
    <w:rsid w:val="00964CCF"/>
    <w:rsid w:val="0096631D"/>
    <w:rsid w:val="00966DF0"/>
    <w:rsid w:val="00967E51"/>
    <w:rsid w:val="009723FC"/>
    <w:rsid w:val="009750E6"/>
    <w:rsid w:val="0097664E"/>
    <w:rsid w:val="009770DB"/>
    <w:rsid w:val="00977668"/>
    <w:rsid w:val="00977BC5"/>
    <w:rsid w:val="009820B4"/>
    <w:rsid w:val="00982368"/>
    <w:rsid w:val="00982720"/>
    <w:rsid w:val="0098307C"/>
    <w:rsid w:val="009845BA"/>
    <w:rsid w:val="00984747"/>
    <w:rsid w:val="0098612B"/>
    <w:rsid w:val="009872B9"/>
    <w:rsid w:val="00990DB2"/>
    <w:rsid w:val="0099228E"/>
    <w:rsid w:val="00992443"/>
    <w:rsid w:val="009926FB"/>
    <w:rsid w:val="009927BD"/>
    <w:rsid w:val="00992AA4"/>
    <w:rsid w:val="00992AD9"/>
    <w:rsid w:val="009942E7"/>
    <w:rsid w:val="00994C46"/>
    <w:rsid w:val="0099617D"/>
    <w:rsid w:val="00996996"/>
    <w:rsid w:val="009979C2"/>
    <w:rsid w:val="009A0432"/>
    <w:rsid w:val="009A0C8B"/>
    <w:rsid w:val="009A226D"/>
    <w:rsid w:val="009A230B"/>
    <w:rsid w:val="009A23D0"/>
    <w:rsid w:val="009B13BD"/>
    <w:rsid w:val="009B1B3C"/>
    <w:rsid w:val="009B1B72"/>
    <w:rsid w:val="009B27FE"/>
    <w:rsid w:val="009B5F32"/>
    <w:rsid w:val="009B6CAE"/>
    <w:rsid w:val="009B7D77"/>
    <w:rsid w:val="009C06ED"/>
    <w:rsid w:val="009C2C3E"/>
    <w:rsid w:val="009C2D41"/>
    <w:rsid w:val="009C44CA"/>
    <w:rsid w:val="009C5998"/>
    <w:rsid w:val="009C5AE0"/>
    <w:rsid w:val="009C6AB4"/>
    <w:rsid w:val="009C7060"/>
    <w:rsid w:val="009D207C"/>
    <w:rsid w:val="009D2289"/>
    <w:rsid w:val="009D289D"/>
    <w:rsid w:val="009D34BA"/>
    <w:rsid w:val="009D35E3"/>
    <w:rsid w:val="009D6C8C"/>
    <w:rsid w:val="009E05EB"/>
    <w:rsid w:val="009E15D9"/>
    <w:rsid w:val="009E1A91"/>
    <w:rsid w:val="009E3305"/>
    <w:rsid w:val="009E374C"/>
    <w:rsid w:val="009E3BC9"/>
    <w:rsid w:val="009E5D70"/>
    <w:rsid w:val="009E7998"/>
    <w:rsid w:val="009F1ED7"/>
    <w:rsid w:val="009F3420"/>
    <w:rsid w:val="009F455D"/>
    <w:rsid w:val="009F5640"/>
    <w:rsid w:val="009F65A6"/>
    <w:rsid w:val="009F6DA6"/>
    <w:rsid w:val="009F73AB"/>
    <w:rsid w:val="009F7AA7"/>
    <w:rsid w:val="00A00476"/>
    <w:rsid w:val="00A008F7"/>
    <w:rsid w:val="00A017E4"/>
    <w:rsid w:val="00A01F88"/>
    <w:rsid w:val="00A02E4E"/>
    <w:rsid w:val="00A03A8F"/>
    <w:rsid w:val="00A058CD"/>
    <w:rsid w:val="00A05AD9"/>
    <w:rsid w:val="00A0793C"/>
    <w:rsid w:val="00A11912"/>
    <w:rsid w:val="00A13A55"/>
    <w:rsid w:val="00A15176"/>
    <w:rsid w:val="00A155DB"/>
    <w:rsid w:val="00A15E6A"/>
    <w:rsid w:val="00A17B89"/>
    <w:rsid w:val="00A215C9"/>
    <w:rsid w:val="00A21A33"/>
    <w:rsid w:val="00A21BD2"/>
    <w:rsid w:val="00A2378C"/>
    <w:rsid w:val="00A25490"/>
    <w:rsid w:val="00A2696A"/>
    <w:rsid w:val="00A269EA"/>
    <w:rsid w:val="00A27F73"/>
    <w:rsid w:val="00A31883"/>
    <w:rsid w:val="00A32299"/>
    <w:rsid w:val="00A340FC"/>
    <w:rsid w:val="00A34308"/>
    <w:rsid w:val="00A34347"/>
    <w:rsid w:val="00A348A0"/>
    <w:rsid w:val="00A34E65"/>
    <w:rsid w:val="00A36B43"/>
    <w:rsid w:val="00A37019"/>
    <w:rsid w:val="00A41182"/>
    <w:rsid w:val="00A41F1B"/>
    <w:rsid w:val="00A44260"/>
    <w:rsid w:val="00A45B0B"/>
    <w:rsid w:val="00A46269"/>
    <w:rsid w:val="00A464F3"/>
    <w:rsid w:val="00A47B7E"/>
    <w:rsid w:val="00A50895"/>
    <w:rsid w:val="00A50BFF"/>
    <w:rsid w:val="00A51E02"/>
    <w:rsid w:val="00A52D7D"/>
    <w:rsid w:val="00A53D7A"/>
    <w:rsid w:val="00A56282"/>
    <w:rsid w:val="00A63873"/>
    <w:rsid w:val="00A64CD0"/>
    <w:rsid w:val="00A650AA"/>
    <w:rsid w:val="00A65E1B"/>
    <w:rsid w:val="00A67A4B"/>
    <w:rsid w:val="00A67DF0"/>
    <w:rsid w:val="00A67E02"/>
    <w:rsid w:val="00A71171"/>
    <w:rsid w:val="00A71D4C"/>
    <w:rsid w:val="00A71D4F"/>
    <w:rsid w:val="00A729B2"/>
    <w:rsid w:val="00A72B33"/>
    <w:rsid w:val="00A72B74"/>
    <w:rsid w:val="00A75629"/>
    <w:rsid w:val="00A76B85"/>
    <w:rsid w:val="00A76ECB"/>
    <w:rsid w:val="00A76FD0"/>
    <w:rsid w:val="00A7717C"/>
    <w:rsid w:val="00A82877"/>
    <w:rsid w:val="00A83A21"/>
    <w:rsid w:val="00A83C69"/>
    <w:rsid w:val="00A8568D"/>
    <w:rsid w:val="00A871DB"/>
    <w:rsid w:val="00A9145F"/>
    <w:rsid w:val="00A9247F"/>
    <w:rsid w:val="00A92B3F"/>
    <w:rsid w:val="00A92FD2"/>
    <w:rsid w:val="00A94223"/>
    <w:rsid w:val="00A94840"/>
    <w:rsid w:val="00A95130"/>
    <w:rsid w:val="00A953B7"/>
    <w:rsid w:val="00A956C6"/>
    <w:rsid w:val="00AA097D"/>
    <w:rsid w:val="00AA1270"/>
    <w:rsid w:val="00AA1473"/>
    <w:rsid w:val="00AA1EB7"/>
    <w:rsid w:val="00AA2891"/>
    <w:rsid w:val="00AA4758"/>
    <w:rsid w:val="00AA6149"/>
    <w:rsid w:val="00AA741D"/>
    <w:rsid w:val="00AB006E"/>
    <w:rsid w:val="00AB05CE"/>
    <w:rsid w:val="00AB2DE4"/>
    <w:rsid w:val="00AB30F4"/>
    <w:rsid w:val="00AB4D47"/>
    <w:rsid w:val="00AB5581"/>
    <w:rsid w:val="00AB7549"/>
    <w:rsid w:val="00AB7C25"/>
    <w:rsid w:val="00AB7E33"/>
    <w:rsid w:val="00AC07C2"/>
    <w:rsid w:val="00AC212F"/>
    <w:rsid w:val="00AC25FF"/>
    <w:rsid w:val="00AC393C"/>
    <w:rsid w:val="00AC3CD4"/>
    <w:rsid w:val="00AC3F72"/>
    <w:rsid w:val="00AC403F"/>
    <w:rsid w:val="00AC4540"/>
    <w:rsid w:val="00AC469E"/>
    <w:rsid w:val="00AC4D63"/>
    <w:rsid w:val="00AC57E2"/>
    <w:rsid w:val="00AC5882"/>
    <w:rsid w:val="00AC622E"/>
    <w:rsid w:val="00AC7898"/>
    <w:rsid w:val="00AD0066"/>
    <w:rsid w:val="00AD104B"/>
    <w:rsid w:val="00AD1887"/>
    <w:rsid w:val="00AD1E26"/>
    <w:rsid w:val="00AD2074"/>
    <w:rsid w:val="00AD3837"/>
    <w:rsid w:val="00AD4580"/>
    <w:rsid w:val="00AD477F"/>
    <w:rsid w:val="00AD4861"/>
    <w:rsid w:val="00AD4B9E"/>
    <w:rsid w:val="00AD57BA"/>
    <w:rsid w:val="00AD6129"/>
    <w:rsid w:val="00AD71F2"/>
    <w:rsid w:val="00AD762C"/>
    <w:rsid w:val="00AD7C2D"/>
    <w:rsid w:val="00AD7D9A"/>
    <w:rsid w:val="00AE20F7"/>
    <w:rsid w:val="00AE2273"/>
    <w:rsid w:val="00AE2671"/>
    <w:rsid w:val="00AE2AD8"/>
    <w:rsid w:val="00AE4D94"/>
    <w:rsid w:val="00AE4DFF"/>
    <w:rsid w:val="00AE58FD"/>
    <w:rsid w:val="00AE6D03"/>
    <w:rsid w:val="00AE74ED"/>
    <w:rsid w:val="00AE7A8F"/>
    <w:rsid w:val="00AE7E2B"/>
    <w:rsid w:val="00AE7F75"/>
    <w:rsid w:val="00AF001C"/>
    <w:rsid w:val="00AF0036"/>
    <w:rsid w:val="00AF059A"/>
    <w:rsid w:val="00AF1195"/>
    <w:rsid w:val="00AF13D2"/>
    <w:rsid w:val="00AF2807"/>
    <w:rsid w:val="00AF3982"/>
    <w:rsid w:val="00AF4219"/>
    <w:rsid w:val="00AF5491"/>
    <w:rsid w:val="00AF5FB2"/>
    <w:rsid w:val="00AF7A9C"/>
    <w:rsid w:val="00B01B28"/>
    <w:rsid w:val="00B02CC7"/>
    <w:rsid w:val="00B0355C"/>
    <w:rsid w:val="00B04B97"/>
    <w:rsid w:val="00B07A64"/>
    <w:rsid w:val="00B07E70"/>
    <w:rsid w:val="00B10F95"/>
    <w:rsid w:val="00B115B5"/>
    <w:rsid w:val="00B119C3"/>
    <w:rsid w:val="00B123BB"/>
    <w:rsid w:val="00B13C22"/>
    <w:rsid w:val="00B15289"/>
    <w:rsid w:val="00B153BC"/>
    <w:rsid w:val="00B1672E"/>
    <w:rsid w:val="00B178BF"/>
    <w:rsid w:val="00B21915"/>
    <w:rsid w:val="00B23130"/>
    <w:rsid w:val="00B25C27"/>
    <w:rsid w:val="00B26C41"/>
    <w:rsid w:val="00B27C56"/>
    <w:rsid w:val="00B30582"/>
    <w:rsid w:val="00B30825"/>
    <w:rsid w:val="00B31087"/>
    <w:rsid w:val="00B335BF"/>
    <w:rsid w:val="00B353E7"/>
    <w:rsid w:val="00B415F6"/>
    <w:rsid w:val="00B41BB1"/>
    <w:rsid w:val="00B42A27"/>
    <w:rsid w:val="00B4395A"/>
    <w:rsid w:val="00B441D3"/>
    <w:rsid w:val="00B44393"/>
    <w:rsid w:val="00B458EB"/>
    <w:rsid w:val="00B459E2"/>
    <w:rsid w:val="00B47738"/>
    <w:rsid w:val="00B47E76"/>
    <w:rsid w:val="00B5119C"/>
    <w:rsid w:val="00B519DB"/>
    <w:rsid w:val="00B52ED0"/>
    <w:rsid w:val="00B53529"/>
    <w:rsid w:val="00B53A6B"/>
    <w:rsid w:val="00B5412D"/>
    <w:rsid w:val="00B54278"/>
    <w:rsid w:val="00B555C8"/>
    <w:rsid w:val="00B60438"/>
    <w:rsid w:val="00B61451"/>
    <w:rsid w:val="00B61E9C"/>
    <w:rsid w:val="00B62AB3"/>
    <w:rsid w:val="00B62AC8"/>
    <w:rsid w:val="00B62D2D"/>
    <w:rsid w:val="00B63372"/>
    <w:rsid w:val="00B650B3"/>
    <w:rsid w:val="00B65280"/>
    <w:rsid w:val="00B65866"/>
    <w:rsid w:val="00B6689B"/>
    <w:rsid w:val="00B70548"/>
    <w:rsid w:val="00B7364B"/>
    <w:rsid w:val="00B74AAB"/>
    <w:rsid w:val="00B74F32"/>
    <w:rsid w:val="00B75161"/>
    <w:rsid w:val="00B761DE"/>
    <w:rsid w:val="00B76BF3"/>
    <w:rsid w:val="00B832F0"/>
    <w:rsid w:val="00B837DB"/>
    <w:rsid w:val="00B84D77"/>
    <w:rsid w:val="00B85179"/>
    <w:rsid w:val="00B858DB"/>
    <w:rsid w:val="00B85D8E"/>
    <w:rsid w:val="00B8728F"/>
    <w:rsid w:val="00B87B17"/>
    <w:rsid w:val="00B9066F"/>
    <w:rsid w:val="00B90FC7"/>
    <w:rsid w:val="00B916AC"/>
    <w:rsid w:val="00B91AA4"/>
    <w:rsid w:val="00B92723"/>
    <w:rsid w:val="00B936B5"/>
    <w:rsid w:val="00B93763"/>
    <w:rsid w:val="00B9489F"/>
    <w:rsid w:val="00B9496C"/>
    <w:rsid w:val="00B951F1"/>
    <w:rsid w:val="00B95AAE"/>
    <w:rsid w:val="00B95AC3"/>
    <w:rsid w:val="00B963A5"/>
    <w:rsid w:val="00B971A1"/>
    <w:rsid w:val="00B974F1"/>
    <w:rsid w:val="00BA05FD"/>
    <w:rsid w:val="00BA0F5D"/>
    <w:rsid w:val="00BA326D"/>
    <w:rsid w:val="00BA37E2"/>
    <w:rsid w:val="00BA4FDE"/>
    <w:rsid w:val="00BA5079"/>
    <w:rsid w:val="00BA7037"/>
    <w:rsid w:val="00BB041C"/>
    <w:rsid w:val="00BB06D8"/>
    <w:rsid w:val="00BB0742"/>
    <w:rsid w:val="00BB11E9"/>
    <w:rsid w:val="00BB30FA"/>
    <w:rsid w:val="00BB4916"/>
    <w:rsid w:val="00BB5DF3"/>
    <w:rsid w:val="00BB6140"/>
    <w:rsid w:val="00BB7853"/>
    <w:rsid w:val="00BC1389"/>
    <w:rsid w:val="00BC2D56"/>
    <w:rsid w:val="00BC59C9"/>
    <w:rsid w:val="00BC6325"/>
    <w:rsid w:val="00BD2A6D"/>
    <w:rsid w:val="00BD2D59"/>
    <w:rsid w:val="00BD307F"/>
    <w:rsid w:val="00BD3A96"/>
    <w:rsid w:val="00BD3B22"/>
    <w:rsid w:val="00BD4F50"/>
    <w:rsid w:val="00BD54E9"/>
    <w:rsid w:val="00BD5DD7"/>
    <w:rsid w:val="00BD6171"/>
    <w:rsid w:val="00BD658F"/>
    <w:rsid w:val="00BD7CC5"/>
    <w:rsid w:val="00BE1584"/>
    <w:rsid w:val="00BE27A5"/>
    <w:rsid w:val="00BE2C2E"/>
    <w:rsid w:val="00BE3820"/>
    <w:rsid w:val="00BE52D2"/>
    <w:rsid w:val="00BE5C7F"/>
    <w:rsid w:val="00BE5C86"/>
    <w:rsid w:val="00BE6381"/>
    <w:rsid w:val="00BE65F7"/>
    <w:rsid w:val="00BE7D56"/>
    <w:rsid w:val="00BF0691"/>
    <w:rsid w:val="00BF1401"/>
    <w:rsid w:val="00BF1AE7"/>
    <w:rsid w:val="00BF2C0A"/>
    <w:rsid w:val="00BF2DAC"/>
    <w:rsid w:val="00BF339D"/>
    <w:rsid w:val="00BF4A87"/>
    <w:rsid w:val="00BF589F"/>
    <w:rsid w:val="00BF6366"/>
    <w:rsid w:val="00BF702C"/>
    <w:rsid w:val="00BF7483"/>
    <w:rsid w:val="00C00CD4"/>
    <w:rsid w:val="00C015C8"/>
    <w:rsid w:val="00C02622"/>
    <w:rsid w:val="00C02952"/>
    <w:rsid w:val="00C032EB"/>
    <w:rsid w:val="00C03357"/>
    <w:rsid w:val="00C03993"/>
    <w:rsid w:val="00C04D44"/>
    <w:rsid w:val="00C060C1"/>
    <w:rsid w:val="00C0669C"/>
    <w:rsid w:val="00C07020"/>
    <w:rsid w:val="00C10472"/>
    <w:rsid w:val="00C1099E"/>
    <w:rsid w:val="00C10CBE"/>
    <w:rsid w:val="00C12C1E"/>
    <w:rsid w:val="00C13C9A"/>
    <w:rsid w:val="00C13D6A"/>
    <w:rsid w:val="00C14357"/>
    <w:rsid w:val="00C15099"/>
    <w:rsid w:val="00C16141"/>
    <w:rsid w:val="00C20AD6"/>
    <w:rsid w:val="00C24505"/>
    <w:rsid w:val="00C24741"/>
    <w:rsid w:val="00C25ADF"/>
    <w:rsid w:val="00C304CD"/>
    <w:rsid w:val="00C314B0"/>
    <w:rsid w:val="00C33212"/>
    <w:rsid w:val="00C33720"/>
    <w:rsid w:val="00C337AA"/>
    <w:rsid w:val="00C34235"/>
    <w:rsid w:val="00C34FC7"/>
    <w:rsid w:val="00C350A6"/>
    <w:rsid w:val="00C36D9F"/>
    <w:rsid w:val="00C376A4"/>
    <w:rsid w:val="00C40C4E"/>
    <w:rsid w:val="00C42898"/>
    <w:rsid w:val="00C43D6E"/>
    <w:rsid w:val="00C503C8"/>
    <w:rsid w:val="00C51E90"/>
    <w:rsid w:val="00C526E6"/>
    <w:rsid w:val="00C53840"/>
    <w:rsid w:val="00C541BE"/>
    <w:rsid w:val="00C544DF"/>
    <w:rsid w:val="00C54A97"/>
    <w:rsid w:val="00C5500C"/>
    <w:rsid w:val="00C561AD"/>
    <w:rsid w:val="00C56284"/>
    <w:rsid w:val="00C56843"/>
    <w:rsid w:val="00C569BD"/>
    <w:rsid w:val="00C60683"/>
    <w:rsid w:val="00C6202E"/>
    <w:rsid w:val="00C6221E"/>
    <w:rsid w:val="00C63645"/>
    <w:rsid w:val="00C640B8"/>
    <w:rsid w:val="00C64920"/>
    <w:rsid w:val="00C66682"/>
    <w:rsid w:val="00C6694A"/>
    <w:rsid w:val="00C716BF"/>
    <w:rsid w:val="00C71DB7"/>
    <w:rsid w:val="00C7353B"/>
    <w:rsid w:val="00C748BB"/>
    <w:rsid w:val="00C81CA2"/>
    <w:rsid w:val="00C822E6"/>
    <w:rsid w:val="00C82D27"/>
    <w:rsid w:val="00C8306A"/>
    <w:rsid w:val="00C8336A"/>
    <w:rsid w:val="00C83752"/>
    <w:rsid w:val="00C8493B"/>
    <w:rsid w:val="00C8658C"/>
    <w:rsid w:val="00C86935"/>
    <w:rsid w:val="00C90513"/>
    <w:rsid w:val="00C91947"/>
    <w:rsid w:val="00C92D29"/>
    <w:rsid w:val="00C93354"/>
    <w:rsid w:val="00C9456A"/>
    <w:rsid w:val="00C94A01"/>
    <w:rsid w:val="00C94F58"/>
    <w:rsid w:val="00C961AE"/>
    <w:rsid w:val="00C96A18"/>
    <w:rsid w:val="00C9786D"/>
    <w:rsid w:val="00C979A3"/>
    <w:rsid w:val="00C97A6C"/>
    <w:rsid w:val="00CA0282"/>
    <w:rsid w:val="00CA0576"/>
    <w:rsid w:val="00CA06DF"/>
    <w:rsid w:val="00CA0A7A"/>
    <w:rsid w:val="00CA1510"/>
    <w:rsid w:val="00CA1AC9"/>
    <w:rsid w:val="00CA1C3A"/>
    <w:rsid w:val="00CA2432"/>
    <w:rsid w:val="00CA6CC6"/>
    <w:rsid w:val="00CB246E"/>
    <w:rsid w:val="00CB2625"/>
    <w:rsid w:val="00CB2CF1"/>
    <w:rsid w:val="00CB34E4"/>
    <w:rsid w:val="00CB3708"/>
    <w:rsid w:val="00CB591D"/>
    <w:rsid w:val="00CB639D"/>
    <w:rsid w:val="00CB7578"/>
    <w:rsid w:val="00CC05B9"/>
    <w:rsid w:val="00CC284F"/>
    <w:rsid w:val="00CC3208"/>
    <w:rsid w:val="00CC5437"/>
    <w:rsid w:val="00CC550A"/>
    <w:rsid w:val="00CC7EC7"/>
    <w:rsid w:val="00CC7EF2"/>
    <w:rsid w:val="00CD50CC"/>
    <w:rsid w:val="00CD7073"/>
    <w:rsid w:val="00CE024E"/>
    <w:rsid w:val="00CE14EC"/>
    <w:rsid w:val="00CE196D"/>
    <w:rsid w:val="00CE2583"/>
    <w:rsid w:val="00CE26E6"/>
    <w:rsid w:val="00CE2BB0"/>
    <w:rsid w:val="00CE3A03"/>
    <w:rsid w:val="00CE469B"/>
    <w:rsid w:val="00CE5342"/>
    <w:rsid w:val="00CE6C4D"/>
    <w:rsid w:val="00CE6CB7"/>
    <w:rsid w:val="00CF24DF"/>
    <w:rsid w:val="00CF2F9D"/>
    <w:rsid w:val="00CF4129"/>
    <w:rsid w:val="00CF4744"/>
    <w:rsid w:val="00CF56A9"/>
    <w:rsid w:val="00D004A8"/>
    <w:rsid w:val="00D00982"/>
    <w:rsid w:val="00D06933"/>
    <w:rsid w:val="00D07040"/>
    <w:rsid w:val="00D07DAD"/>
    <w:rsid w:val="00D10D24"/>
    <w:rsid w:val="00D10E00"/>
    <w:rsid w:val="00D12143"/>
    <w:rsid w:val="00D12B26"/>
    <w:rsid w:val="00D1306E"/>
    <w:rsid w:val="00D13310"/>
    <w:rsid w:val="00D1367F"/>
    <w:rsid w:val="00D13814"/>
    <w:rsid w:val="00D1501A"/>
    <w:rsid w:val="00D15A7C"/>
    <w:rsid w:val="00D15B08"/>
    <w:rsid w:val="00D15BD9"/>
    <w:rsid w:val="00D16033"/>
    <w:rsid w:val="00D173A3"/>
    <w:rsid w:val="00D17405"/>
    <w:rsid w:val="00D207D5"/>
    <w:rsid w:val="00D20D88"/>
    <w:rsid w:val="00D21D13"/>
    <w:rsid w:val="00D2287C"/>
    <w:rsid w:val="00D22A35"/>
    <w:rsid w:val="00D23CF3"/>
    <w:rsid w:val="00D25116"/>
    <w:rsid w:val="00D25BAD"/>
    <w:rsid w:val="00D32DA6"/>
    <w:rsid w:val="00D331B0"/>
    <w:rsid w:val="00D34F80"/>
    <w:rsid w:val="00D35978"/>
    <w:rsid w:val="00D36096"/>
    <w:rsid w:val="00D3674B"/>
    <w:rsid w:val="00D41B20"/>
    <w:rsid w:val="00D429AB"/>
    <w:rsid w:val="00D43CC5"/>
    <w:rsid w:val="00D4452C"/>
    <w:rsid w:val="00D46854"/>
    <w:rsid w:val="00D50B51"/>
    <w:rsid w:val="00D5234E"/>
    <w:rsid w:val="00D5435F"/>
    <w:rsid w:val="00D55470"/>
    <w:rsid w:val="00D5773B"/>
    <w:rsid w:val="00D600AC"/>
    <w:rsid w:val="00D60E3E"/>
    <w:rsid w:val="00D620DC"/>
    <w:rsid w:val="00D634E2"/>
    <w:rsid w:val="00D64409"/>
    <w:rsid w:val="00D6643A"/>
    <w:rsid w:val="00D67690"/>
    <w:rsid w:val="00D71CA6"/>
    <w:rsid w:val="00D72109"/>
    <w:rsid w:val="00D726AB"/>
    <w:rsid w:val="00D73F5C"/>
    <w:rsid w:val="00D74594"/>
    <w:rsid w:val="00D77C92"/>
    <w:rsid w:val="00D809EB"/>
    <w:rsid w:val="00D81BDF"/>
    <w:rsid w:val="00D82903"/>
    <w:rsid w:val="00D829E6"/>
    <w:rsid w:val="00D837F0"/>
    <w:rsid w:val="00D84C7F"/>
    <w:rsid w:val="00D861ED"/>
    <w:rsid w:val="00D904AB"/>
    <w:rsid w:val="00D91D2E"/>
    <w:rsid w:val="00D95919"/>
    <w:rsid w:val="00D9772E"/>
    <w:rsid w:val="00D9788D"/>
    <w:rsid w:val="00DA303F"/>
    <w:rsid w:val="00DA4F75"/>
    <w:rsid w:val="00DA57E7"/>
    <w:rsid w:val="00DA77A6"/>
    <w:rsid w:val="00DA7F83"/>
    <w:rsid w:val="00DB1009"/>
    <w:rsid w:val="00DB1239"/>
    <w:rsid w:val="00DB2DCD"/>
    <w:rsid w:val="00DB3CA7"/>
    <w:rsid w:val="00DB4CA6"/>
    <w:rsid w:val="00DB51BE"/>
    <w:rsid w:val="00DB6519"/>
    <w:rsid w:val="00DB6943"/>
    <w:rsid w:val="00DC0490"/>
    <w:rsid w:val="00DC12C8"/>
    <w:rsid w:val="00DC2D45"/>
    <w:rsid w:val="00DC408B"/>
    <w:rsid w:val="00DC5395"/>
    <w:rsid w:val="00DC5ACE"/>
    <w:rsid w:val="00DD27D3"/>
    <w:rsid w:val="00DD29E1"/>
    <w:rsid w:val="00DD4868"/>
    <w:rsid w:val="00DD4A49"/>
    <w:rsid w:val="00DD5B0D"/>
    <w:rsid w:val="00DD5CC6"/>
    <w:rsid w:val="00DD660A"/>
    <w:rsid w:val="00DD7972"/>
    <w:rsid w:val="00DD7EFE"/>
    <w:rsid w:val="00DE1246"/>
    <w:rsid w:val="00DE267F"/>
    <w:rsid w:val="00DE2B34"/>
    <w:rsid w:val="00DE3562"/>
    <w:rsid w:val="00DE43CE"/>
    <w:rsid w:val="00DE4DEF"/>
    <w:rsid w:val="00DE4E2D"/>
    <w:rsid w:val="00DE4EB7"/>
    <w:rsid w:val="00DE543C"/>
    <w:rsid w:val="00DE59CC"/>
    <w:rsid w:val="00DE5C60"/>
    <w:rsid w:val="00DE5D15"/>
    <w:rsid w:val="00DE5D42"/>
    <w:rsid w:val="00DE60C3"/>
    <w:rsid w:val="00DE6E3D"/>
    <w:rsid w:val="00DE71FB"/>
    <w:rsid w:val="00DE74A8"/>
    <w:rsid w:val="00DE7D07"/>
    <w:rsid w:val="00DF01ED"/>
    <w:rsid w:val="00DF18C7"/>
    <w:rsid w:val="00DF1991"/>
    <w:rsid w:val="00DF29BD"/>
    <w:rsid w:val="00DF29F3"/>
    <w:rsid w:val="00DF3519"/>
    <w:rsid w:val="00DF37E8"/>
    <w:rsid w:val="00DF57A7"/>
    <w:rsid w:val="00DF584C"/>
    <w:rsid w:val="00DF615B"/>
    <w:rsid w:val="00DF646F"/>
    <w:rsid w:val="00DF6617"/>
    <w:rsid w:val="00DF71E0"/>
    <w:rsid w:val="00E0044F"/>
    <w:rsid w:val="00E00721"/>
    <w:rsid w:val="00E02CA0"/>
    <w:rsid w:val="00E04077"/>
    <w:rsid w:val="00E04307"/>
    <w:rsid w:val="00E04C82"/>
    <w:rsid w:val="00E06BB8"/>
    <w:rsid w:val="00E10479"/>
    <w:rsid w:val="00E118A5"/>
    <w:rsid w:val="00E13002"/>
    <w:rsid w:val="00E15BB2"/>
    <w:rsid w:val="00E167C9"/>
    <w:rsid w:val="00E22281"/>
    <w:rsid w:val="00E229FB"/>
    <w:rsid w:val="00E22BAC"/>
    <w:rsid w:val="00E23099"/>
    <w:rsid w:val="00E24901"/>
    <w:rsid w:val="00E27959"/>
    <w:rsid w:val="00E30EFA"/>
    <w:rsid w:val="00E3103B"/>
    <w:rsid w:val="00E34389"/>
    <w:rsid w:val="00E35EC1"/>
    <w:rsid w:val="00E37537"/>
    <w:rsid w:val="00E4071A"/>
    <w:rsid w:val="00E4245D"/>
    <w:rsid w:val="00E43A67"/>
    <w:rsid w:val="00E4404A"/>
    <w:rsid w:val="00E44CF3"/>
    <w:rsid w:val="00E468B6"/>
    <w:rsid w:val="00E50092"/>
    <w:rsid w:val="00E50FC9"/>
    <w:rsid w:val="00E519F3"/>
    <w:rsid w:val="00E558AA"/>
    <w:rsid w:val="00E66DDA"/>
    <w:rsid w:val="00E71E3E"/>
    <w:rsid w:val="00E71F76"/>
    <w:rsid w:val="00E7519C"/>
    <w:rsid w:val="00E758B8"/>
    <w:rsid w:val="00E75F4B"/>
    <w:rsid w:val="00E76016"/>
    <w:rsid w:val="00E8041E"/>
    <w:rsid w:val="00E81598"/>
    <w:rsid w:val="00E82A2D"/>
    <w:rsid w:val="00E83800"/>
    <w:rsid w:val="00E84AAB"/>
    <w:rsid w:val="00E850F5"/>
    <w:rsid w:val="00E8526C"/>
    <w:rsid w:val="00E85289"/>
    <w:rsid w:val="00E85AAE"/>
    <w:rsid w:val="00E879AD"/>
    <w:rsid w:val="00E87B63"/>
    <w:rsid w:val="00E900BE"/>
    <w:rsid w:val="00E90B1E"/>
    <w:rsid w:val="00E91244"/>
    <w:rsid w:val="00E914F8"/>
    <w:rsid w:val="00E938AB"/>
    <w:rsid w:val="00E938AC"/>
    <w:rsid w:val="00E93AA4"/>
    <w:rsid w:val="00E93B4B"/>
    <w:rsid w:val="00E964B5"/>
    <w:rsid w:val="00E96825"/>
    <w:rsid w:val="00E97464"/>
    <w:rsid w:val="00EA06F1"/>
    <w:rsid w:val="00EA1567"/>
    <w:rsid w:val="00EA26EC"/>
    <w:rsid w:val="00EA2A2E"/>
    <w:rsid w:val="00EA3373"/>
    <w:rsid w:val="00EA5A84"/>
    <w:rsid w:val="00EA7E92"/>
    <w:rsid w:val="00EB0C5B"/>
    <w:rsid w:val="00EB19EF"/>
    <w:rsid w:val="00EB24BC"/>
    <w:rsid w:val="00EB27F8"/>
    <w:rsid w:val="00EB4514"/>
    <w:rsid w:val="00EB5702"/>
    <w:rsid w:val="00EB575D"/>
    <w:rsid w:val="00EB714C"/>
    <w:rsid w:val="00EB7891"/>
    <w:rsid w:val="00EC1210"/>
    <w:rsid w:val="00EC2A2B"/>
    <w:rsid w:val="00EC3F5F"/>
    <w:rsid w:val="00EC6F31"/>
    <w:rsid w:val="00EC7189"/>
    <w:rsid w:val="00ED0183"/>
    <w:rsid w:val="00ED0A29"/>
    <w:rsid w:val="00ED0B4F"/>
    <w:rsid w:val="00ED100A"/>
    <w:rsid w:val="00ED15BD"/>
    <w:rsid w:val="00ED1CF4"/>
    <w:rsid w:val="00ED3665"/>
    <w:rsid w:val="00ED538A"/>
    <w:rsid w:val="00ED55FC"/>
    <w:rsid w:val="00ED5666"/>
    <w:rsid w:val="00ED581E"/>
    <w:rsid w:val="00ED729F"/>
    <w:rsid w:val="00EE101F"/>
    <w:rsid w:val="00EE47D5"/>
    <w:rsid w:val="00EE4B86"/>
    <w:rsid w:val="00EE5432"/>
    <w:rsid w:val="00EE697B"/>
    <w:rsid w:val="00EE7F3C"/>
    <w:rsid w:val="00EF1390"/>
    <w:rsid w:val="00EF1AF7"/>
    <w:rsid w:val="00EF3477"/>
    <w:rsid w:val="00EF4D93"/>
    <w:rsid w:val="00EF54F6"/>
    <w:rsid w:val="00EF6521"/>
    <w:rsid w:val="00EF68CA"/>
    <w:rsid w:val="00EF6EE3"/>
    <w:rsid w:val="00EF71F8"/>
    <w:rsid w:val="00F01B98"/>
    <w:rsid w:val="00F02627"/>
    <w:rsid w:val="00F026C0"/>
    <w:rsid w:val="00F02ED1"/>
    <w:rsid w:val="00F05136"/>
    <w:rsid w:val="00F05A81"/>
    <w:rsid w:val="00F05E0F"/>
    <w:rsid w:val="00F0691A"/>
    <w:rsid w:val="00F073BE"/>
    <w:rsid w:val="00F07DC6"/>
    <w:rsid w:val="00F10023"/>
    <w:rsid w:val="00F10EFB"/>
    <w:rsid w:val="00F11632"/>
    <w:rsid w:val="00F1339B"/>
    <w:rsid w:val="00F16E27"/>
    <w:rsid w:val="00F1712B"/>
    <w:rsid w:val="00F174BB"/>
    <w:rsid w:val="00F20AAE"/>
    <w:rsid w:val="00F2238C"/>
    <w:rsid w:val="00F23B51"/>
    <w:rsid w:val="00F23B7E"/>
    <w:rsid w:val="00F254AD"/>
    <w:rsid w:val="00F25C2A"/>
    <w:rsid w:val="00F262A9"/>
    <w:rsid w:val="00F27AE7"/>
    <w:rsid w:val="00F27FB6"/>
    <w:rsid w:val="00F32335"/>
    <w:rsid w:val="00F33ADF"/>
    <w:rsid w:val="00F34639"/>
    <w:rsid w:val="00F34F9D"/>
    <w:rsid w:val="00F355CC"/>
    <w:rsid w:val="00F36FFE"/>
    <w:rsid w:val="00F371A9"/>
    <w:rsid w:val="00F37F96"/>
    <w:rsid w:val="00F407AF"/>
    <w:rsid w:val="00F4165C"/>
    <w:rsid w:val="00F42227"/>
    <w:rsid w:val="00F42B0B"/>
    <w:rsid w:val="00F42CE5"/>
    <w:rsid w:val="00F4326A"/>
    <w:rsid w:val="00F43469"/>
    <w:rsid w:val="00F4386F"/>
    <w:rsid w:val="00F44985"/>
    <w:rsid w:val="00F454A7"/>
    <w:rsid w:val="00F4636E"/>
    <w:rsid w:val="00F464A0"/>
    <w:rsid w:val="00F46F28"/>
    <w:rsid w:val="00F47FEB"/>
    <w:rsid w:val="00F51518"/>
    <w:rsid w:val="00F51C49"/>
    <w:rsid w:val="00F52199"/>
    <w:rsid w:val="00F5230C"/>
    <w:rsid w:val="00F552C9"/>
    <w:rsid w:val="00F557CB"/>
    <w:rsid w:val="00F5671B"/>
    <w:rsid w:val="00F575DC"/>
    <w:rsid w:val="00F57B70"/>
    <w:rsid w:val="00F57C99"/>
    <w:rsid w:val="00F601B7"/>
    <w:rsid w:val="00F620E7"/>
    <w:rsid w:val="00F62B33"/>
    <w:rsid w:val="00F62DDC"/>
    <w:rsid w:val="00F62E0A"/>
    <w:rsid w:val="00F63FAC"/>
    <w:rsid w:val="00F66E0A"/>
    <w:rsid w:val="00F67003"/>
    <w:rsid w:val="00F673C6"/>
    <w:rsid w:val="00F71184"/>
    <w:rsid w:val="00F73DEC"/>
    <w:rsid w:val="00F7408D"/>
    <w:rsid w:val="00F7495F"/>
    <w:rsid w:val="00F74B3B"/>
    <w:rsid w:val="00F7655F"/>
    <w:rsid w:val="00F77CE4"/>
    <w:rsid w:val="00F807FF"/>
    <w:rsid w:val="00F82B4D"/>
    <w:rsid w:val="00F83889"/>
    <w:rsid w:val="00F87757"/>
    <w:rsid w:val="00F900C3"/>
    <w:rsid w:val="00F9087B"/>
    <w:rsid w:val="00F90CC8"/>
    <w:rsid w:val="00F93A1D"/>
    <w:rsid w:val="00F95AA1"/>
    <w:rsid w:val="00F96D66"/>
    <w:rsid w:val="00F96EB9"/>
    <w:rsid w:val="00FA10C9"/>
    <w:rsid w:val="00FA1749"/>
    <w:rsid w:val="00FA460C"/>
    <w:rsid w:val="00FA667E"/>
    <w:rsid w:val="00FA73D0"/>
    <w:rsid w:val="00FA7A64"/>
    <w:rsid w:val="00FB0BDA"/>
    <w:rsid w:val="00FB2F18"/>
    <w:rsid w:val="00FB449B"/>
    <w:rsid w:val="00FB5306"/>
    <w:rsid w:val="00FB57A1"/>
    <w:rsid w:val="00FB7400"/>
    <w:rsid w:val="00FB7E2F"/>
    <w:rsid w:val="00FC0607"/>
    <w:rsid w:val="00FC0942"/>
    <w:rsid w:val="00FC0957"/>
    <w:rsid w:val="00FC25D6"/>
    <w:rsid w:val="00FC4D05"/>
    <w:rsid w:val="00FC5041"/>
    <w:rsid w:val="00FC6882"/>
    <w:rsid w:val="00FC6B5C"/>
    <w:rsid w:val="00FD0C47"/>
    <w:rsid w:val="00FD0E9C"/>
    <w:rsid w:val="00FD3BB7"/>
    <w:rsid w:val="00FD47E5"/>
    <w:rsid w:val="00FD4BBA"/>
    <w:rsid w:val="00FD57E3"/>
    <w:rsid w:val="00FD5D49"/>
    <w:rsid w:val="00FD6BEA"/>
    <w:rsid w:val="00FD6BEC"/>
    <w:rsid w:val="00FE096D"/>
    <w:rsid w:val="00FE1B55"/>
    <w:rsid w:val="00FE1B7F"/>
    <w:rsid w:val="00FE2257"/>
    <w:rsid w:val="00FE2580"/>
    <w:rsid w:val="00FE5948"/>
    <w:rsid w:val="00FE7423"/>
    <w:rsid w:val="00FF0F4E"/>
    <w:rsid w:val="00FF2119"/>
    <w:rsid w:val="00FF22FC"/>
    <w:rsid w:val="00FF37E6"/>
    <w:rsid w:val="00FF3FAC"/>
    <w:rsid w:val="00FF4B26"/>
    <w:rsid w:val="00FF4B95"/>
    <w:rsid w:val="00FF5883"/>
    <w:rsid w:val="00FF58EE"/>
    <w:rsid w:val="00FF5FA1"/>
    <w:rsid w:val="00FF63DA"/>
    <w:rsid w:val="00FF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FC3D8C"/>
  <w15:docId w15:val="{C69E7AB2-630A-4473-BE8A-699597E5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24649"/>
    <w:rPr>
      <w:lang w:eastAsia="en-US"/>
    </w:rPr>
  </w:style>
  <w:style w:type="paragraph" w:styleId="1">
    <w:name w:val="heading 1"/>
    <w:basedOn w:val="a1"/>
    <w:next w:val="a1"/>
    <w:link w:val="10"/>
    <w:uiPriority w:val="99"/>
    <w:qFormat/>
    <w:rsid w:val="004855E5"/>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4855E5"/>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4855E5"/>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4855E5"/>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4855E5"/>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4855E5"/>
    <w:rPr>
      <w:rFonts w:ascii="Cambria" w:hAnsi="Cambria" w:cs="Times New Roman"/>
      <w:b/>
      <w:bCs/>
      <w:sz w:val="26"/>
      <w:szCs w:val="26"/>
      <w:lang w:eastAsia="en-US"/>
    </w:rPr>
  </w:style>
  <w:style w:type="character" w:customStyle="1" w:styleId="40">
    <w:name w:val="Заголовок 4 Знак"/>
    <w:basedOn w:val="a2"/>
    <w:link w:val="4"/>
    <w:uiPriority w:val="9"/>
    <w:semiHidden/>
    <w:locked/>
    <w:rsid w:val="004855E5"/>
    <w:rPr>
      <w:rFonts w:ascii="Calibri" w:hAnsi="Calibri" w:cs="Times New Roman"/>
      <w:b/>
      <w:bCs/>
      <w:sz w:val="28"/>
      <w:szCs w:val="28"/>
      <w:lang w:eastAsia="en-US"/>
    </w:rPr>
  </w:style>
  <w:style w:type="paragraph" w:styleId="a5">
    <w:name w:val="Balloon Text"/>
    <w:basedOn w:val="a1"/>
    <w:link w:val="a6"/>
    <w:uiPriority w:val="99"/>
    <w:semiHidden/>
    <w:rsid w:val="004855E5"/>
    <w:rPr>
      <w:rFonts w:ascii="Tahoma" w:hAnsi="Tahoma" w:cs="Tahoma"/>
      <w:sz w:val="16"/>
      <w:szCs w:val="16"/>
    </w:rPr>
  </w:style>
  <w:style w:type="character" w:customStyle="1" w:styleId="a6">
    <w:name w:val="Текст выноски Знак"/>
    <w:basedOn w:val="a2"/>
    <w:link w:val="a5"/>
    <w:uiPriority w:val="99"/>
    <w:semiHidden/>
    <w:locked/>
    <w:rsid w:val="004855E5"/>
    <w:rPr>
      <w:rFonts w:ascii="Tahoma" w:hAnsi="Tahoma" w:cs="Tahoma"/>
      <w:sz w:val="16"/>
      <w:szCs w:val="16"/>
      <w:lang w:eastAsia="en-US"/>
    </w:rPr>
  </w:style>
  <w:style w:type="paragraph" w:styleId="21">
    <w:name w:val="Body Text 2"/>
    <w:basedOn w:val="a1"/>
    <w:link w:val="22"/>
    <w:uiPriority w:val="99"/>
    <w:rsid w:val="004855E5"/>
    <w:pPr>
      <w:spacing w:before="60" w:after="60"/>
      <w:jc w:val="both"/>
    </w:pPr>
    <w:rPr>
      <w:sz w:val="22"/>
      <w:szCs w:val="22"/>
    </w:rPr>
  </w:style>
  <w:style w:type="character" w:customStyle="1" w:styleId="22">
    <w:name w:val="Основной текст 2 Знак"/>
    <w:basedOn w:val="a2"/>
    <w:link w:val="21"/>
    <w:uiPriority w:val="99"/>
    <w:semiHidden/>
    <w:locked/>
    <w:rsid w:val="004855E5"/>
    <w:rPr>
      <w:rFonts w:cs="Times New Roman"/>
      <w:sz w:val="20"/>
      <w:szCs w:val="20"/>
      <w:lang w:eastAsia="en-US"/>
    </w:rPr>
  </w:style>
  <w:style w:type="paragraph" w:styleId="a">
    <w:name w:val="List Bullet"/>
    <w:basedOn w:val="a1"/>
    <w:autoRedefine/>
    <w:uiPriority w:val="99"/>
    <w:rsid w:val="004855E5"/>
    <w:pPr>
      <w:numPr>
        <w:numId w:val="1"/>
      </w:numPr>
    </w:pPr>
  </w:style>
  <w:style w:type="paragraph" w:customStyle="1" w:styleId="prg3">
    <w:name w:val="prg3"/>
    <w:basedOn w:val="a1"/>
    <w:uiPriority w:val="99"/>
    <w:rsid w:val="004855E5"/>
    <w:pPr>
      <w:numPr>
        <w:ilvl w:val="2"/>
        <w:numId w:val="34"/>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4855E5"/>
    <w:pPr>
      <w:numPr>
        <w:ilvl w:val="4"/>
        <w:numId w:val="34"/>
      </w:numPr>
    </w:pPr>
    <w:rPr>
      <w:lang w:val="en-US"/>
    </w:rPr>
  </w:style>
  <w:style w:type="paragraph" w:customStyle="1" w:styleId="H4">
    <w:name w:val="H4"/>
    <w:basedOn w:val="a1"/>
    <w:next w:val="a1"/>
    <w:uiPriority w:val="99"/>
    <w:rsid w:val="004855E5"/>
    <w:pPr>
      <w:keepNext/>
      <w:spacing w:before="100" w:after="100"/>
      <w:outlineLvl w:val="4"/>
    </w:pPr>
    <w:rPr>
      <w:b/>
      <w:bCs/>
      <w:sz w:val="24"/>
      <w:szCs w:val="24"/>
    </w:rPr>
  </w:style>
  <w:style w:type="paragraph" w:styleId="a7">
    <w:name w:val="Body Text"/>
    <w:basedOn w:val="a1"/>
    <w:link w:val="a8"/>
    <w:uiPriority w:val="99"/>
    <w:rsid w:val="004855E5"/>
    <w:rPr>
      <w:color w:val="FF0000"/>
    </w:rPr>
  </w:style>
  <w:style w:type="character" w:customStyle="1" w:styleId="a8">
    <w:name w:val="Основной текст Знак"/>
    <w:basedOn w:val="a2"/>
    <w:link w:val="a7"/>
    <w:uiPriority w:val="99"/>
    <w:semiHidden/>
    <w:locked/>
    <w:rsid w:val="004855E5"/>
    <w:rPr>
      <w:rFonts w:cs="Times New Roman"/>
      <w:sz w:val="20"/>
      <w:szCs w:val="20"/>
      <w:lang w:eastAsia="en-US"/>
    </w:rPr>
  </w:style>
  <w:style w:type="paragraph" w:customStyle="1" w:styleId="a9">
    <w:name w:val="Стиль"/>
    <w:basedOn w:val="a1"/>
    <w:rsid w:val="006B6AF7"/>
    <w:pPr>
      <w:spacing w:after="160" w:line="240" w:lineRule="exact"/>
    </w:pPr>
    <w:rPr>
      <w:rFonts w:ascii="Verdana" w:hAnsi="Verdana" w:cs="Verdana"/>
      <w:lang w:val="en-US"/>
    </w:rPr>
  </w:style>
  <w:style w:type="paragraph" w:customStyle="1" w:styleId="stampfield">
    <w:name w:val="stamp_field"/>
    <w:basedOn w:val="a1"/>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ind w:firstLine="720"/>
    </w:pPr>
    <w:rPr>
      <w:rFonts w:ascii="Arial" w:hAnsi="Arial" w:cs="Arial"/>
      <w:lang w:eastAsia="en-US"/>
    </w:rPr>
  </w:style>
  <w:style w:type="paragraph" w:customStyle="1" w:styleId="ConsPlusTitle">
    <w:name w:val="ConsPlusTitle"/>
    <w:rsid w:val="00DC12C8"/>
    <w:pPr>
      <w:widowControl w:val="0"/>
      <w:autoSpaceDE w:val="0"/>
      <w:autoSpaceDN w:val="0"/>
      <w:adjustRightInd w:val="0"/>
    </w:pPr>
    <w:rPr>
      <w:b/>
      <w:bCs/>
      <w:sz w:val="22"/>
      <w:szCs w:val="22"/>
    </w:rPr>
  </w:style>
  <w:style w:type="paragraph" w:customStyle="1" w:styleId="ConsPlusNonformat">
    <w:name w:val="ConsPlusNonformat"/>
    <w:rsid w:val="00DC12C8"/>
    <w:pPr>
      <w:widowControl w:val="0"/>
      <w:autoSpaceDE w:val="0"/>
      <w:autoSpaceDN w:val="0"/>
      <w:adjustRightInd w:val="0"/>
    </w:pPr>
    <w:rPr>
      <w:rFonts w:ascii="Courier New" w:hAnsi="Courier New" w:cs="Courier New"/>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4855E5"/>
    <w:rPr>
      <w:rFonts w:cs="Times New Roman"/>
      <w:sz w:val="20"/>
      <w:szCs w:val="20"/>
      <w:lang w:eastAsia="en-US"/>
    </w:rPr>
  </w:style>
  <w:style w:type="paragraph" w:customStyle="1" w:styleId="signfield">
    <w:name w:val="sign_field"/>
    <w:basedOn w:val="a1"/>
    <w:rsid w:val="00526C85"/>
    <w:pPr>
      <w:pBdr>
        <w:bottom w:val="single" w:sz="8" w:space="0" w:color="000000"/>
      </w:pBdr>
      <w:spacing w:before="375" w:after="150"/>
      <w:textAlignment w:val="top"/>
    </w:pPr>
    <w:rPr>
      <w:rFonts w:ascii="Arial" w:hAnsi="Arial" w:cs="Arial"/>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styleId="ac">
    <w:name w:val="annotation text"/>
    <w:basedOn w:val="a1"/>
    <w:link w:val="ad"/>
    <w:uiPriority w:val="99"/>
    <w:semiHidden/>
    <w:rsid w:val="006C7652"/>
    <w:pPr>
      <w:autoSpaceDE w:val="0"/>
      <w:autoSpaceDN w:val="0"/>
    </w:pPr>
    <w:rPr>
      <w:lang w:eastAsia="ru-RU"/>
    </w:rPr>
  </w:style>
  <w:style w:type="character" w:customStyle="1" w:styleId="ad">
    <w:name w:val="Текст примечания Знак"/>
    <w:basedOn w:val="a2"/>
    <w:link w:val="ac"/>
    <w:uiPriority w:val="99"/>
    <w:semiHidden/>
    <w:locked/>
    <w:rsid w:val="006C7652"/>
    <w:rPr>
      <w:rFonts w:cs="Times New Roman"/>
      <w:lang w:val="ru-RU" w:eastAsia="ru-RU" w:bidi="ar-SA"/>
    </w:rPr>
  </w:style>
  <w:style w:type="paragraph" w:styleId="ae">
    <w:name w:val="annotation subject"/>
    <w:basedOn w:val="ac"/>
    <w:next w:val="ac"/>
    <w:link w:val="af"/>
    <w:uiPriority w:val="99"/>
    <w:semiHidden/>
    <w:rsid w:val="005D3145"/>
    <w:pPr>
      <w:autoSpaceDE/>
      <w:autoSpaceDN/>
    </w:pPr>
    <w:rPr>
      <w:b/>
      <w:bCs/>
      <w:lang w:eastAsia="en-US"/>
    </w:rPr>
  </w:style>
  <w:style w:type="character" w:customStyle="1" w:styleId="af">
    <w:name w:val="Тема примечания Знак"/>
    <w:basedOn w:val="ad"/>
    <w:link w:val="ae"/>
    <w:uiPriority w:val="99"/>
    <w:semiHidden/>
    <w:locked/>
    <w:rsid w:val="004855E5"/>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styleId="af0">
    <w:name w:val="annotation reference"/>
    <w:basedOn w:val="a2"/>
    <w:uiPriority w:val="99"/>
    <w:semiHidden/>
    <w:rsid w:val="006C7652"/>
    <w:rPr>
      <w:rFonts w:cs="Times New Roman"/>
      <w:sz w:val="16"/>
      <w:szCs w:val="16"/>
    </w:rPr>
  </w:style>
  <w:style w:type="paragraph" w:customStyle="1" w:styleId="3f3f3f3f3f3f3f3f3f3f">
    <w:name w:val="О3fб3fы3fч3fн3fы3fй3f (в3fе3fб3f)"/>
    <w:basedOn w:val="a1"/>
    <w:rsid w:val="00F52199"/>
    <w:pPr>
      <w:widowControl w:val="0"/>
      <w:shd w:val="clear" w:color="auto" w:fill="FFFFFF"/>
      <w:autoSpaceDE w:val="0"/>
      <w:autoSpaceDN w:val="0"/>
      <w:adjustRightInd w:val="0"/>
      <w:spacing w:before="119" w:after="119"/>
      <w:jc w:val="both"/>
    </w:pPr>
    <w:rPr>
      <w:sz w:val="24"/>
      <w:szCs w:val="24"/>
    </w:rPr>
  </w:style>
  <w:style w:type="paragraph" w:styleId="af1">
    <w:name w:val="Normal (Web)"/>
    <w:basedOn w:val="a1"/>
    <w:uiPriority w:val="99"/>
    <w:rsid w:val="00D46854"/>
    <w:pPr>
      <w:autoSpaceDE w:val="0"/>
      <w:autoSpaceDN w:val="0"/>
      <w:spacing w:before="100" w:after="100"/>
    </w:pPr>
    <w:rPr>
      <w:sz w:val="24"/>
      <w:szCs w:val="24"/>
      <w:lang w:eastAsia="ru-RU"/>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2">
    <w:name w:val="Title"/>
    <w:basedOn w:val="a1"/>
    <w:link w:val="af3"/>
    <w:uiPriority w:val="10"/>
    <w:qFormat/>
    <w:rsid w:val="004855E5"/>
    <w:pPr>
      <w:autoSpaceDE w:val="0"/>
      <w:autoSpaceDN w:val="0"/>
      <w:spacing w:line="280" w:lineRule="exact"/>
      <w:ind w:firstLine="288"/>
      <w:jc w:val="center"/>
    </w:pPr>
    <w:rPr>
      <w:rFonts w:ascii="Arial" w:hAnsi="Arial" w:cs="Arial"/>
      <w:sz w:val="24"/>
      <w:szCs w:val="24"/>
      <w:lang w:eastAsia="ru-RU"/>
    </w:rPr>
  </w:style>
  <w:style w:type="character" w:customStyle="1" w:styleId="af3">
    <w:name w:val="Заголовок Знак"/>
    <w:basedOn w:val="a2"/>
    <w:link w:val="af2"/>
    <w:uiPriority w:val="10"/>
    <w:locked/>
    <w:rsid w:val="004855E5"/>
    <w:rPr>
      <w:rFonts w:ascii="Cambria" w:hAnsi="Cambria" w:cs="Times New Roman"/>
      <w:b/>
      <w:bCs/>
      <w:kern w:val="28"/>
      <w:sz w:val="32"/>
      <w:szCs w:val="32"/>
      <w:lang w:eastAsia="en-US"/>
    </w:rPr>
  </w:style>
  <w:style w:type="paragraph" w:styleId="23">
    <w:name w:val="Body Text Indent 2"/>
    <w:basedOn w:val="a1"/>
    <w:link w:val="24"/>
    <w:uiPriority w:val="99"/>
    <w:rsid w:val="004855E5"/>
    <w:pPr>
      <w:spacing w:before="120"/>
      <w:ind w:firstLine="284"/>
      <w:jc w:val="both"/>
    </w:pPr>
  </w:style>
  <w:style w:type="character" w:customStyle="1" w:styleId="24">
    <w:name w:val="Основной текст с отступом 2 Знак"/>
    <w:basedOn w:val="a2"/>
    <w:link w:val="23"/>
    <w:uiPriority w:val="99"/>
    <w:semiHidden/>
    <w:locked/>
    <w:rsid w:val="004855E5"/>
    <w:rPr>
      <w:rFonts w:cs="Times New Roman"/>
      <w:sz w:val="20"/>
      <w:szCs w:val="20"/>
      <w:lang w:eastAsia="en-US"/>
    </w:rPr>
  </w:style>
  <w:style w:type="character" w:styleId="af4">
    <w:name w:val="page number"/>
    <w:basedOn w:val="a2"/>
    <w:uiPriority w:val="99"/>
    <w:rsid w:val="004855E5"/>
    <w:rPr>
      <w:rFonts w:cs="Times New Roman"/>
    </w:rPr>
  </w:style>
  <w:style w:type="paragraph" w:styleId="af5">
    <w:name w:val="footer"/>
    <w:basedOn w:val="a1"/>
    <w:link w:val="af6"/>
    <w:uiPriority w:val="99"/>
    <w:rsid w:val="004855E5"/>
    <w:pPr>
      <w:tabs>
        <w:tab w:val="center" w:pos="4153"/>
        <w:tab w:val="right" w:pos="8306"/>
      </w:tabs>
    </w:pPr>
  </w:style>
  <w:style w:type="character" w:customStyle="1" w:styleId="af6">
    <w:name w:val="Нижний колонтитул Знак"/>
    <w:basedOn w:val="a2"/>
    <w:link w:val="af5"/>
    <w:uiPriority w:val="99"/>
    <w:locked/>
    <w:rsid w:val="004855E5"/>
    <w:rPr>
      <w:rFonts w:cs="Times New Roman"/>
      <w:sz w:val="20"/>
      <w:szCs w:val="20"/>
      <w:lang w:eastAsia="en-US"/>
    </w:rPr>
  </w:style>
  <w:style w:type="paragraph" w:styleId="af7">
    <w:name w:val="footnote text"/>
    <w:basedOn w:val="a1"/>
    <w:link w:val="af8"/>
    <w:uiPriority w:val="99"/>
    <w:semiHidden/>
    <w:rsid w:val="004855E5"/>
  </w:style>
  <w:style w:type="character" w:customStyle="1" w:styleId="af8">
    <w:name w:val="Текст сноски Знак"/>
    <w:basedOn w:val="a2"/>
    <w:link w:val="af7"/>
    <w:uiPriority w:val="99"/>
    <w:semiHidden/>
    <w:locked/>
    <w:rsid w:val="004855E5"/>
    <w:rPr>
      <w:rFonts w:cs="Times New Roman"/>
      <w:sz w:val="20"/>
      <w:szCs w:val="20"/>
      <w:lang w:eastAsia="en-US"/>
    </w:rPr>
  </w:style>
  <w:style w:type="paragraph" w:styleId="31">
    <w:name w:val="Body Text Indent 3"/>
    <w:basedOn w:val="a1"/>
    <w:link w:val="32"/>
    <w:uiPriority w:val="99"/>
    <w:rsid w:val="004855E5"/>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4855E5"/>
    <w:rPr>
      <w:rFonts w:cs="Times New Roman"/>
      <w:sz w:val="16"/>
      <w:szCs w:val="16"/>
      <w:lang w:eastAsia="en-US"/>
    </w:rPr>
  </w:style>
  <w:style w:type="paragraph" w:styleId="33">
    <w:name w:val="Body Text 3"/>
    <w:basedOn w:val="a1"/>
    <w:link w:val="34"/>
    <w:uiPriority w:val="99"/>
    <w:rsid w:val="004855E5"/>
    <w:pPr>
      <w:jc w:val="both"/>
    </w:pPr>
  </w:style>
  <w:style w:type="character" w:customStyle="1" w:styleId="34">
    <w:name w:val="Основной текст 3 Знак"/>
    <w:basedOn w:val="a2"/>
    <w:link w:val="33"/>
    <w:uiPriority w:val="99"/>
    <w:semiHidden/>
    <w:locked/>
    <w:rsid w:val="004855E5"/>
    <w:rPr>
      <w:rFonts w:cs="Times New Roman"/>
      <w:sz w:val="16"/>
      <w:szCs w:val="16"/>
      <w:lang w:eastAsia="en-US"/>
    </w:rPr>
  </w:style>
  <w:style w:type="paragraph" w:styleId="af9">
    <w:name w:val="Subtitle"/>
    <w:basedOn w:val="a1"/>
    <w:link w:val="afa"/>
    <w:uiPriority w:val="11"/>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11"/>
    <w:locked/>
    <w:rsid w:val="004855E5"/>
    <w:rPr>
      <w:rFonts w:ascii="Cambria" w:hAnsi="Cambria" w:cs="Times New Roman"/>
      <w:sz w:val="24"/>
      <w:szCs w:val="24"/>
      <w:lang w:eastAsia="en-US"/>
    </w:rPr>
  </w:style>
  <w:style w:type="paragraph" w:customStyle="1" w:styleId="afb">
    <w:name w:val="Знак Знак Знак Знак Знак Знак Знак"/>
    <w:basedOn w:val="a1"/>
    <w:rsid w:val="00AE20F7"/>
    <w:pPr>
      <w:spacing w:after="160" w:line="240" w:lineRule="exact"/>
    </w:pPr>
    <w:rPr>
      <w:rFonts w:ascii="Verdana" w:hAnsi="Verdana" w:cs="Verdana"/>
      <w:lang w:val="en-US"/>
    </w:rPr>
  </w:style>
  <w:style w:type="character" w:styleId="afc">
    <w:name w:val="Hyperlink"/>
    <w:basedOn w:val="a2"/>
    <w:uiPriority w:val="99"/>
    <w:rsid w:val="00685D5A"/>
    <w:rPr>
      <w:rFonts w:cs="Times New Roman"/>
      <w:color w:val="0000FF" w:themeColor="hyperlink"/>
      <w:u w:val="single"/>
    </w:rPr>
  </w:style>
  <w:style w:type="paragraph" w:customStyle="1" w:styleId="NormalWeb1">
    <w:name w:val="Normal (Web)1"/>
    <w:basedOn w:val="a1"/>
    <w:rsid w:val="002D430B"/>
    <w:rPr>
      <w:rFonts w:ascii="Verdana" w:eastAsia="Arial Unicode MS" w:hAnsi="Verdana"/>
      <w:sz w:val="16"/>
      <w:szCs w:val="24"/>
    </w:rPr>
  </w:style>
  <w:style w:type="paragraph" w:customStyle="1" w:styleId="BodyNum">
    <w:name w:val="Body Num"/>
    <w:basedOn w:val="a1"/>
    <w:uiPriority w:val="99"/>
    <w:rsid w:val="003D7B68"/>
    <w:pPr>
      <w:autoSpaceDE w:val="0"/>
      <w:autoSpaceDN w:val="0"/>
      <w:spacing w:after="120"/>
      <w:jc w:val="both"/>
    </w:pPr>
    <w:rPr>
      <w:sz w:val="24"/>
      <w:szCs w:val="24"/>
      <w:lang w:eastAsia="ru-RU"/>
    </w:rPr>
  </w:style>
  <w:style w:type="paragraph" w:styleId="afd">
    <w:name w:val="List Paragraph"/>
    <w:basedOn w:val="a1"/>
    <w:uiPriority w:val="34"/>
    <w:qFormat/>
    <w:rsid w:val="007150DD"/>
    <w:pPr>
      <w:autoSpaceDE w:val="0"/>
      <w:autoSpaceDN w:val="0"/>
      <w:ind w:left="720"/>
      <w:contextualSpacing/>
    </w:pPr>
    <w:rPr>
      <w:lang w:eastAsia="ru-RU"/>
    </w:rPr>
  </w:style>
  <w:style w:type="paragraph" w:styleId="afe">
    <w:name w:val="Revision"/>
    <w:hidden/>
    <w:uiPriority w:val="99"/>
    <w:semiHidden/>
    <w:rsid w:val="00620030"/>
    <w:rPr>
      <w:lang w:eastAsia="en-US"/>
    </w:rPr>
  </w:style>
  <w:style w:type="character" w:styleId="aff">
    <w:name w:val="Strong"/>
    <w:basedOn w:val="a2"/>
    <w:uiPriority w:val="22"/>
    <w:qFormat/>
    <w:locked/>
    <w:rsid w:val="00C71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594">
      <w:bodyDiv w:val="1"/>
      <w:marLeft w:val="0"/>
      <w:marRight w:val="0"/>
      <w:marTop w:val="0"/>
      <w:marBottom w:val="0"/>
      <w:divBdr>
        <w:top w:val="none" w:sz="0" w:space="0" w:color="auto"/>
        <w:left w:val="none" w:sz="0" w:space="0" w:color="auto"/>
        <w:bottom w:val="none" w:sz="0" w:space="0" w:color="auto"/>
        <w:right w:val="none" w:sz="0" w:space="0" w:color="auto"/>
      </w:divBdr>
    </w:div>
    <w:div w:id="902182280">
      <w:bodyDiv w:val="1"/>
      <w:marLeft w:val="0"/>
      <w:marRight w:val="0"/>
      <w:marTop w:val="0"/>
      <w:marBottom w:val="0"/>
      <w:divBdr>
        <w:top w:val="none" w:sz="0" w:space="0" w:color="auto"/>
        <w:left w:val="none" w:sz="0" w:space="0" w:color="auto"/>
        <w:bottom w:val="none" w:sz="0" w:space="0" w:color="auto"/>
        <w:right w:val="none" w:sz="0" w:space="0" w:color="auto"/>
      </w:divBdr>
    </w:div>
    <w:div w:id="1194029005">
      <w:marLeft w:val="0"/>
      <w:marRight w:val="0"/>
      <w:marTop w:val="0"/>
      <w:marBottom w:val="0"/>
      <w:divBdr>
        <w:top w:val="none" w:sz="0" w:space="0" w:color="auto"/>
        <w:left w:val="none" w:sz="0" w:space="0" w:color="auto"/>
        <w:bottom w:val="none" w:sz="0" w:space="0" w:color="auto"/>
        <w:right w:val="none" w:sz="0" w:space="0" w:color="auto"/>
      </w:divBdr>
    </w:div>
    <w:div w:id="1194029007">
      <w:marLeft w:val="0"/>
      <w:marRight w:val="0"/>
      <w:marTop w:val="0"/>
      <w:marBottom w:val="0"/>
      <w:divBdr>
        <w:top w:val="none" w:sz="0" w:space="0" w:color="auto"/>
        <w:left w:val="none" w:sz="0" w:space="0" w:color="auto"/>
        <w:bottom w:val="none" w:sz="0" w:space="0" w:color="auto"/>
        <w:right w:val="none" w:sz="0" w:space="0" w:color="auto"/>
      </w:divBdr>
      <w:divsChild>
        <w:div w:id="1194029008">
          <w:marLeft w:val="0"/>
          <w:marRight w:val="0"/>
          <w:marTop w:val="0"/>
          <w:marBottom w:val="0"/>
          <w:divBdr>
            <w:top w:val="none" w:sz="0" w:space="0" w:color="auto"/>
            <w:left w:val="none" w:sz="0" w:space="0" w:color="auto"/>
            <w:bottom w:val="none" w:sz="0" w:space="0" w:color="auto"/>
            <w:right w:val="none" w:sz="0" w:space="0" w:color="auto"/>
          </w:divBdr>
        </w:div>
      </w:divsChild>
    </w:div>
    <w:div w:id="1194029009">
      <w:marLeft w:val="0"/>
      <w:marRight w:val="0"/>
      <w:marTop w:val="0"/>
      <w:marBottom w:val="0"/>
      <w:divBdr>
        <w:top w:val="none" w:sz="0" w:space="0" w:color="auto"/>
        <w:left w:val="none" w:sz="0" w:space="0" w:color="auto"/>
        <w:bottom w:val="none" w:sz="0" w:space="0" w:color="auto"/>
        <w:right w:val="none" w:sz="0" w:space="0" w:color="auto"/>
      </w:divBdr>
      <w:divsChild>
        <w:div w:id="1194029006">
          <w:marLeft w:val="0"/>
          <w:marRight w:val="0"/>
          <w:marTop w:val="0"/>
          <w:marBottom w:val="0"/>
          <w:divBdr>
            <w:top w:val="none" w:sz="0" w:space="0" w:color="auto"/>
            <w:left w:val="none" w:sz="0" w:space="0" w:color="auto"/>
            <w:bottom w:val="none" w:sz="0" w:space="0" w:color="auto"/>
            <w:right w:val="none" w:sz="0" w:space="0" w:color="auto"/>
          </w:divBdr>
        </w:div>
      </w:divsChild>
    </w:div>
    <w:div w:id="1194029010">
      <w:marLeft w:val="0"/>
      <w:marRight w:val="0"/>
      <w:marTop w:val="0"/>
      <w:marBottom w:val="0"/>
      <w:divBdr>
        <w:top w:val="none" w:sz="0" w:space="0" w:color="auto"/>
        <w:left w:val="none" w:sz="0" w:space="0" w:color="auto"/>
        <w:bottom w:val="none" w:sz="0" w:space="0" w:color="auto"/>
        <w:right w:val="none" w:sz="0" w:space="0" w:color="auto"/>
      </w:divBdr>
    </w:div>
    <w:div w:id="1194029011">
      <w:marLeft w:val="0"/>
      <w:marRight w:val="0"/>
      <w:marTop w:val="0"/>
      <w:marBottom w:val="0"/>
      <w:divBdr>
        <w:top w:val="none" w:sz="0" w:space="0" w:color="auto"/>
        <w:left w:val="none" w:sz="0" w:space="0" w:color="auto"/>
        <w:bottom w:val="none" w:sz="0" w:space="0" w:color="auto"/>
        <w:right w:val="none" w:sz="0" w:space="0" w:color="auto"/>
      </w:divBdr>
    </w:div>
    <w:div w:id="1194029012">
      <w:marLeft w:val="0"/>
      <w:marRight w:val="0"/>
      <w:marTop w:val="0"/>
      <w:marBottom w:val="0"/>
      <w:divBdr>
        <w:top w:val="none" w:sz="0" w:space="0" w:color="auto"/>
        <w:left w:val="none" w:sz="0" w:space="0" w:color="auto"/>
        <w:bottom w:val="none" w:sz="0" w:space="0" w:color="auto"/>
        <w:right w:val="none" w:sz="0" w:space="0" w:color="auto"/>
      </w:divBdr>
    </w:div>
    <w:div w:id="1194029013">
      <w:marLeft w:val="0"/>
      <w:marRight w:val="0"/>
      <w:marTop w:val="0"/>
      <w:marBottom w:val="0"/>
      <w:divBdr>
        <w:top w:val="none" w:sz="0" w:space="0" w:color="auto"/>
        <w:left w:val="none" w:sz="0" w:space="0" w:color="auto"/>
        <w:bottom w:val="none" w:sz="0" w:space="0" w:color="auto"/>
        <w:right w:val="none" w:sz="0" w:space="0" w:color="auto"/>
      </w:divBdr>
    </w:div>
    <w:div w:id="1194029014">
      <w:marLeft w:val="0"/>
      <w:marRight w:val="0"/>
      <w:marTop w:val="0"/>
      <w:marBottom w:val="0"/>
      <w:divBdr>
        <w:top w:val="none" w:sz="0" w:space="0" w:color="auto"/>
        <w:left w:val="none" w:sz="0" w:space="0" w:color="auto"/>
        <w:bottom w:val="none" w:sz="0" w:space="0" w:color="auto"/>
        <w:right w:val="none" w:sz="0" w:space="0" w:color="auto"/>
      </w:divBdr>
    </w:div>
    <w:div w:id="20322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D2EECC00C66F2B6DB024C10780BB8FA1CE09F46E7408A51B28D318D599E521D9958F8B01C1D27DFFF37CEC0FB4BCTAN" TargetMode="External"/><Relationship Id="rId18" Type="http://schemas.openxmlformats.org/officeDocument/2006/relationships/hyperlink" Target="http://www.tkbip.ru" TargetMode="External"/><Relationship Id="rId26"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D2EECC00C66F2B6DB024C10780BB8FA1CE09F46E7408A51B28D318D599E521D9958F8B01C1D27DFFF37CEC0FB4BCTAN" TargetMode="External"/><Relationship Id="rId17" Type="http://schemas.openxmlformats.org/officeDocument/2006/relationships/hyperlink" Target="https://www.tkbip.ru" TargetMode="External"/><Relationship Id="rId25" Type="http://schemas.openxmlformats.org/officeDocument/2006/relationships/hyperlink" Target="consultantplus://offline/ref=EFE7E32C903F6396A8DFC89961B53579EE1E1B3811FA929CA8F622CF7F474738CC36B0B0706CFCE6D8ID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hyperlink" Target="consultantplus://offline/ref=1517E615C60418B52C9EAFD760ECBF3BCD2C2799988C2F75B7250C6AE6EEC54B283FB6729E58B7CF41E89B483A8936E3585783BFC8YCD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ex.com" TargetMode="External"/><Relationship Id="rId24" Type="http://schemas.openxmlformats.org/officeDocument/2006/relationships/hyperlink" Target="consultantplus://offline/ref=DD945A393C98C49C49F5EAA031438F09566D3A55ADB3128316961650A460E2E1FDB3C3E88FC3647ACCIA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D3590F7B437E38A306158EA2DF11ED0CF4139199D272FC302917E382498160A98198CAADDFUCXBI" TargetMode="External"/><Relationship Id="rId28" Type="http://schemas.openxmlformats.org/officeDocument/2006/relationships/hyperlink" Target="http://www.tkbip.ru"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529E8075A0AD27B070DDD49AE331770A8D03EE1CA6F48687DFBB9208E596B56AC9131B593D004C9E19E2E5505F7CFD71FB498FCAeDc8M" TargetMode="External"/><Relationship Id="rId22" Type="http://schemas.openxmlformats.org/officeDocument/2006/relationships/hyperlink" Target="http://www.tkbip.ru" TargetMode="External"/><Relationship Id="rId27" Type="http://schemas.openxmlformats.org/officeDocument/2006/relationships/hyperlink" Target="https://www.tkbip.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B135-315A-456C-9BA9-E884E6EC7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CF88E-EBEC-4EA5-A237-0C71B016E2A1}">
  <ds:schemaRefs>
    <ds:schemaRef ds:uri="http://schemas.microsoft.com/sharepoint/v3/contenttype/forms"/>
  </ds:schemaRefs>
</ds:datastoreItem>
</file>

<file path=customXml/itemProps3.xml><?xml version="1.0" encoding="utf-8"?>
<ds:datastoreItem xmlns:ds="http://schemas.openxmlformats.org/officeDocument/2006/customXml" ds:itemID="{7AAD7AFF-6494-4F1A-A822-9394E33F27C2}">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B75A8E3-94B3-4495-AF1E-3A849CE3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22137</Words>
  <Characters>162569</Characters>
  <Application>Microsoft Office Word</Application>
  <DocSecurity>0</DocSecurity>
  <Lines>1354</Lines>
  <Paragraphs>368</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184338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I.Yashina</dc:creator>
  <cp:keywords/>
  <dc:description/>
  <cp:lastModifiedBy>Екатерина Табарча</cp:lastModifiedBy>
  <cp:revision>3</cp:revision>
  <cp:lastPrinted>2022-10-06T13:29:00Z</cp:lastPrinted>
  <dcterms:created xsi:type="dcterms:W3CDTF">2024-01-10T07:57:00Z</dcterms:created>
  <dcterms:modified xsi:type="dcterms:W3CDTF">2024-01-10T08:08:00Z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