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8B2DD9" w14:textId="77777777" w:rsidR="00C70419" w:rsidRDefault="00C70419" w:rsidP="00C70419">
      <w:pPr>
        <w:widowControl w:val="0"/>
        <w:spacing w:line="360" w:lineRule="auto"/>
        <w:ind w:firstLine="3"/>
        <w:jc w:val="center"/>
        <w:rPr>
          <w:b/>
          <w:snapToGrid w:val="0"/>
          <w:sz w:val="24"/>
          <w:szCs w:val="24"/>
        </w:rPr>
      </w:pPr>
    </w:p>
    <w:p w14:paraId="0A9C79D0" w14:textId="5753B673" w:rsidR="00C70419" w:rsidRDefault="00C70419" w:rsidP="00C70419">
      <w:pPr>
        <w:widowControl w:val="0"/>
        <w:spacing w:line="360" w:lineRule="auto"/>
        <w:ind w:firstLine="3"/>
        <w:jc w:val="center"/>
        <w:rPr>
          <w:b/>
          <w:snapToGrid w:val="0"/>
          <w:sz w:val="24"/>
          <w:szCs w:val="24"/>
        </w:rPr>
      </w:pPr>
      <w:bookmarkStart w:id="0" w:name="_GoBack"/>
      <w:bookmarkEnd w:id="0"/>
      <w:r>
        <w:rPr>
          <w:b/>
          <w:snapToGrid w:val="0"/>
          <w:sz w:val="24"/>
          <w:szCs w:val="24"/>
        </w:rPr>
        <w:t>Обязательная информация</w:t>
      </w:r>
    </w:p>
    <w:p w14:paraId="2FF9C9A0" w14:textId="77777777" w:rsidR="00C70419" w:rsidRDefault="00C70419" w:rsidP="00C70419">
      <w:pPr>
        <w:widowControl w:val="0"/>
        <w:spacing w:line="360" w:lineRule="auto"/>
        <w:ind w:left="2124" w:firstLine="708"/>
        <w:rPr>
          <w:b/>
          <w:snapToGrid w:val="0"/>
          <w:sz w:val="24"/>
          <w:szCs w:val="24"/>
        </w:rPr>
      </w:pPr>
    </w:p>
    <w:p w14:paraId="1CB8C749" w14:textId="77777777" w:rsidR="00C70419" w:rsidRDefault="00C70419" w:rsidP="00C70419">
      <w:pPr>
        <w:widowControl w:val="0"/>
        <w:spacing w:line="360" w:lineRule="auto"/>
        <w:ind w:firstLine="708"/>
        <w:jc w:val="both"/>
        <w:rPr>
          <w:snapToGrid w:val="0"/>
          <w:sz w:val="24"/>
          <w:szCs w:val="24"/>
        </w:rPr>
      </w:pPr>
      <w:r>
        <w:rPr>
          <w:snapToGrid w:val="0"/>
          <w:sz w:val="24"/>
          <w:szCs w:val="24"/>
        </w:rPr>
        <w:t xml:space="preserve">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(АО), Лицензия ФКЦБ России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2002 № 21-000-1-00069, срок действия Лицензии — без ограничения срока действия.</w:t>
      </w:r>
    </w:p>
    <w:p w14:paraId="77C1EBEC" w14:textId="77777777" w:rsidR="00C70419" w:rsidRDefault="00C70419" w:rsidP="00C70419">
      <w:pPr>
        <w:widowControl w:val="0"/>
        <w:spacing w:line="360" w:lineRule="auto"/>
        <w:ind w:firstLine="708"/>
        <w:jc w:val="both"/>
        <w:rPr>
          <w:snapToGrid w:val="0"/>
          <w:sz w:val="24"/>
          <w:szCs w:val="24"/>
        </w:rPr>
      </w:pPr>
      <w:r>
        <w:rPr>
          <w:snapToGrid w:val="0"/>
          <w:sz w:val="24"/>
          <w:szCs w:val="24"/>
        </w:rPr>
        <w:t xml:space="preserve">ОПИФ рыночных финансовых инструментов «ТКБ </w:t>
      </w:r>
      <w:proofErr w:type="spellStart"/>
      <w:r>
        <w:rPr>
          <w:snapToGrid w:val="0"/>
          <w:sz w:val="24"/>
          <w:szCs w:val="24"/>
        </w:rPr>
        <w:t>Инвестмент</w:t>
      </w:r>
      <w:proofErr w:type="spellEnd"/>
      <w:r>
        <w:rPr>
          <w:snapToGrid w:val="0"/>
          <w:sz w:val="24"/>
          <w:szCs w:val="24"/>
        </w:rPr>
        <w:t xml:space="preserve"> </w:t>
      </w:r>
      <w:proofErr w:type="spellStart"/>
      <w:r>
        <w:rPr>
          <w:snapToGrid w:val="0"/>
          <w:sz w:val="24"/>
          <w:szCs w:val="24"/>
        </w:rPr>
        <w:t>Партнерс</w:t>
      </w:r>
      <w:proofErr w:type="spellEnd"/>
      <w:r>
        <w:rPr>
          <w:snapToGrid w:val="0"/>
          <w:sz w:val="24"/>
          <w:szCs w:val="24"/>
        </w:rPr>
        <w:t xml:space="preserve"> – Фонд облигаций» (Правила доверительного управления фондом зарегистрированы ФСФР России 24.12.2002 за № 0081-58233855).</w:t>
      </w:r>
    </w:p>
    <w:p w14:paraId="6584A39C" w14:textId="77777777" w:rsidR="00C70419" w:rsidRDefault="00C70419" w:rsidP="00C70419">
      <w:pPr>
        <w:widowControl w:val="0"/>
        <w:spacing w:line="360" w:lineRule="auto"/>
        <w:ind w:firstLine="708"/>
        <w:jc w:val="both"/>
        <w:rPr>
          <w:snapToGrid w:val="0"/>
          <w:sz w:val="24"/>
          <w:szCs w:val="24"/>
        </w:rPr>
      </w:pPr>
      <w:r>
        <w:rPr>
          <w:snapToGrid w:val="0"/>
          <w:sz w:val="24"/>
          <w:szCs w:val="24"/>
        </w:rPr>
        <w:t>Получить информацию о паевом инвестиционном фонде и ознакомиться с Правилами доверительного управления паевым инвестиционным фондом, с иными документами, предусмотренными Федеральным законом «Об инвестиционных фондах» и нормативными актами в сфере финансовых рынков, можно на сайте в сети Интернет по адресу: www.tkbip.ru, а также по адресу: Российская Федерация, 191119, Санкт-Петербург, улица Марата, дом 69–71, лит. А, или по телефону (812) 332-7-332, у агентов по выдаче, погашению и обмену инвестиционных паев фонда (со списком агентов можно ознакомиться на сайте в сети Интернет по адресу: www.tkbip.ru/</w:t>
      </w:r>
      <w:proofErr w:type="spellStart"/>
      <w:r>
        <w:rPr>
          <w:snapToGrid w:val="0"/>
          <w:sz w:val="24"/>
          <w:szCs w:val="24"/>
        </w:rPr>
        <w:t>sales</w:t>
      </w:r>
      <w:proofErr w:type="spellEnd"/>
      <w:r>
        <w:rPr>
          <w:snapToGrid w:val="0"/>
          <w:sz w:val="24"/>
          <w:szCs w:val="24"/>
        </w:rPr>
        <w:t>/).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 Взимание надбавок (скидок) уменьшит доходность инвестиций в инвестиционные паи паевого инвестиционного фонда.</w:t>
      </w:r>
    </w:p>
    <w:p w14:paraId="2C8580A6" w14:textId="77777777" w:rsidR="00C70419" w:rsidRDefault="00C70419" w:rsidP="00C70419">
      <w:pPr>
        <w:widowControl w:val="0"/>
        <w:spacing w:line="360" w:lineRule="auto"/>
        <w:ind w:firstLine="708"/>
        <w:jc w:val="both"/>
        <w:rPr>
          <w:snapToGrid w:val="0"/>
          <w:sz w:val="28"/>
          <w:szCs w:val="28"/>
        </w:rPr>
      </w:pPr>
      <w:r>
        <w:rPr>
          <w:snapToGrid w:val="0"/>
          <w:sz w:val="28"/>
          <w:szCs w:val="28"/>
        </w:rPr>
        <w:t>Стоимость инвестиционных паев может увеличиваться или уменьшаться, результаты инвестирования в прошлом не определяют доходов в будущем, государство не гарантирует доходность инвестиций в паевые инвестиционные фонды. Прежде чем приобрести инвестиционный пай, следует внимательно ознакомиться с правилами доверительного управления паевым инвестиционным фондом.</w:t>
      </w:r>
    </w:p>
    <w:p w14:paraId="4C7BBB5C" w14:textId="61B235CF" w:rsidR="00C70419" w:rsidRDefault="00C70419">
      <w:pPr>
        <w:spacing w:after="200" w:line="276" w:lineRule="auto"/>
      </w:pPr>
      <w:r>
        <w:br w:type="page"/>
      </w:r>
    </w:p>
    <w:p w14:paraId="0CC737B8" w14:textId="77777777" w:rsidR="00C70419" w:rsidRDefault="00C70419">
      <w:pPr>
        <w:spacing w:after="200" w:line="276" w:lineRule="auto"/>
      </w:pPr>
    </w:p>
    <w:p w14:paraId="252DA002" w14:textId="77777777" w:rsidR="00F93217" w:rsidRDefault="00F93217" w:rsidP="00F93217"/>
    <w:p w14:paraId="41CFA3B8" w14:textId="77777777" w:rsidR="00871128" w:rsidRPr="00871128" w:rsidRDefault="00871128" w:rsidP="00871128"/>
    <w:p w14:paraId="55C8A7E1" w14:textId="77777777" w:rsidR="004B484F" w:rsidRPr="00A340FC" w:rsidRDefault="001F7223" w:rsidP="00596A68">
      <w:pPr>
        <w:pStyle w:val="1"/>
        <w:spacing w:before="60" w:after="60" w:line="240" w:lineRule="auto"/>
        <w:ind w:left="0"/>
        <w:rPr>
          <w:b/>
          <w:bCs/>
          <w:color w:val="auto"/>
          <w:sz w:val="24"/>
          <w:szCs w:val="24"/>
        </w:rPr>
      </w:pPr>
      <w:r>
        <w:rPr>
          <w:b/>
          <w:bCs/>
          <w:color w:val="auto"/>
          <w:sz w:val="24"/>
          <w:szCs w:val="24"/>
        </w:rPr>
        <w:t>П</w:t>
      </w:r>
      <w:r w:rsidR="004B484F" w:rsidRPr="00A340FC">
        <w:rPr>
          <w:b/>
          <w:bCs/>
          <w:color w:val="auto"/>
          <w:sz w:val="24"/>
          <w:szCs w:val="24"/>
        </w:rPr>
        <w:t>равила</w:t>
      </w:r>
    </w:p>
    <w:p w14:paraId="0DDD3B02"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доверительного управления</w:t>
      </w:r>
    </w:p>
    <w:p w14:paraId="7B2D6E26" w14:textId="77777777" w:rsidR="004B484F" w:rsidRPr="00A340FC" w:rsidRDefault="00DE0B8D">
      <w:pPr>
        <w:pStyle w:val="1"/>
        <w:spacing w:before="60" w:after="60" w:line="240" w:lineRule="auto"/>
        <w:ind w:left="0"/>
        <w:rPr>
          <w:b/>
          <w:bCs/>
          <w:color w:val="auto"/>
          <w:sz w:val="24"/>
          <w:szCs w:val="24"/>
        </w:rPr>
      </w:pPr>
      <w:r w:rsidRPr="00A340FC">
        <w:rPr>
          <w:b/>
          <w:bCs/>
          <w:color w:val="auto"/>
          <w:sz w:val="24"/>
          <w:szCs w:val="24"/>
        </w:rPr>
        <w:t>О</w:t>
      </w:r>
      <w:r w:rsidR="004B484F" w:rsidRPr="00A340FC">
        <w:rPr>
          <w:b/>
          <w:bCs/>
          <w:color w:val="auto"/>
          <w:sz w:val="24"/>
          <w:szCs w:val="24"/>
        </w:rPr>
        <w:t xml:space="preserve">ткрытым паевым инвестиционным фондом </w:t>
      </w:r>
      <w:r w:rsidR="00BC5003" w:rsidRPr="00BC5003">
        <w:rPr>
          <w:b/>
          <w:bCs/>
          <w:color w:val="auto"/>
          <w:sz w:val="24"/>
          <w:szCs w:val="24"/>
        </w:rPr>
        <w:t>рыночных финансовых инструментов</w:t>
      </w:r>
    </w:p>
    <w:p w14:paraId="18E7B160" w14:textId="77777777" w:rsidR="004B484F" w:rsidRPr="00A340FC" w:rsidRDefault="004B484F">
      <w:pPr>
        <w:pStyle w:val="1"/>
        <w:spacing w:before="60" w:after="60" w:line="240" w:lineRule="auto"/>
        <w:ind w:left="0"/>
        <w:rPr>
          <w:b/>
          <w:bCs/>
          <w:color w:val="auto"/>
          <w:sz w:val="24"/>
          <w:szCs w:val="24"/>
        </w:rPr>
      </w:pPr>
      <w:r w:rsidRPr="00A340FC">
        <w:rPr>
          <w:b/>
          <w:bCs/>
          <w:color w:val="auto"/>
          <w:sz w:val="24"/>
          <w:szCs w:val="24"/>
        </w:rPr>
        <w:t>«</w:t>
      </w:r>
      <w:r w:rsidR="001E0E5A" w:rsidRPr="001E0E5A">
        <w:rPr>
          <w:b/>
          <w:bCs/>
          <w:color w:val="auto"/>
          <w:sz w:val="24"/>
          <w:szCs w:val="24"/>
        </w:rPr>
        <w:t xml:space="preserve">ТКБ </w:t>
      </w:r>
      <w:r w:rsidR="008C331A">
        <w:rPr>
          <w:b/>
          <w:bCs/>
          <w:color w:val="auto"/>
          <w:sz w:val="24"/>
          <w:szCs w:val="24"/>
        </w:rPr>
        <w:t>Инвестмент Партнерс</w:t>
      </w:r>
      <w:r w:rsidR="001E0E5A">
        <w:rPr>
          <w:sz w:val="22"/>
          <w:szCs w:val="22"/>
        </w:rPr>
        <w:t xml:space="preserve"> </w:t>
      </w:r>
      <w:r w:rsidR="004F03D1" w:rsidRPr="00A340FC">
        <w:rPr>
          <w:b/>
          <w:bCs/>
          <w:color w:val="auto"/>
          <w:sz w:val="24"/>
          <w:szCs w:val="24"/>
        </w:rPr>
        <w:t xml:space="preserve">- Фонд </w:t>
      </w:r>
      <w:r w:rsidR="00CF1703" w:rsidRPr="00A340FC">
        <w:rPr>
          <w:b/>
          <w:bCs/>
          <w:color w:val="auto"/>
          <w:sz w:val="24"/>
          <w:szCs w:val="24"/>
        </w:rPr>
        <w:t>облигаций</w:t>
      </w:r>
      <w:r w:rsidRPr="00A340FC">
        <w:rPr>
          <w:b/>
          <w:bCs/>
          <w:color w:val="auto"/>
          <w:sz w:val="24"/>
          <w:szCs w:val="24"/>
        </w:rPr>
        <w:t>»</w:t>
      </w:r>
    </w:p>
    <w:p w14:paraId="0B8C763C" w14:textId="77777777" w:rsidR="004B484F" w:rsidRPr="00A340FC" w:rsidRDefault="004B484F">
      <w:pPr>
        <w:spacing w:before="60" w:after="60"/>
        <w:rPr>
          <w:sz w:val="24"/>
          <w:szCs w:val="24"/>
        </w:rPr>
      </w:pPr>
    </w:p>
    <w:p w14:paraId="26A0A4C7" w14:textId="77777777" w:rsidR="004B484F" w:rsidRPr="00A340FC" w:rsidRDefault="004B484F">
      <w:pPr>
        <w:pStyle w:val="H4"/>
        <w:spacing w:before="60" w:after="60"/>
        <w:jc w:val="center"/>
      </w:pPr>
      <w:r w:rsidRPr="00A340FC">
        <w:t>I. Общие положения</w:t>
      </w:r>
    </w:p>
    <w:p w14:paraId="7BDE3CFB" w14:textId="77777777" w:rsidR="005C3591" w:rsidRPr="00A340FC" w:rsidRDefault="005C3591" w:rsidP="00AB79DB">
      <w:pPr>
        <w:numPr>
          <w:ilvl w:val="0"/>
          <w:numId w:val="12"/>
        </w:numPr>
        <w:shd w:val="clear" w:color="auto" w:fill="FFFFFF"/>
        <w:spacing w:before="60" w:after="60"/>
        <w:ind w:left="0" w:firstLine="0"/>
        <w:jc w:val="both"/>
        <w:rPr>
          <w:spacing w:val="-1"/>
          <w:sz w:val="22"/>
          <w:szCs w:val="22"/>
        </w:rPr>
      </w:pPr>
      <w:r w:rsidRPr="00A340FC">
        <w:rPr>
          <w:sz w:val="22"/>
          <w:szCs w:val="22"/>
        </w:rPr>
        <w:t>Полное название паевого инвестиционного фонда (далее – фонд)</w:t>
      </w:r>
      <w:r w:rsidR="004B484F" w:rsidRPr="00A340FC">
        <w:rPr>
          <w:sz w:val="22"/>
          <w:szCs w:val="22"/>
        </w:rPr>
        <w:t xml:space="preserve">: </w:t>
      </w:r>
      <w:r w:rsidR="004B484F" w:rsidRPr="00A340FC">
        <w:rPr>
          <w:spacing w:val="-1"/>
          <w:sz w:val="22"/>
          <w:szCs w:val="22"/>
        </w:rPr>
        <w:t xml:space="preserve">Открытый паевой инвестиционный фонд </w:t>
      </w:r>
      <w:r w:rsidR="00BC5003" w:rsidRPr="00BC5003">
        <w:rPr>
          <w:spacing w:val="-1"/>
          <w:sz w:val="22"/>
          <w:szCs w:val="22"/>
        </w:rPr>
        <w:t>рыночных финансовых инструментов</w:t>
      </w:r>
      <w:r w:rsidR="00BC5003" w:rsidRPr="00BC5003" w:rsidDel="00BC5003">
        <w:rPr>
          <w:spacing w:val="-1"/>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17D66F75" w14:textId="77777777" w:rsidR="0027621D" w:rsidRPr="00A340FC" w:rsidRDefault="0027621D" w:rsidP="00BC5003">
      <w:pPr>
        <w:shd w:val="clear" w:color="auto" w:fill="FFFFFF"/>
        <w:spacing w:before="60" w:after="60"/>
        <w:jc w:val="both"/>
        <w:rPr>
          <w:sz w:val="22"/>
          <w:szCs w:val="22"/>
        </w:rPr>
      </w:pPr>
      <w:r w:rsidRPr="00A340FC">
        <w:rPr>
          <w:sz w:val="22"/>
          <w:szCs w:val="22"/>
        </w:rPr>
        <w:t xml:space="preserve">Наименование фонда на английском языке: </w:t>
      </w:r>
      <w:r w:rsidR="0073047B" w:rsidRPr="0073047B">
        <w:rPr>
          <w:sz w:val="22"/>
          <w:szCs w:val="22"/>
          <w:lang w:val="en-US"/>
        </w:rPr>
        <w:t>TKB</w:t>
      </w:r>
      <w:r w:rsidR="0073047B" w:rsidRPr="0073047B">
        <w:rPr>
          <w:sz w:val="22"/>
          <w:szCs w:val="22"/>
        </w:rPr>
        <w:t xml:space="preserve"> </w:t>
      </w:r>
      <w:r w:rsidR="008C331A">
        <w:rPr>
          <w:sz w:val="22"/>
          <w:szCs w:val="22"/>
          <w:lang w:val="en-US"/>
        </w:rPr>
        <w:t>Investment Partners</w:t>
      </w:r>
      <w:r w:rsidR="0073047B">
        <w:rPr>
          <w:b/>
          <w:sz w:val="22"/>
          <w:szCs w:val="22"/>
        </w:rPr>
        <w:t xml:space="preserve"> </w:t>
      </w:r>
      <w:r w:rsidR="00CF1703" w:rsidRPr="00A340FC">
        <w:rPr>
          <w:spacing w:val="-1"/>
          <w:sz w:val="22"/>
          <w:szCs w:val="22"/>
        </w:rPr>
        <w:t xml:space="preserve">– </w:t>
      </w:r>
      <w:proofErr w:type="spellStart"/>
      <w:r w:rsidR="00CF1703" w:rsidRPr="00A340FC">
        <w:rPr>
          <w:sz w:val="22"/>
          <w:szCs w:val="22"/>
        </w:rPr>
        <w:t>Bond</w:t>
      </w:r>
      <w:proofErr w:type="spellEnd"/>
      <w:r w:rsidR="00CF1703" w:rsidRPr="00A340FC">
        <w:rPr>
          <w:sz w:val="22"/>
          <w:szCs w:val="22"/>
        </w:rPr>
        <w:t xml:space="preserve"> </w:t>
      </w:r>
      <w:proofErr w:type="spellStart"/>
      <w:r w:rsidR="00CF1703" w:rsidRPr="00A340FC">
        <w:rPr>
          <w:sz w:val="22"/>
          <w:szCs w:val="22"/>
        </w:rPr>
        <w:t>Russia</w:t>
      </w:r>
      <w:proofErr w:type="spellEnd"/>
      <w:r w:rsidRPr="00A340FC">
        <w:rPr>
          <w:sz w:val="22"/>
          <w:szCs w:val="22"/>
        </w:rPr>
        <w:t>.</w:t>
      </w:r>
    </w:p>
    <w:p w14:paraId="187EA22A" w14:textId="77777777" w:rsidR="004B484F" w:rsidRPr="00A340FC" w:rsidRDefault="005C3591" w:rsidP="00BC5003">
      <w:pPr>
        <w:numPr>
          <w:ilvl w:val="0"/>
          <w:numId w:val="12"/>
        </w:numPr>
        <w:shd w:val="clear" w:color="auto" w:fill="FFFFFF"/>
        <w:spacing w:before="60" w:after="60"/>
        <w:ind w:left="0" w:firstLine="0"/>
        <w:jc w:val="both"/>
        <w:rPr>
          <w:spacing w:val="-1"/>
          <w:sz w:val="22"/>
          <w:szCs w:val="22"/>
        </w:rPr>
      </w:pPr>
      <w:r w:rsidRPr="00A340FC">
        <w:rPr>
          <w:spacing w:val="-1"/>
          <w:sz w:val="22"/>
          <w:szCs w:val="22"/>
        </w:rPr>
        <w:t>Краткое название фонда</w:t>
      </w:r>
      <w:r w:rsidR="004B484F" w:rsidRPr="00A340FC">
        <w:rPr>
          <w:spacing w:val="-1"/>
          <w:sz w:val="22"/>
          <w:szCs w:val="22"/>
        </w:rPr>
        <w:t xml:space="preserve">: </w:t>
      </w:r>
      <w:r w:rsidR="006C3E47">
        <w:rPr>
          <w:spacing w:val="-1"/>
          <w:sz w:val="22"/>
          <w:szCs w:val="22"/>
        </w:rPr>
        <w:t xml:space="preserve">ОПИФ </w:t>
      </w:r>
      <w:r w:rsidR="00BC5003" w:rsidRPr="00BC5003">
        <w:rPr>
          <w:sz w:val="22"/>
          <w:szCs w:val="22"/>
        </w:rPr>
        <w:t>рыночных финансовых инструментов</w:t>
      </w:r>
      <w:r w:rsidR="00BC5003" w:rsidRPr="00BC5003" w:rsidDel="00BC5003">
        <w:rPr>
          <w:sz w:val="22"/>
          <w:szCs w:val="22"/>
        </w:rPr>
        <w:t xml:space="preserve"> </w:t>
      </w:r>
      <w:r w:rsidR="004B484F" w:rsidRPr="00A340FC">
        <w:rPr>
          <w:spacing w:val="-1"/>
          <w:sz w:val="22"/>
          <w:szCs w:val="22"/>
        </w:rPr>
        <w:t>«</w:t>
      </w:r>
      <w:r w:rsidR="0073047B">
        <w:rPr>
          <w:spacing w:val="-1"/>
          <w:sz w:val="22"/>
          <w:szCs w:val="22"/>
        </w:rPr>
        <w:t xml:space="preserve">ТКБ </w:t>
      </w:r>
      <w:r w:rsidR="008C331A">
        <w:rPr>
          <w:spacing w:val="-1"/>
          <w:sz w:val="22"/>
          <w:szCs w:val="22"/>
        </w:rPr>
        <w:t>Инвестмент Партнерс</w:t>
      </w:r>
      <w:r w:rsidR="0073047B">
        <w:rPr>
          <w:spacing w:val="-1"/>
          <w:sz w:val="22"/>
          <w:szCs w:val="22"/>
        </w:rPr>
        <w:t xml:space="preserve"> </w:t>
      </w:r>
      <w:r w:rsidR="004B484F" w:rsidRPr="00A340FC">
        <w:rPr>
          <w:spacing w:val="-1"/>
          <w:sz w:val="22"/>
          <w:szCs w:val="22"/>
        </w:rPr>
        <w:t xml:space="preserve">– Фонд </w:t>
      </w:r>
      <w:r w:rsidR="00CF1703" w:rsidRPr="00A340FC">
        <w:rPr>
          <w:spacing w:val="-1"/>
          <w:sz w:val="22"/>
          <w:szCs w:val="22"/>
        </w:rPr>
        <w:t>облигаций</w:t>
      </w:r>
      <w:r w:rsidR="004B484F" w:rsidRPr="00A340FC">
        <w:rPr>
          <w:spacing w:val="-1"/>
          <w:sz w:val="22"/>
          <w:szCs w:val="22"/>
        </w:rPr>
        <w:t>».</w:t>
      </w:r>
    </w:p>
    <w:p w14:paraId="4D1FE3BF" w14:textId="51AF497A" w:rsidR="0047319B" w:rsidRDefault="005C3591" w:rsidP="00BC5003">
      <w:pPr>
        <w:numPr>
          <w:ilvl w:val="0"/>
          <w:numId w:val="12"/>
        </w:numPr>
        <w:spacing w:before="60" w:after="60"/>
        <w:ind w:left="0" w:firstLine="0"/>
        <w:jc w:val="both"/>
        <w:rPr>
          <w:sz w:val="22"/>
          <w:szCs w:val="22"/>
        </w:rPr>
      </w:pPr>
      <w:r w:rsidRPr="00A340FC">
        <w:rPr>
          <w:sz w:val="22"/>
          <w:szCs w:val="22"/>
        </w:rPr>
        <w:t>Тип ф</w:t>
      </w:r>
      <w:r w:rsidR="004B484F" w:rsidRPr="00A340FC">
        <w:rPr>
          <w:sz w:val="22"/>
          <w:szCs w:val="22"/>
        </w:rPr>
        <w:t xml:space="preserve">онда </w:t>
      </w:r>
      <w:r w:rsidR="004B484F" w:rsidRPr="00A340FC">
        <w:rPr>
          <w:spacing w:val="-1"/>
          <w:sz w:val="22"/>
          <w:szCs w:val="22"/>
        </w:rPr>
        <w:t>–</w:t>
      </w:r>
      <w:r w:rsidR="004B484F" w:rsidRPr="00A340FC">
        <w:rPr>
          <w:sz w:val="22"/>
          <w:szCs w:val="22"/>
        </w:rPr>
        <w:t xml:space="preserve"> открытый</w:t>
      </w:r>
      <w:r w:rsidR="0047319B">
        <w:rPr>
          <w:sz w:val="22"/>
          <w:szCs w:val="22"/>
        </w:rPr>
        <w:t>.</w:t>
      </w:r>
    </w:p>
    <w:p w14:paraId="5B7102F5" w14:textId="30833808" w:rsidR="004B484F" w:rsidRDefault="0047319B" w:rsidP="00BC5003">
      <w:pPr>
        <w:numPr>
          <w:ilvl w:val="0"/>
          <w:numId w:val="12"/>
        </w:numPr>
        <w:spacing w:before="60" w:after="60"/>
        <w:ind w:left="0" w:firstLine="0"/>
        <w:jc w:val="both"/>
        <w:rPr>
          <w:sz w:val="22"/>
          <w:szCs w:val="22"/>
        </w:rPr>
      </w:pPr>
      <w:r>
        <w:rPr>
          <w:sz w:val="22"/>
          <w:szCs w:val="22"/>
        </w:rPr>
        <w:t>К</w:t>
      </w:r>
      <w:r w:rsidR="009D64CF">
        <w:rPr>
          <w:sz w:val="22"/>
          <w:szCs w:val="22"/>
        </w:rPr>
        <w:t>атегория фонда –</w:t>
      </w:r>
      <w:r w:rsidR="00EA4420">
        <w:rPr>
          <w:sz w:val="22"/>
          <w:szCs w:val="22"/>
        </w:rPr>
        <w:t xml:space="preserve"> рыночных финансовых инструментов</w:t>
      </w:r>
      <w:r>
        <w:rPr>
          <w:sz w:val="22"/>
          <w:szCs w:val="22"/>
        </w:rPr>
        <w:t>.</w:t>
      </w:r>
    </w:p>
    <w:p w14:paraId="198B526A" w14:textId="29CEEA97" w:rsidR="00C26188" w:rsidRDefault="009D64CF" w:rsidP="005D676B">
      <w:pPr>
        <w:numPr>
          <w:ilvl w:val="0"/>
          <w:numId w:val="12"/>
        </w:numPr>
        <w:spacing w:before="60" w:after="60"/>
        <w:ind w:left="0" w:firstLine="0"/>
        <w:jc w:val="both"/>
        <w:rPr>
          <w:sz w:val="22"/>
          <w:szCs w:val="22"/>
        </w:rPr>
      </w:pPr>
      <w:r w:rsidRPr="00BD2FBC">
        <w:rPr>
          <w:sz w:val="22"/>
          <w:szCs w:val="22"/>
        </w:rPr>
        <w:t xml:space="preserve">Настоящие Правила </w:t>
      </w:r>
      <w:r w:rsidR="006C34CA">
        <w:rPr>
          <w:sz w:val="22"/>
          <w:szCs w:val="22"/>
        </w:rPr>
        <w:t xml:space="preserve">доверительного управления фондом (далее – Правила) </w:t>
      </w:r>
      <w:r w:rsidRPr="00BD2FBC">
        <w:rPr>
          <w:sz w:val="22"/>
          <w:szCs w:val="22"/>
        </w:rPr>
        <w:t xml:space="preserve">определяют условия доверительного управления фондом. </w:t>
      </w:r>
      <w:r w:rsidR="003948FD" w:rsidRPr="005D676B">
        <w:rPr>
          <w:sz w:val="22"/>
          <w:szCs w:val="22"/>
        </w:rPr>
        <w:t>Правила определяются управляющей компанией в стандартных формах и могут быть приняты учредителем доверительного управления путем присоединения к Правилам в целом посредством</w:t>
      </w:r>
      <w:r w:rsidR="006C34CA" w:rsidRPr="00BD2FBC" w:rsidDel="006C34CA">
        <w:rPr>
          <w:sz w:val="22"/>
          <w:szCs w:val="22"/>
        </w:rPr>
        <w:t xml:space="preserve"> </w:t>
      </w:r>
      <w:r w:rsidRPr="00BD2FBC">
        <w:rPr>
          <w:sz w:val="22"/>
          <w:szCs w:val="22"/>
        </w:rPr>
        <w:t>приобретения инвестиционных паев фонда (далее - инвестиционные паи), выдаваемых управляющей компанией.</w:t>
      </w:r>
    </w:p>
    <w:p w14:paraId="10E56515" w14:textId="0635ED7F" w:rsidR="00C26188" w:rsidRDefault="003948FD" w:rsidP="005D676B">
      <w:pPr>
        <w:numPr>
          <w:ilvl w:val="0"/>
          <w:numId w:val="12"/>
        </w:numPr>
        <w:spacing w:before="60" w:after="60"/>
        <w:ind w:left="0" w:firstLine="0"/>
        <w:jc w:val="both"/>
        <w:rPr>
          <w:rFonts w:eastAsiaTheme="minorHAnsi"/>
          <w:sz w:val="22"/>
          <w:szCs w:val="22"/>
        </w:rPr>
      </w:pPr>
      <w:r w:rsidRPr="005D676B">
        <w:rPr>
          <w:sz w:val="22"/>
          <w:szCs w:val="22"/>
        </w:rPr>
        <w:t>Учредитель</w:t>
      </w:r>
      <w:r w:rsidR="009D64CF" w:rsidRPr="00BD2FBC">
        <w:rPr>
          <w:rFonts w:eastAsiaTheme="minorHAnsi"/>
          <w:sz w:val="22"/>
          <w:szCs w:val="22"/>
        </w:rPr>
        <w:t xml:space="preserve"> доверительного управления передает имущество управляющей компании для включения его в состав фонда с условием объединения этого имущества с имуществом иных учредителей доверительного управления.</w:t>
      </w:r>
    </w:p>
    <w:p w14:paraId="4B638F6D" w14:textId="2DF9E581" w:rsidR="009D64CF" w:rsidRDefault="009D64CF" w:rsidP="009D64CF">
      <w:pPr>
        <w:pStyle w:val="ConsPlusNormal"/>
        <w:ind w:firstLine="567"/>
        <w:jc w:val="both"/>
        <w:rPr>
          <w:rFonts w:ascii="Times New Roman" w:eastAsiaTheme="minorHAnsi" w:hAnsi="Times New Roman" w:cs="Times New Roman"/>
          <w:sz w:val="22"/>
          <w:szCs w:val="22"/>
        </w:rPr>
      </w:pPr>
      <w:r w:rsidRPr="00BD2FBC">
        <w:rPr>
          <w:rFonts w:ascii="Times New Roman" w:eastAsiaTheme="minorHAnsi" w:hAnsi="Times New Roman" w:cs="Times New Roman"/>
          <w:sz w:val="22"/>
          <w:szCs w:val="22"/>
        </w:rPr>
        <w:t>Имущество, составляющее фонд, является общим имуществом владельцев инвестиционных паев и принадлежит им на праве общей долевой собственности. Раздел имущества, составляющего фонд, и выдел из него доли в натуре не допускаются.</w:t>
      </w:r>
    </w:p>
    <w:p w14:paraId="4582164C"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Присоединяясь к договору доверительного управления фондом, физическое или юридическое лицо тем самым отказывается от осуществления преимущественного права приобретения доли в праве собственности на имущество, составляющее фонд. При этом соответствующее право прекращается.</w:t>
      </w:r>
    </w:p>
    <w:p w14:paraId="2A9E4950" w14:textId="77777777" w:rsidR="00C26188" w:rsidRDefault="00EA4420" w:rsidP="005D676B">
      <w:pPr>
        <w:autoSpaceDE w:val="0"/>
        <w:autoSpaceDN w:val="0"/>
        <w:adjustRightInd w:val="0"/>
        <w:ind w:firstLine="540"/>
        <w:jc w:val="both"/>
        <w:rPr>
          <w:sz w:val="22"/>
          <w:szCs w:val="22"/>
          <w:lang w:eastAsia="ru-RU"/>
        </w:rPr>
      </w:pPr>
      <w:r>
        <w:rPr>
          <w:sz w:val="22"/>
          <w:szCs w:val="22"/>
          <w:lang w:eastAsia="ru-RU"/>
        </w:rPr>
        <w:t>Владельцы инвестиционных паев несут риск убытков, связанных с изменением рыночной стоимости имущества, составляющего фонд.</w:t>
      </w:r>
    </w:p>
    <w:p w14:paraId="156F4487" w14:textId="77777777" w:rsidR="00C26188" w:rsidRDefault="009D64CF" w:rsidP="005D676B">
      <w:pPr>
        <w:numPr>
          <w:ilvl w:val="0"/>
          <w:numId w:val="12"/>
        </w:numPr>
        <w:spacing w:before="60" w:after="60"/>
        <w:ind w:left="0" w:firstLine="0"/>
        <w:jc w:val="both"/>
        <w:rPr>
          <w:rFonts w:eastAsiaTheme="minorHAnsi"/>
          <w:sz w:val="22"/>
          <w:szCs w:val="22"/>
        </w:rPr>
      </w:pPr>
      <w:r w:rsidRPr="009F08E0">
        <w:rPr>
          <w:sz w:val="22"/>
          <w:szCs w:val="22"/>
        </w:rPr>
        <w:t xml:space="preserve">Стоимость инвестиционных паев может увеличиваться и </w:t>
      </w:r>
      <w:r w:rsidR="00EA4420">
        <w:rPr>
          <w:sz w:val="22"/>
          <w:szCs w:val="22"/>
        </w:rPr>
        <w:t xml:space="preserve">(или) </w:t>
      </w:r>
      <w:r w:rsidRPr="009F08E0">
        <w:rPr>
          <w:sz w:val="22"/>
          <w:szCs w:val="22"/>
        </w:rPr>
        <w:t xml:space="preserve">уменьшаться, результаты инвестирования в прошлом не определяют доходы в будущем, государство не гарантирует доходность инвестиций в </w:t>
      </w:r>
      <w:r w:rsidR="00EA4420">
        <w:rPr>
          <w:sz w:val="22"/>
          <w:szCs w:val="22"/>
        </w:rPr>
        <w:t>фонд</w:t>
      </w:r>
      <w:r w:rsidRPr="009F08E0">
        <w:rPr>
          <w:sz w:val="22"/>
          <w:szCs w:val="22"/>
        </w:rPr>
        <w:t xml:space="preserve">. </w:t>
      </w:r>
      <w:r w:rsidR="003948FD" w:rsidRPr="005D676B">
        <w:rPr>
          <w:sz w:val="22"/>
          <w:szCs w:val="22"/>
        </w:rPr>
        <w:t>Результаты деятельности управляющей компании в прошлом не являются гарантией доходов фонда в будущем, решение о приобретении инвестиционных паев фонда принимается лицом, желающим приобрести инвестиционные паи, самостоятельно после предварительного ознакомления с настоящими Правилами, с учетом оценки рисков, информация о которых указана в тексте настоящих Правил, но не ограничиваясь ими</w:t>
      </w:r>
      <w:r w:rsidR="00EA4420">
        <w:rPr>
          <w:sz w:val="22"/>
          <w:szCs w:val="22"/>
        </w:rPr>
        <w:t>.</w:t>
      </w:r>
    </w:p>
    <w:p w14:paraId="0FA5325C" w14:textId="77777777" w:rsidR="004B484F" w:rsidRPr="00A340FC"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управляющей компании </w:t>
      </w:r>
      <w:r w:rsidR="005C3591" w:rsidRPr="00A340FC">
        <w:rPr>
          <w:sz w:val="22"/>
          <w:szCs w:val="22"/>
        </w:rPr>
        <w:t>фонда (далее – у</w:t>
      </w:r>
      <w:r w:rsidRPr="00A340FC">
        <w:rPr>
          <w:sz w:val="22"/>
          <w:szCs w:val="22"/>
        </w:rPr>
        <w:t>правляющая компания):</w:t>
      </w:r>
      <w:r w:rsidR="00252301" w:rsidRPr="00A340FC">
        <w:rPr>
          <w:sz w:val="22"/>
          <w:szCs w:val="22"/>
        </w:rPr>
        <w:t xml:space="preserve"> </w:t>
      </w:r>
      <w:r w:rsidR="0073047B">
        <w:rPr>
          <w:sz w:val="22"/>
          <w:szCs w:val="22"/>
        </w:rPr>
        <w:t>ТКБ Инвестмент Партнерс</w:t>
      </w:r>
      <w:r w:rsidR="008D7DC1" w:rsidRPr="00A340FC" w:rsidDel="008D7DC1">
        <w:rPr>
          <w:sz w:val="22"/>
          <w:szCs w:val="22"/>
        </w:rPr>
        <w:t xml:space="preserve"> </w:t>
      </w:r>
      <w:r w:rsidR="00252301" w:rsidRPr="00A340FC">
        <w:rPr>
          <w:sz w:val="22"/>
          <w:szCs w:val="22"/>
        </w:rPr>
        <w:t>(</w:t>
      </w:r>
      <w:r w:rsidR="008C331A">
        <w:rPr>
          <w:spacing w:val="-3"/>
          <w:sz w:val="22"/>
          <w:szCs w:val="22"/>
        </w:rPr>
        <w:t>А</w:t>
      </w:r>
      <w:r w:rsidRPr="00A340FC">
        <w:rPr>
          <w:spacing w:val="-3"/>
          <w:sz w:val="22"/>
          <w:szCs w:val="22"/>
        </w:rPr>
        <w:t>кционерное о</w:t>
      </w:r>
      <w:r w:rsidRPr="00A340FC">
        <w:rPr>
          <w:sz w:val="22"/>
          <w:szCs w:val="22"/>
        </w:rPr>
        <w:t>бщество</w:t>
      </w:r>
      <w:r w:rsidR="00252301" w:rsidRPr="00A340FC">
        <w:rPr>
          <w:sz w:val="22"/>
          <w:szCs w:val="22"/>
        </w:rPr>
        <w:t>)</w:t>
      </w:r>
      <w:r w:rsidRPr="00A340FC">
        <w:rPr>
          <w:sz w:val="22"/>
          <w:szCs w:val="22"/>
        </w:rPr>
        <w:t>.</w:t>
      </w:r>
    </w:p>
    <w:p w14:paraId="4F89BFD9" w14:textId="77777777" w:rsidR="009D64CF" w:rsidRPr="00BD2FBC" w:rsidRDefault="009D64CF" w:rsidP="0047319B">
      <w:pPr>
        <w:pStyle w:val="ConsPlusNormal"/>
        <w:numPr>
          <w:ilvl w:val="0"/>
          <w:numId w:val="12"/>
        </w:numPr>
        <w:tabs>
          <w:tab w:val="clear" w:pos="720"/>
        </w:tabs>
        <w:ind w:hanging="720"/>
        <w:jc w:val="both"/>
        <w:rPr>
          <w:rFonts w:ascii="Times New Roman" w:hAnsi="Times New Roman" w:cs="Times New Roman"/>
          <w:color w:val="080808"/>
          <w:sz w:val="22"/>
          <w:szCs w:val="22"/>
          <w:shd w:val="clear" w:color="auto" w:fill="FFFFFF"/>
        </w:rPr>
      </w:pPr>
      <w:r w:rsidRPr="00BD2FBC">
        <w:rPr>
          <w:rFonts w:ascii="Times New Roman" w:hAnsi="Times New Roman" w:cs="Times New Roman"/>
          <w:sz w:val="22"/>
          <w:szCs w:val="22"/>
        </w:rPr>
        <w:t xml:space="preserve">Основной государственный регистрационный номер </w:t>
      </w:r>
      <w:r w:rsidR="0047319B">
        <w:rPr>
          <w:rFonts w:ascii="Times New Roman" w:hAnsi="Times New Roman" w:cs="Times New Roman"/>
          <w:sz w:val="22"/>
          <w:szCs w:val="22"/>
        </w:rPr>
        <w:t xml:space="preserve">(далее – «ОГРН») управляющей компании: </w:t>
      </w:r>
      <w:r w:rsidRPr="00BD2FBC">
        <w:rPr>
          <w:rFonts w:ascii="Times New Roman" w:hAnsi="Times New Roman" w:cs="Times New Roman"/>
          <w:color w:val="080808"/>
          <w:sz w:val="22"/>
          <w:szCs w:val="22"/>
          <w:shd w:val="clear" w:color="auto" w:fill="FFFFFF"/>
        </w:rPr>
        <w:t>1027809213596.</w:t>
      </w:r>
    </w:p>
    <w:p w14:paraId="7291CC29" w14:textId="2AE1BCE1"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управляющей компании на осуществление деятельности по управлению инвестиционными фондами, паевыми инвестиционными фондами и негосударственными пенсионными фондами от «17» июня </w:t>
      </w:r>
      <w:smartTag w:uri="urn:schemas-microsoft-com:office:smarttags" w:element="metricconverter">
        <w:smartTagPr>
          <w:attr w:name="ProductID" w:val="2002 г"/>
        </w:smartTagPr>
        <w:r w:rsidRPr="00BD2FBC">
          <w:rPr>
            <w:sz w:val="22"/>
            <w:szCs w:val="22"/>
          </w:rPr>
          <w:t>2002 г</w:t>
        </w:r>
      </w:smartTag>
      <w:r w:rsidRPr="00BD2FBC">
        <w:rPr>
          <w:sz w:val="22"/>
          <w:szCs w:val="22"/>
        </w:rPr>
        <w:t>. № 21-000-1-00069.</w:t>
      </w:r>
    </w:p>
    <w:p w14:paraId="76423B8F" w14:textId="77777777" w:rsidR="005C3591" w:rsidRPr="005D676B"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специализированного депозитария </w:t>
      </w:r>
      <w:r w:rsidR="005C3591" w:rsidRPr="00A340FC">
        <w:rPr>
          <w:sz w:val="22"/>
          <w:szCs w:val="22"/>
        </w:rPr>
        <w:t>ф</w:t>
      </w:r>
      <w:r w:rsidRPr="00A340FC">
        <w:rPr>
          <w:sz w:val="22"/>
          <w:szCs w:val="22"/>
        </w:rPr>
        <w:t>онда</w:t>
      </w:r>
      <w:r w:rsidR="005C3591" w:rsidRPr="00A340FC">
        <w:rPr>
          <w:sz w:val="22"/>
          <w:szCs w:val="22"/>
        </w:rPr>
        <w:t xml:space="preserve"> (далее – специализированный депозитарий)</w:t>
      </w:r>
      <w:r w:rsidRPr="00A340FC">
        <w:rPr>
          <w:sz w:val="22"/>
          <w:szCs w:val="22"/>
        </w:rPr>
        <w:t>:</w:t>
      </w:r>
      <w:r w:rsidR="005C3591" w:rsidRPr="00A340FC">
        <w:rPr>
          <w:sz w:val="22"/>
          <w:szCs w:val="22"/>
        </w:rPr>
        <w:t xml:space="preserve"> </w:t>
      </w:r>
      <w:r w:rsidRPr="00A340FC">
        <w:rPr>
          <w:spacing w:val="-1"/>
          <w:sz w:val="22"/>
          <w:szCs w:val="22"/>
        </w:rPr>
        <w:t>Закрытое акционерное общество «Первый Специализированный Депозитарий»</w:t>
      </w:r>
      <w:r w:rsidR="005C3591" w:rsidRPr="00A340FC">
        <w:rPr>
          <w:spacing w:val="-1"/>
          <w:sz w:val="22"/>
          <w:szCs w:val="22"/>
        </w:rPr>
        <w:t xml:space="preserve">. </w:t>
      </w:r>
    </w:p>
    <w:p w14:paraId="65F3C89F" w14:textId="77777777" w:rsidR="00C26188" w:rsidRDefault="0047319B" w:rsidP="005D676B">
      <w:pPr>
        <w:numPr>
          <w:ilvl w:val="0"/>
          <w:numId w:val="12"/>
        </w:numPr>
        <w:spacing w:before="60" w:after="60"/>
        <w:ind w:left="0" w:firstLine="0"/>
        <w:jc w:val="both"/>
        <w:rPr>
          <w:bCs/>
          <w:sz w:val="22"/>
          <w:szCs w:val="22"/>
        </w:rPr>
      </w:pPr>
      <w:r>
        <w:rPr>
          <w:sz w:val="22"/>
          <w:szCs w:val="22"/>
        </w:rPr>
        <w:t>ОГРН специализированного депозитария:</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54645659" w14:textId="5CC6A5D4" w:rsidR="00C26188" w:rsidRDefault="009D64CF" w:rsidP="005D676B">
      <w:pPr>
        <w:numPr>
          <w:ilvl w:val="0"/>
          <w:numId w:val="12"/>
        </w:numPr>
        <w:spacing w:before="60" w:after="60"/>
        <w:ind w:left="0" w:firstLine="0"/>
        <w:jc w:val="both"/>
        <w:rPr>
          <w:sz w:val="22"/>
          <w:szCs w:val="22"/>
        </w:rPr>
      </w:pPr>
      <w:r w:rsidRPr="00BD2FBC">
        <w:rPr>
          <w:sz w:val="22"/>
          <w:szCs w:val="22"/>
        </w:rPr>
        <w:lastRenderedPageBreak/>
        <w:t xml:space="preserve">Лицензия специализированного депозитария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996 г"/>
        </w:smartTagPr>
        <w:r w:rsidRPr="00BD2FBC">
          <w:rPr>
            <w:sz w:val="22"/>
            <w:szCs w:val="22"/>
          </w:rPr>
          <w:t>1996 г</w:t>
        </w:r>
      </w:smartTag>
      <w:r w:rsidRPr="00BD2FBC">
        <w:rPr>
          <w:sz w:val="22"/>
          <w:szCs w:val="22"/>
        </w:rPr>
        <w:t>. № 22-000-1-00001.</w:t>
      </w:r>
    </w:p>
    <w:p w14:paraId="1737911E" w14:textId="77777777" w:rsidR="004B484F" w:rsidRDefault="004B484F" w:rsidP="00AB79DB">
      <w:pPr>
        <w:numPr>
          <w:ilvl w:val="0"/>
          <w:numId w:val="12"/>
        </w:numPr>
        <w:spacing w:before="60" w:after="60"/>
        <w:ind w:left="0" w:firstLine="0"/>
        <w:jc w:val="both"/>
        <w:rPr>
          <w:sz w:val="22"/>
          <w:szCs w:val="22"/>
        </w:rPr>
      </w:pPr>
      <w:r w:rsidRPr="00A340FC">
        <w:rPr>
          <w:sz w:val="22"/>
          <w:szCs w:val="22"/>
        </w:rPr>
        <w:t xml:space="preserve">Полное фирменное наименование лица, осуществляющего ведение реестра </w:t>
      </w:r>
      <w:r w:rsidR="00354144" w:rsidRPr="00A340FC">
        <w:rPr>
          <w:sz w:val="22"/>
          <w:szCs w:val="22"/>
        </w:rPr>
        <w:t>владельцев инвестиционных паев ф</w:t>
      </w:r>
      <w:r w:rsidRPr="00A340FC">
        <w:rPr>
          <w:sz w:val="22"/>
          <w:szCs w:val="22"/>
        </w:rPr>
        <w:t xml:space="preserve">онда (далее – </w:t>
      </w:r>
      <w:r w:rsidR="00354144" w:rsidRPr="00A340FC">
        <w:rPr>
          <w:sz w:val="22"/>
          <w:szCs w:val="22"/>
        </w:rPr>
        <w:t>регистратор</w:t>
      </w:r>
      <w:r w:rsidRPr="00A340FC">
        <w:rPr>
          <w:sz w:val="22"/>
          <w:szCs w:val="22"/>
        </w:rPr>
        <w:t>):</w:t>
      </w:r>
      <w:r w:rsidR="0027621D" w:rsidRPr="00A340FC">
        <w:rPr>
          <w:spacing w:val="-1"/>
          <w:sz w:val="22"/>
          <w:szCs w:val="22"/>
        </w:rPr>
        <w:t xml:space="preserve"> </w:t>
      </w:r>
      <w:r w:rsidRPr="00A340FC">
        <w:rPr>
          <w:spacing w:val="-1"/>
          <w:sz w:val="22"/>
          <w:szCs w:val="22"/>
        </w:rPr>
        <w:t>Закрытое акционерное общество «Первый Специализированный Депозитарий»</w:t>
      </w:r>
      <w:r w:rsidRPr="00A340FC">
        <w:rPr>
          <w:sz w:val="22"/>
          <w:szCs w:val="22"/>
        </w:rPr>
        <w:t>.</w:t>
      </w:r>
    </w:p>
    <w:p w14:paraId="49C6E9A4" w14:textId="77777777" w:rsidR="00C26188" w:rsidRDefault="0047319B" w:rsidP="005D676B">
      <w:pPr>
        <w:numPr>
          <w:ilvl w:val="0"/>
          <w:numId w:val="12"/>
        </w:numPr>
        <w:spacing w:before="60" w:after="60"/>
        <w:ind w:left="0" w:firstLine="0"/>
        <w:jc w:val="both"/>
        <w:rPr>
          <w:bCs/>
          <w:sz w:val="22"/>
          <w:szCs w:val="22"/>
        </w:rPr>
      </w:pPr>
      <w:r>
        <w:rPr>
          <w:sz w:val="22"/>
          <w:szCs w:val="22"/>
        </w:rPr>
        <w:t>ОГРН регистратора:</w:t>
      </w:r>
      <w:r w:rsidR="009D64CF" w:rsidRPr="00BD2FBC">
        <w:rPr>
          <w:sz w:val="22"/>
          <w:szCs w:val="22"/>
        </w:rPr>
        <w:t xml:space="preserve"> </w:t>
      </w:r>
      <w:r w:rsidR="00EA4420" w:rsidRPr="001C0257">
        <w:rPr>
          <w:sz w:val="22"/>
          <w:szCs w:val="22"/>
        </w:rPr>
        <w:t>1027700373678</w:t>
      </w:r>
      <w:r w:rsidR="009D64CF" w:rsidRPr="00BD2FBC">
        <w:rPr>
          <w:bCs/>
          <w:sz w:val="22"/>
          <w:szCs w:val="22"/>
        </w:rPr>
        <w:t>.</w:t>
      </w:r>
    </w:p>
    <w:p w14:paraId="6EFE05D4" w14:textId="6681FB40" w:rsidR="00C26188" w:rsidRDefault="009D64CF" w:rsidP="005D676B">
      <w:pPr>
        <w:numPr>
          <w:ilvl w:val="0"/>
          <w:numId w:val="12"/>
        </w:numPr>
        <w:spacing w:before="60" w:after="60"/>
        <w:ind w:left="0" w:firstLine="0"/>
        <w:jc w:val="both"/>
        <w:rPr>
          <w:sz w:val="22"/>
          <w:szCs w:val="22"/>
        </w:rPr>
      </w:pPr>
      <w:r w:rsidRPr="00BD2FBC">
        <w:rPr>
          <w:sz w:val="22"/>
          <w:szCs w:val="22"/>
        </w:rPr>
        <w:t xml:space="preserve">Лицензия регистратора на осуществление деятельности специализированного депозитария инвестиционных фондов, паевых инвестиционных фондов и негосударственных пенсионных фондов от «08» августа </w:t>
      </w:r>
      <w:smartTag w:uri="urn:schemas-microsoft-com:office:smarttags" w:element="metricconverter">
        <w:smartTagPr>
          <w:attr w:name="ProductID" w:val="107023, г"/>
        </w:smartTagPr>
        <w:r w:rsidRPr="00BD2FBC">
          <w:rPr>
            <w:sz w:val="22"/>
            <w:szCs w:val="22"/>
          </w:rPr>
          <w:t>1996 г</w:t>
        </w:r>
      </w:smartTag>
      <w:r w:rsidRPr="00BD2FBC">
        <w:rPr>
          <w:sz w:val="22"/>
          <w:szCs w:val="22"/>
        </w:rPr>
        <w:t>. № 22-000-1-00001.</w:t>
      </w:r>
    </w:p>
    <w:p w14:paraId="4B0F2844" w14:textId="6CF41C5D" w:rsidR="00C26188" w:rsidRPr="005D676B" w:rsidRDefault="003948FD" w:rsidP="005D676B">
      <w:pPr>
        <w:numPr>
          <w:ilvl w:val="0"/>
          <w:numId w:val="12"/>
        </w:numPr>
        <w:spacing w:before="60" w:after="60"/>
        <w:ind w:left="0" w:firstLine="0"/>
        <w:jc w:val="both"/>
        <w:rPr>
          <w:sz w:val="22"/>
          <w:szCs w:val="22"/>
        </w:rPr>
      </w:pPr>
      <w:r w:rsidRPr="005D676B">
        <w:rPr>
          <w:sz w:val="22"/>
          <w:szCs w:val="22"/>
        </w:rPr>
        <w:t>Порядок и срок формирования фонда:</w:t>
      </w:r>
    </w:p>
    <w:p w14:paraId="1F8890F9" w14:textId="77777777" w:rsidR="00CF1703" w:rsidRPr="00A340FC" w:rsidRDefault="00CF1703" w:rsidP="00EE76AC">
      <w:pPr>
        <w:spacing w:before="60" w:after="60"/>
        <w:jc w:val="both"/>
        <w:rPr>
          <w:sz w:val="22"/>
          <w:szCs w:val="22"/>
        </w:rPr>
      </w:pPr>
      <w:r w:rsidRPr="00A340FC">
        <w:rPr>
          <w:sz w:val="22"/>
          <w:szCs w:val="22"/>
        </w:rPr>
        <w:t>Срок формирования фонда: с «22» января 2003 г. по «22» апреля 2003 г., либо ранее, по достижении стоимости имущества фонда 2 500 000 (</w:t>
      </w:r>
      <w:r w:rsidR="00B61871" w:rsidRPr="00A340FC">
        <w:rPr>
          <w:sz w:val="22"/>
          <w:szCs w:val="22"/>
        </w:rPr>
        <w:t>Д</w:t>
      </w:r>
      <w:r w:rsidRPr="00A340FC">
        <w:rPr>
          <w:sz w:val="22"/>
          <w:szCs w:val="22"/>
        </w:rPr>
        <w:t>вух миллионов пятисот тысяч) рублей.</w:t>
      </w:r>
    </w:p>
    <w:p w14:paraId="4D52045F" w14:textId="65EDD70F" w:rsidR="0086429E" w:rsidRPr="00E0162A" w:rsidRDefault="004B484F" w:rsidP="0086429E">
      <w:pPr>
        <w:numPr>
          <w:ilvl w:val="0"/>
          <w:numId w:val="12"/>
        </w:numPr>
        <w:spacing w:before="60" w:after="60"/>
        <w:ind w:left="0" w:firstLine="0"/>
        <w:jc w:val="both"/>
        <w:rPr>
          <w:sz w:val="22"/>
          <w:szCs w:val="22"/>
        </w:rPr>
      </w:pPr>
      <w:r w:rsidRPr="00A340FC">
        <w:rPr>
          <w:sz w:val="22"/>
          <w:szCs w:val="22"/>
        </w:rPr>
        <w:t>Дата окончания срока действия дого</w:t>
      </w:r>
      <w:r w:rsidR="0092091B" w:rsidRPr="00A340FC">
        <w:rPr>
          <w:sz w:val="22"/>
          <w:szCs w:val="22"/>
        </w:rPr>
        <w:t xml:space="preserve">вора доверительного управления </w:t>
      </w:r>
      <w:r w:rsidR="0092091B" w:rsidRPr="004E4F74">
        <w:rPr>
          <w:sz w:val="22"/>
          <w:szCs w:val="22"/>
        </w:rPr>
        <w:t>ф</w:t>
      </w:r>
      <w:r w:rsidR="006F3913" w:rsidRPr="004E4F74">
        <w:rPr>
          <w:sz w:val="22"/>
          <w:szCs w:val="22"/>
        </w:rPr>
        <w:t xml:space="preserve">ондом </w:t>
      </w:r>
      <w:r w:rsidR="002969F8">
        <w:rPr>
          <w:sz w:val="22"/>
          <w:szCs w:val="22"/>
        </w:rPr>
        <w:t>20</w:t>
      </w:r>
      <w:r w:rsidR="006F3913" w:rsidRPr="004E4F74">
        <w:rPr>
          <w:sz w:val="22"/>
          <w:szCs w:val="22"/>
        </w:rPr>
        <w:t xml:space="preserve"> </w:t>
      </w:r>
      <w:r w:rsidR="00407694">
        <w:rPr>
          <w:sz w:val="22"/>
          <w:szCs w:val="22"/>
        </w:rPr>
        <w:t>ноября</w:t>
      </w:r>
      <w:r w:rsidR="006F3913" w:rsidRPr="004E4F74">
        <w:rPr>
          <w:sz w:val="22"/>
          <w:szCs w:val="22"/>
        </w:rPr>
        <w:t xml:space="preserve"> 20</w:t>
      </w:r>
      <w:r w:rsidR="00407694">
        <w:rPr>
          <w:sz w:val="22"/>
          <w:szCs w:val="22"/>
        </w:rPr>
        <w:t>26</w:t>
      </w:r>
      <w:r w:rsidRPr="004E4F74">
        <w:rPr>
          <w:sz w:val="22"/>
          <w:szCs w:val="22"/>
        </w:rPr>
        <w:t>г.</w:t>
      </w:r>
      <w:r w:rsidR="0086429E" w:rsidRPr="0086429E">
        <w:rPr>
          <w:sz w:val="22"/>
          <w:szCs w:val="22"/>
        </w:rPr>
        <w:t xml:space="preserve"> </w:t>
      </w:r>
      <w:r w:rsidR="0086429E" w:rsidRPr="00E0162A">
        <w:rPr>
          <w:sz w:val="22"/>
          <w:szCs w:val="22"/>
        </w:rPr>
        <w:t>Срок действия договора доверительного управления фондом составляет период с даты начала срока его формирования до даты окончания срока действия договора доверительного управления фондом.</w:t>
      </w:r>
    </w:p>
    <w:p w14:paraId="6D2E8B4E" w14:textId="0C1FB81D" w:rsidR="00BF0691" w:rsidRDefault="00BF0691" w:rsidP="00BF0691">
      <w:pPr>
        <w:autoSpaceDE w:val="0"/>
        <w:autoSpaceDN w:val="0"/>
        <w:adjustRightInd w:val="0"/>
        <w:jc w:val="both"/>
        <w:rPr>
          <w:sz w:val="22"/>
          <w:szCs w:val="22"/>
        </w:rPr>
      </w:pPr>
      <w:r w:rsidRPr="00A340FC">
        <w:rPr>
          <w:sz w:val="22"/>
          <w:szCs w:val="22"/>
        </w:rPr>
        <w:t xml:space="preserve">Срок действия </w:t>
      </w:r>
      <w:r w:rsidR="008D3544">
        <w:rPr>
          <w:sz w:val="22"/>
          <w:szCs w:val="22"/>
        </w:rPr>
        <w:t>настоящих Правил</w:t>
      </w:r>
      <w:r w:rsidRPr="00A340FC">
        <w:rPr>
          <w:sz w:val="22"/>
          <w:szCs w:val="22"/>
        </w:rPr>
        <w:t xml:space="preserve"> считается продленным на тот же срок, если владельцы инвестиционных паев не потребовали погашения всех принадлежащих им инвестиционных паев.</w:t>
      </w:r>
    </w:p>
    <w:p w14:paraId="2DA31C0F" w14:textId="77777777" w:rsidR="00CE2752" w:rsidRPr="00A340FC" w:rsidRDefault="00CE2752" w:rsidP="00BF0691">
      <w:pPr>
        <w:autoSpaceDE w:val="0"/>
        <w:autoSpaceDN w:val="0"/>
        <w:adjustRightInd w:val="0"/>
        <w:jc w:val="both"/>
        <w:rPr>
          <w:sz w:val="22"/>
          <w:szCs w:val="22"/>
        </w:rPr>
      </w:pPr>
    </w:p>
    <w:p w14:paraId="65783481" w14:textId="77777777" w:rsidR="004B484F" w:rsidRPr="006356AF" w:rsidRDefault="004B484F">
      <w:pPr>
        <w:pStyle w:val="H4"/>
        <w:spacing w:before="60" w:after="60"/>
        <w:jc w:val="center"/>
      </w:pPr>
      <w:r w:rsidRPr="00A340FC">
        <w:t>II. Инвестиционная декларация</w:t>
      </w:r>
    </w:p>
    <w:p w14:paraId="7303EE77" w14:textId="2EF1ACE5" w:rsidR="00C26188" w:rsidRPr="005D676B" w:rsidRDefault="003948FD" w:rsidP="00533064">
      <w:pPr>
        <w:numPr>
          <w:ilvl w:val="0"/>
          <w:numId w:val="12"/>
        </w:numPr>
        <w:spacing w:before="60" w:after="60"/>
        <w:ind w:left="0" w:firstLine="0"/>
        <w:jc w:val="both"/>
        <w:rPr>
          <w:sz w:val="22"/>
          <w:szCs w:val="22"/>
        </w:rPr>
      </w:pPr>
      <w:r w:rsidRPr="00533064">
        <w:rPr>
          <w:sz w:val="22"/>
          <w:szCs w:val="22"/>
        </w:rPr>
        <w:t xml:space="preserve">Целью инвестиционной политики управляющей компании является получение дохода при инвестировании имущества, составляющего фонд, в объекты, предусмотренные настоящими </w:t>
      </w:r>
      <w:r w:rsidRPr="005D676B">
        <w:rPr>
          <w:sz w:val="22"/>
          <w:szCs w:val="22"/>
        </w:rPr>
        <w:t>Правилами.</w:t>
      </w:r>
    </w:p>
    <w:p w14:paraId="675312C9" w14:textId="77777777" w:rsidR="000F019A" w:rsidRPr="005D676B" w:rsidRDefault="000F019A" w:rsidP="00533064">
      <w:pPr>
        <w:numPr>
          <w:ilvl w:val="0"/>
          <w:numId w:val="12"/>
        </w:numPr>
        <w:spacing w:before="60" w:after="60"/>
        <w:ind w:left="0" w:firstLine="0"/>
        <w:jc w:val="both"/>
        <w:rPr>
          <w:sz w:val="22"/>
          <w:szCs w:val="22"/>
        </w:rPr>
      </w:pPr>
      <w:r w:rsidRPr="005D676B">
        <w:rPr>
          <w:sz w:val="22"/>
          <w:szCs w:val="22"/>
        </w:rPr>
        <w:t>Инвестиционная политика управляющей компании:</w:t>
      </w:r>
    </w:p>
    <w:p w14:paraId="2A8659AA" w14:textId="2A6BB32C" w:rsidR="003238C8" w:rsidRPr="00A746D7" w:rsidRDefault="003948FD" w:rsidP="000F019A">
      <w:pPr>
        <w:spacing w:before="60" w:after="60"/>
        <w:jc w:val="both"/>
        <w:rPr>
          <w:sz w:val="22"/>
          <w:szCs w:val="22"/>
        </w:rPr>
      </w:pPr>
      <w:r w:rsidRPr="005D676B">
        <w:rPr>
          <w:sz w:val="22"/>
          <w:szCs w:val="22"/>
        </w:rPr>
        <w:t xml:space="preserve">Инвестиционной политикой управляющей компании является долгосрочное </w:t>
      </w:r>
      <w:r w:rsidR="000F019A" w:rsidRPr="005D676B">
        <w:rPr>
          <w:sz w:val="22"/>
          <w:szCs w:val="22"/>
        </w:rPr>
        <w:t xml:space="preserve">вложение средств в ценные бумаги </w:t>
      </w:r>
      <w:r w:rsidR="0035168D" w:rsidRPr="00AC0C43">
        <w:rPr>
          <w:sz w:val="22"/>
          <w:szCs w:val="22"/>
        </w:rPr>
        <w:t>и краткосрочное вложение средств в производные финансовые инструменты (фьючерсные и опционные договоры (контракты))</w:t>
      </w:r>
      <w:r w:rsidR="0035168D">
        <w:rPr>
          <w:sz w:val="22"/>
          <w:szCs w:val="22"/>
        </w:rPr>
        <w:t>, а также в иные активы, предусмотренные пунктом 22.1 настоящих Правил</w:t>
      </w:r>
      <w:r w:rsidR="003238C8" w:rsidRPr="00A746D7">
        <w:rPr>
          <w:sz w:val="22"/>
          <w:szCs w:val="22"/>
        </w:rPr>
        <w:t>.</w:t>
      </w:r>
    </w:p>
    <w:p w14:paraId="277589E6" w14:textId="1F36E44D" w:rsidR="00C26188" w:rsidRDefault="000240FD" w:rsidP="00533064">
      <w:pPr>
        <w:jc w:val="both"/>
        <w:rPr>
          <w:sz w:val="22"/>
          <w:szCs w:val="22"/>
        </w:rPr>
      </w:pPr>
      <w:r w:rsidRPr="006356AF">
        <w:rPr>
          <w:sz w:val="22"/>
          <w:szCs w:val="22"/>
        </w:rPr>
        <w:t xml:space="preserve">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w:t>
      </w:r>
      <w:r w:rsidR="00D9212D">
        <w:rPr>
          <w:sz w:val="22"/>
          <w:szCs w:val="22"/>
        </w:rPr>
        <w:t>Банка России</w:t>
      </w:r>
      <w:r w:rsidRPr="006356AF">
        <w:rPr>
          <w:sz w:val="22"/>
          <w:szCs w:val="22"/>
        </w:rPr>
        <w:t xml:space="preserve"> в отношении производных финансовых инструментов, составляющих активы открытого паевого инвестиционного фонда</w:t>
      </w:r>
      <w:r w:rsidRPr="00A340FC">
        <w:rPr>
          <w:sz w:val="22"/>
          <w:szCs w:val="22"/>
        </w:rPr>
        <w:t>.</w:t>
      </w:r>
    </w:p>
    <w:p w14:paraId="66197994" w14:textId="4E9CF63C" w:rsidR="00C814D3" w:rsidRPr="00C814D3" w:rsidRDefault="00C814D3" w:rsidP="0035168D">
      <w:pPr>
        <w:numPr>
          <w:ilvl w:val="0"/>
          <w:numId w:val="12"/>
        </w:numPr>
        <w:spacing w:before="60" w:after="60"/>
        <w:ind w:left="0" w:firstLine="0"/>
        <w:jc w:val="both"/>
        <w:rPr>
          <w:sz w:val="22"/>
          <w:szCs w:val="22"/>
        </w:rPr>
      </w:pPr>
      <w:r w:rsidRPr="00482639">
        <w:rPr>
          <w:color w:val="000000" w:themeColor="text1"/>
          <w:sz w:val="22"/>
          <w:szCs w:val="22"/>
        </w:rPr>
        <w:t>Сведения о способе реализации управляющей компанией инвестиционной стратегии.</w:t>
      </w:r>
    </w:p>
    <w:p w14:paraId="021F86C9" w14:textId="2DE9F41A" w:rsidR="0035168D" w:rsidRPr="00F4774F" w:rsidRDefault="003948FD" w:rsidP="007326E0">
      <w:pPr>
        <w:spacing w:before="60" w:after="60"/>
        <w:jc w:val="both"/>
        <w:rPr>
          <w:sz w:val="22"/>
          <w:szCs w:val="22"/>
        </w:rPr>
      </w:pPr>
      <w:r w:rsidRPr="0035168D">
        <w:rPr>
          <w:sz w:val="22"/>
          <w:szCs w:val="22"/>
        </w:rPr>
        <w:t xml:space="preserve">При осуществлении доверительного управления </w:t>
      </w:r>
      <w:r w:rsidR="000240FD" w:rsidRPr="0035168D">
        <w:rPr>
          <w:sz w:val="22"/>
          <w:szCs w:val="22"/>
        </w:rPr>
        <w:t>ф</w:t>
      </w:r>
      <w:r w:rsidRPr="0035168D">
        <w:rPr>
          <w:sz w:val="22"/>
          <w:szCs w:val="22"/>
        </w:rPr>
        <w:t xml:space="preserve">ондом управляющая компания реализовывает инвестиционную стратегию активного управления </w:t>
      </w:r>
      <w:r w:rsidR="0035168D" w:rsidRPr="005711F8">
        <w:rPr>
          <w:sz w:val="22"/>
          <w:szCs w:val="22"/>
        </w:rPr>
        <w:t>с учетом предусмотренных настоящими Правилами инвестиционной политики, разрешенных объектов инвестирования и требований к структуре активов фонда.</w:t>
      </w:r>
    </w:p>
    <w:p w14:paraId="78DFBC73" w14:textId="085EDB7A" w:rsidR="000240FD" w:rsidRPr="0035168D" w:rsidRDefault="0035168D" w:rsidP="005D676B">
      <w:pPr>
        <w:spacing w:before="60" w:after="60"/>
        <w:jc w:val="both"/>
        <w:rPr>
          <w:sz w:val="22"/>
          <w:szCs w:val="22"/>
        </w:rPr>
      </w:pPr>
      <w:r>
        <w:rPr>
          <w:sz w:val="22"/>
          <w:szCs w:val="22"/>
        </w:rPr>
        <w:t xml:space="preserve">            </w:t>
      </w:r>
      <w:r w:rsidR="005D676B" w:rsidRPr="005D676B">
        <w:rPr>
          <w:sz w:val="22"/>
          <w:szCs w:val="22"/>
        </w:rPr>
        <w:t xml:space="preserve"> </w:t>
      </w:r>
      <w:r w:rsidR="000240FD" w:rsidRPr="0035168D">
        <w:rPr>
          <w:sz w:val="22"/>
          <w:szCs w:val="22"/>
        </w:rPr>
        <w:t>Преимущественным объектом инвестирования являются облигации</w:t>
      </w:r>
      <w:r w:rsidR="009F516C">
        <w:rPr>
          <w:sz w:val="22"/>
          <w:szCs w:val="22"/>
        </w:rPr>
        <w:t xml:space="preserve"> российских эмитентов</w:t>
      </w:r>
      <w:r w:rsidR="000240FD" w:rsidRPr="0035168D">
        <w:rPr>
          <w:sz w:val="22"/>
          <w:szCs w:val="22"/>
        </w:rPr>
        <w:t>.</w:t>
      </w:r>
    </w:p>
    <w:p w14:paraId="0FFF37CA" w14:textId="77777777" w:rsidR="00247D45" w:rsidRDefault="003948FD" w:rsidP="005D676B">
      <w:pPr>
        <w:ind w:firstLine="720"/>
        <w:jc w:val="both"/>
        <w:rPr>
          <w:sz w:val="22"/>
          <w:szCs w:val="22"/>
        </w:rPr>
      </w:pPr>
      <w:r w:rsidRPr="005D676B">
        <w:rPr>
          <w:sz w:val="22"/>
          <w:szCs w:val="22"/>
        </w:rPr>
        <w:t xml:space="preserve">При формировании и реализации инвестиционной стратегии </w:t>
      </w:r>
      <w:r w:rsidR="0035168D" w:rsidRPr="005D676B">
        <w:rPr>
          <w:sz w:val="22"/>
          <w:szCs w:val="22"/>
        </w:rPr>
        <w:t xml:space="preserve">фонда </w:t>
      </w:r>
      <w:r w:rsidRPr="005D676B">
        <w:rPr>
          <w:sz w:val="22"/>
          <w:szCs w:val="22"/>
        </w:rPr>
        <w:t xml:space="preserve">применяется структурированный, основанный на постоянном контроле рисков подход, который сочетает в себе макроэкономический анализ и тщательный внутренний анализ фундаментальных показателей эмитентов, что позволяет проводить анализ портфеля как </w:t>
      </w:r>
      <w:r w:rsidR="0035168D" w:rsidRPr="005D676B">
        <w:rPr>
          <w:color w:val="000000" w:themeColor="text1"/>
          <w:sz w:val="22"/>
          <w:szCs w:val="22"/>
        </w:rPr>
        <w:t>«</w:t>
      </w:r>
      <w:r w:rsidR="0035168D" w:rsidRPr="005D676B">
        <w:rPr>
          <w:color w:val="000000" w:themeColor="text1"/>
          <w:sz w:val="22"/>
          <w:szCs w:val="22"/>
          <w:lang w:val="en-US"/>
        </w:rPr>
        <w:t>Top</w:t>
      </w:r>
      <w:r w:rsidR="0035168D" w:rsidRPr="005D676B">
        <w:rPr>
          <w:color w:val="000000" w:themeColor="text1"/>
          <w:sz w:val="22"/>
          <w:szCs w:val="22"/>
        </w:rPr>
        <w:t xml:space="preserve"> – </w:t>
      </w:r>
      <w:r w:rsidR="0035168D" w:rsidRPr="005D676B">
        <w:rPr>
          <w:color w:val="000000" w:themeColor="text1"/>
          <w:sz w:val="22"/>
          <w:szCs w:val="22"/>
          <w:lang w:val="en-US"/>
        </w:rPr>
        <w:t>Down</w:t>
      </w:r>
      <w:r w:rsidR="0035168D" w:rsidRPr="005D676B">
        <w:rPr>
          <w:color w:val="000000" w:themeColor="text1"/>
          <w:sz w:val="22"/>
          <w:szCs w:val="22"/>
        </w:rPr>
        <w:t>» («Сверху – Вниз»)</w:t>
      </w:r>
      <w:r w:rsidRPr="005D676B">
        <w:rPr>
          <w:sz w:val="22"/>
          <w:szCs w:val="22"/>
        </w:rPr>
        <w:t xml:space="preserve">, так и </w:t>
      </w:r>
      <w:r w:rsidR="0035168D" w:rsidRPr="005D676B">
        <w:rPr>
          <w:color w:val="000000" w:themeColor="text1"/>
          <w:sz w:val="22"/>
          <w:szCs w:val="22"/>
        </w:rPr>
        <w:t>«</w:t>
      </w:r>
      <w:r w:rsidR="0035168D" w:rsidRPr="005D676B">
        <w:rPr>
          <w:color w:val="000000" w:themeColor="text1"/>
          <w:sz w:val="22"/>
          <w:szCs w:val="22"/>
          <w:lang w:val="en-US"/>
        </w:rPr>
        <w:t>Bottom</w:t>
      </w:r>
      <w:r w:rsidR="0035168D" w:rsidRPr="005D676B">
        <w:rPr>
          <w:color w:val="000000" w:themeColor="text1"/>
          <w:sz w:val="22"/>
          <w:szCs w:val="22"/>
        </w:rPr>
        <w:t xml:space="preserve"> – </w:t>
      </w:r>
      <w:r w:rsidR="0035168D" w:rsidRPr="005D676B">
        <w:rPr>
          <w:color w:val="000000" w:themeColor="text1"/>
          <w:sz w:val="22"/>
          <w:szCs w:val="22"/>
          <w:lang w:val="en-US"/>
        </w:rPr>
        <w:t>Up</w:t>
      </w:r>
      <w:r w:rsidR="0035168D" w:rsidRPr="005D676B">
        <w:rPr>
          <w:color w:val="000000" w:themeColor="text1"/>
          <w:sz w:val="22"/>
          <w:szCs w:val="22"/>
        </w:rPr>
        <w:t>» («Снизу – Вверх»)</w:t>
      </w:r>
      <w:r w:rsidRPr="005D676B">
        <w:rPr>
          <w:sz w:val="22"/>
          <w:szCs w:val="22"/>
        </w:rPr>
        <w:t xml:space="preserve">. Основными инструментами инвестиционного процесса для облигаций являются моделирование макроэкономических показателей и кредитный анализ эмитентов. </w:t>
      </w:r>
    </w:p>
    <w:p w14:paraId="03640E98" w14:textId="77777777" w:rsidR="00321AA5" w:rsidRDefault="00321AA5" w:rsidP="00482639">
      <w:pPr>
        <w:jc w:val="both"/>
        <w:rPr>
          <w:b/>
          <w:sz w:val="22"/>
          <w:szCs w:val="22"/>
        </w:rPr>
      </w:pPr>
    </w:p>
    <w:p w14:paraId="7C1E16D8" w14:textId="4ED3C4EC" w:rsidR="00247D45" w:rsidRPr="00482639" w:rsidRDefault="00247D45" w:rsidP="00482639">
      <w:pPr>
        <w:pStyle w:val="afa"/>
        <w:numPr>
          <w:ilvl w:val="1"/>
          <w:numId w:val="12"/>
        </w:numPr>
        <w:jc w:val="both"/>
        <w:rPr>
          <w:sz w:val="22"/>
          <w:szCs w:val="22"/>
        </w:rPr>
      </w:pPr>
      <w:r w:rsidRPr="00482639">
        <w:rPr>
          <w:sz w:val="22"/>
          <w:szCs w:val="22"/>
        </w:rPr>
        <w:t xml:space="preserve">Макроэкономический анализ </w:t>
      </w:r>
    </w:p>
    <w:p w14:paraId="295F61EB" w14:textId="77777777" w:rsidR="00247D45" w:rsidRPr="00482639" w:rsidRDefault="00247D45" w:rsidP="00482639">
      <w:pPr>
        <w:spacing w:before="120"/>
        <w:ind w:firstLine="720"/>
        <w:jc w:val="both"/>
        <w:rPr>
          <w:sz w:val="22"/>
          <w:szCs w:val="22"/>
        </w:rPr>
      </w:pPr>
      <w:r w:rsidRPr="00482639">
        <w:rPr>
          <w:sz w:val="22"/>
          <w:szCs w:val="22"/>
        </w:rPr>
        <w:t>Макроэкономический анализ используется для прогнозирования динамики рынков процентных ставок и позиционирования портфелей на кривой доходности (</w:t>
      </w:r>
      <w:r w:rsidRPr="00482639">
        <w:rPr>
          <w:sz w:val="22"/>
          <w:szCs w:val="22"/>
          <w:lang w:val="en-US"/>
        </w:rPr>
        <w:t>Yield</w:t>
      </w:r>
      <w:r w:rsidRPr="00482639">
        <w:rPr>
          <w:sz w:val="22"/>
          <w:szCs w:val="22"/>
        </w:rPr>
        <w:t xml:space="preserve"> </w:t>
      </w:r>
      <w:r w:rsidRPr="00482639">
        <w:rPr>
          <w:sz w:val="22"/>
          <w:szCs w:val="22"/>
          <w:lang w:val="en-US"/>
        </w:rPr>
        <w:t>Curve</w:t>
      </w:r>
      <w:r w:rsidRPr="00482639">
        <w:rPr>
          <w:sz w:val="22"/>
          <w:szCs w:val="22"/>
        </w:rPr>
        <w:t>) с точки зрения дюрации (рыночного риска, отражающего степень зависимости цены долгового финансового инструмента, в том числе облигации, от динамики рыночных процентных ставок).</w:t>
      </w:r>
    </w:p>
    <w:p w14:paraId="4B3C3B2E" w14:textId="77777777" w:rsidR="00247D45" w:rsidRPr="00482639" w:rsidRDefault="00247D45" w:rsidP="00482639">
      <w:pPr>
        <w:spacing w:before="120" w:after="120"/>
        <w:ind w:firstLine="720"/>
        <w:jc w:val="both"/>
        <w:rPr>
          <w:sz w:val="22"/>
          <w:szCs w:val="22"/>
        </w:rPr>
      </w:pPr>
      <w:r w:rsidRPr="00482639">
        <w:rPr>
          <w:sz w:val="22"/>
          <w:szCs w:val="22"/>
        </w:rPr>
        <w:t>Макроэкономический анализ основывается на формировании ожиданий относительно будущей динамики таких ключевых факторов, как:</w:t>
      </w:r>
    </w:p>
    <w:p w14:paraId="60B72023" w14:textId="6ADE5FFE" w:rsidR="00247D45" w:rsidRPr="00482639" w:rsidRDefault="00247D45" w:rsidP="00482639">
      <w:pPr>
        <w:pStyle w:val="afa"/>
        <w:numPr>
          <w:ilvl w:val="0"/>
          <w:numId w:val="45"/>
        </w:numPr>
        <w:suppressAutoHyphens/>
        <w:spacing w:before="120" w:after="120"/>
        <w:jc w:val="both"/>
        <w:rPr>
          <w:sz w:val="22"/>
          <w:szCs w:val="22"/>
        </w:rPr>
      </w:pPr>
      <w:r w:rsidRPr="00482639">
        <w:rPr>
          <w:sz w:val="22"/>
          <w:szCs w:val="22"/>
        </w:rPr>
        <w:lastRenderedPageBreak/>
        <w:t>Локальные российские факторы: валовый внутренний продукт (ВВП), уровень инфляции, показатели наблюдаемой и ожидаемой инфляции, показатели государственного бюджета, показатели платежного баланса, состояние промышленности, динамика кредитования банковского сектора, динамика потребления, доходы населения, инвестиции и т.п.</w:t>
      </w:r>
    </w:p>
    <w:p w14:paraId="6C58C30B" w14:textId="28AECEF1" w:rsidR="00247D45" w:rsidRPr="00482639" w:rsidRDefault="00247D45" w:rsidP="00482639">
      <w:pPr>
        <w:pStyle w:val="afa"/>
        <w:numPr>
          <w:ilvl w:val="0"/>
          <w:numId w:val="45"/>
        </w:numPr>
        <w:suppressAutoHyphens/>
        <w:spacing w:before="120" w:after="120"/>
        <w:jc w:val="both"/>
        <w:rPr>
          <w:sz w:val="22"/>
          <w:szCs w:val="22"/>
        </w:rPr>
      </w:pPr>
      <w:r w:rsidRPr="00482639">
        <w:rPr>
          <w:sz w:val="22"/>
          <w:szCs w:val="22"/>
        </w:rPr>
        <w:t>Глобальные факторы:</w:t>
      </w:r>
      <w:r w:rsidRPr="00482639">
        <w:rPr>
          <w:b/>
          <w:sz w:val="22"/>
          <w:szCs w:val="22"/>
        </w:rPr>
        <w:t xml:space="preserve"> </w:t>
      </w:r>
      <w:r w:rsidRPr="00482639">
        <w:rPr>
          <w:sz w:val="22"/>
          <w:szCs w:val="22"/>
        </w:rPr>
        <w:t>ВВП крупнейших экономик мира, спрос и предложение на товарных рынках, уровень ликвидности на мировом рынке, денежно-кредитная и фискальная политика в крупнейших странах и т.п.</w:t>
      </w:r>
    </w:p>
    <w:p w14:paraId="243F5F27" w14:textId="59E0BBC5" w:rsidR="00247D45" w:rsidRPr="00482639" w:rsidRDefault="00247D45" w:rsidP="00482639">
      <w:pPr>
        <w:spacing w:before="120" w:after="120"/>
        <w:ind w:firstLine="360"/>
        <w:jc w:val="both"/>
        <w:rPr>
          <w:sz w:val="22"/>
          <w:szCs w:val="22"/>
        </w:rPr>
      </w:pPr>
      <w:r w:rsidRPr="00482639">
        <w:rPr>
          <w:sz w:val="22"/>
          <w:szCs w:val="22"/>
        </w:rPr>
        <w:t>На основании анализа и сопоставления этих показателей, а также на основании анализа действий и риторики Центрального Банка Российской Федерации формируется мнение об ожидаемой динамике процентных ставок, форме кривой доходности, а также ожидания по изменению кредитных спр</w:t>
      </w:r>
      <w:r w:rsidR="00CB4C3E" w:rsidRPr="00CB4C3E">
        <w:rPr>
          <w:sz w:val="22"/>
          <w:szCs w:val="22"/>
        </w:rPr>
        <w:t>эдов (разницы между доходностью</w:t>
      </w:r>
      <w:r w:rsidR="00CB4C3E">
        <w:rPr>
          <w:sz w:val="22"/>
          <w:szCs w:val="22"/>
        </w:rPr>
        <w:t xml:space="preserve"> облигации</w:t>
      </w:r>
      <w:r w:rsidRPr="00482639">
        <w:rPr>
          <w:sz w:val="22"/>
          <w:szCs w:val="22"/>
        </w:rPr>
        <w:t xml:space="preserve"> и доходностью аналогичной по срочности облигации федерального займа) корпоративных эмитентов для различных групп кредитных рейтингов (сужение и/или расширение спредов).</w:t>
      </w:r>
    </w:p>
    <w:p w14:paraId="1EE089BD" w14:textId="77777777" w:rsidR="0063685D" w:rsidRPr="00482639" w:rsidRDefault="0063685D" w:rsidP="0063685D">
      <w:pPr>
        <w:ind w:firstLine="720"/>
        <w:jc w:val="both"/>
        <w:rPr>
          <w:sz w:val="22"/>
          <w:szCs w:val="22"/>
        </w:rPr>
      </w:pPr>
      <w:r w:rsidRPr="00482639">
        <w:rPr>
          <w:sz w:val="22"/>
          <w:szCs w:val="22"/>
        </w:rPr>
        <w:t xml:space="preserve">Инвестирование в конкретные выпуски облигаций производится на основании собственного кредитного анализа, который используется для оценки справедливой доходности облигаций и прогнозирования будущей динамики инструментов относительно общих рыночных показателей. </w:t>
      </w:r>
    </w:p>
    <w:p w14:paraId="71646820" w14:textId="77777777" w:rsidR="0063685D" w:rsidRPr="00D92D66" w:rsidRDefault="0063685D" w:rsidP="00482639">
      <w:pPr>
        <w:jc w:val="both"/>
        <w:rPr>
          <w:b/>
          <w:sz w:val="22"/>
          <w:szCs w:val="22"/>
        </w:rPr>
      </w:pPr>
    </w:p>
    <w:p w14:paraId="2710EBD8" w14:textId="12F35A29" w:rsidR="0063685D" w:rsidRPr="00482639" w:rsidRDefault="0063685D" w:rsidP="00482639">
      <w:pPr>
        <w:pStyle w:val="afa"/>
        <w:numPr>
          <w:ilvl w:val="1"/>
          <w:numId w:val="12"/>
        </w:numPr>
        <w:jc w:val="both"/>
        <w:rPr>
          <w:sz w:val="22"/>
          <w:szCs w:val="22"/>
        </w:rPr>
      </w:pPr>
      <w:r w:rsidRPr="00482639">
        <w:rPr>
          <w:sz w:val="22"/>
          <w:szCs w:val="22"/>
        </w:rPr>
        <w:t>Кредитный анализ</w:t>
      </w:r>
      <w:r w:rsidR="00D92D66" w:rsidRPr="00482639">
        <w:rPr>
          <w:sz w:val="22"/>
          <w:szCs w:val="22"/>
          <w:lang w:val="en-US"/>
        </w:rPr>
        <w:t xml:space="preserve"> </w:t>
      </w:r>
      <w:r w:rsidR="00D92D66" w:rsidRPr="00482639">
        <w:rPr>
          <w:sz w:val="22"/>
          <w:szCs w:val="22"/>
        </w:rPr>
        <w:t>эмитентов облигаций</w:t>
      </w:r>
    </w:p>
    <w:p w14:paraId="4F3486EF" w14:textId="48C68ACC" w:rsidR="0063685D" w:rsidRPr="00482639" w:rsidRDefault="0063685D" w:rsidP="00E2444D">
      <w:pPr>
        <w:spacing w:before="120" w:after="120"/>
        <w:ind w:firstLine="720"/>
        <w:jc w:val="both"/>
        <w:rPr>
          <w:sz w:val="22"/>
          <w:szCs w:val="22"/>
        </w:rPr>
      </w:pPr>
      <w:r w:rsidRPr="00482639">
        <w:rPr>
          <w:sz w:val="22"/>
          <w:szCs w:val="22"/>
        </w:rPr>
        <w:t>Для каждого эмитента проводится глубокий фундаментальный анализ, который включает в себя детальный анализ количественных и качественных характеристик эмитента и позволяет оценить уровень кредитной надежности заемщика</w:t>
      </w:r>
      <w:r w:rsidR="00D92D66">
        <w:rPr>
          <w:sz w:val="22"/>
          <w:szCs w:val="22"/>
        </w:rPr>
        <w:t>:</w:t>
      </w:r>
    </w:p>
    <w:p w14:paraId="717AD570" w14:textId="77777777" w:rsidR="00BC5313" w:rsidRPr="00482639" w:rsidRDefault="00BC5313" w:rsidP="00BC5313">
      <w:pPr>
        <w:numPr>
          <w:ilvl w:val="1"/>
          <w:numId w:val="44"/>
        </w:numPr>
        <w:tabs>
          <w:tab w:val="left" w:pos="0"/>
        </w:tabs>
        <w:spacing w:before="120" w:after="120"/>
        <w:ind w:left="0" w:firstLine="0"/>
        <w:jc w:val="both"/>
        <w:rPr>
          <w:sz w:val="22"/>
          <w:szCs w:val="22"/>
        </w:rPr>
      </w:pPr>
      <w:r w:rsidRPr="00482639">
        <w:rPr>
          <w:sz w:val="22"/>
          <w:szCs w:val="22"/>
        </w:rPr>
        <w:t>Количественный анализ включает в себя оценку будущих финансовых результатов эмитентов. Основными факторами являются долгосрочная динамика уровня рентабельности операционного денежного потока, рентабельности капитала и чистой прибыли, оценка свободного денежного потока, в том числе будущего в части возможности обслуживания долга, оценка будущей необходимости в привлечении рефинансирования для обслуживания долга, оценка текущей ликвидности, общий уровень долговой нагрузки, структура баланса с точки зрения покрытия долга активами и собственным капиталом и другие показатели, позволяющие оценить будущую кредитоспособность эмитента.</w:t>
      </w:r>
    </w:p>
    <w:p w14:paraId="51E303E7" w14:textId="77777777" w:rsidR="0063685D" w:rsidRPr="00482639" w:rsidRDefault="0063685D" w:rsidP="00482639">
      <w:pPr>
        <w:numPr>
          <w:ilvl w:val="1"/>
          <w:numId w:val="44"/>
        </w:numPr>
        <w:tabs>
          <w:tab w:val="left" w:pos="0"/>
        </w:tabs>
        <w:spacing w:before="120" w:after="120"/>
        <w:ind w:left="0" w:firstLine="0"/>
        <w:jc w:val="both"/>
        <w:rPr>
          <w:sz w:val="22"/>
          <w:szCs w:val="22"/>
        </w:rPr>
      </w:pPr>
      <w:r w:rsidRPr="00482639">
        <w:rPr>
          <w:sz w:val="22"/>
          <w:szCs w:val="22"/>
        </w:rPr>
        <w:t>Качественный анализ основан на оценке таких факторов как качество корпоративного управления, возможность поддержки со стороны основного акционера, степень доступности дополнительных источников привлечения финансирования, конкурентоспособность бизнес-модели, общая динамика развития соответствующего сектора экономики и чувствительность денежных потоков компании к изменениям налогового режима, законодательных или нормативных актов, а также к потенциальному значительному ухудшению экономической ситуации.</w:t>
      </w:r>
    </w:p>
    <w:p w14:paraId="29EDC9FC" w14:textId="2273BE07" w:rsidR="0063685D" w:rsidRPr="00482639" w:rsidRDefault="00951446" w:rsidP="00E2444D">
      <w:pPr>
        <w:spacing w:before="120" w:after="120"/>
        <w:ind w:firstLine="720"/>
        <w:jc w:val="both"/>
        <w:rPr>
          <w:sz w:val="22"/>
          <w:szCs w:val="22"/>
        </w:rPr>
      </w:pPr>
      <w:r w:rsidRPr="00951446">
        <w:rPr>
          <w:sz w:val="22"/>
          <w:szCs w:val="22"/>
        </w:rPr>
        <w:t>При оценке</w:t>
      </w:r>
      <w:r w:rsidR="0063685D" w:rsidRPr="00482639">
        <w:rPr>
          <w:sz w:val="22"/>
          <w:szCs w:val="22"/>
        </w:rPr>
        <w:t xml:space="preserve"> кредитн</w:t>
      </w:r>
      <w:r w:rsidR="009B5C79" w:rsidRPr="009B5C79">
        <w:rPr>
          <w:sz w:val="22"/>
          <w:szCs w:val="22"/>
        </w:rPr>
        <w:t>ого качества эмитентов управляющая компания</w:t>
      </w:r>
      <w:r w:rsidR="0063685D" w:rsidRPr="00482639">
        <w:rPr>
          <w:sz w:val="22"/>
          <w:szCs w:val="22"/>
        </w:rPr>
        <w:t xml:space="preserve"> применяет как собственную экспертизу и модели оценки, так и данные экспертов рынка. Основными источниками для оценки являются финансовая отчетность эмитентов, новостные ресурсы, а также информация, полученная непосредственно от менеджмента эмитента.</w:t>
      </w:r>
    </w:p>
    <w:p w14:paraId="0615B5F4" w14:textId="77777777" w:rsidR="00964F06" w:rsidRPr="00951446" w:rsidRDefault="00964F06" w:rsidP="005D676B">
      <w:pPr>
        <w:ind w:firstLine="720"/>
        <w:jc w:val="both"/>
        <w:rPr>
          <w:sz w:val="22"/>
          <w:szCs w:val="22"/>
        </w:rPr>
      </w:pPr>
    </w:p>
    <w:p w14:paraId="56BD9F3E" w14:textId="0AF6A5F2" w:rsidR="00194C9D" w:rsidRPr="00482639" w:rsidRDefault="00194C9D" w:rsidP="00482639">
      <w:pPr>
        <w:pStyle w:val="afa"/>
        <w:numPr>
          <w:ilvl w:val="1"/>
          <w:numId w:val="12"/>
        </w:numPr>
        <w:jc w:val="both"/>
        <w:rPr>
          <w:sz w:val="22"/>
          <w:szCs w:val="22"/>
        </w:rPr>
      </w:pPr>
      <w:r w:rsidRPr="00482639">
        <w:rPr>
          <w:sz w:val="22"/>
          <w:szCs w:val="22"/>
        </w:rPr>
        <w:t>Формирование портфеля</w:t>
      </w:r>
      <w:r w:rsidR="00951446" w:rsidRPr="00482639">
        <w:rPr>
          <w:sz w:val="22"/>
          <w:szCs w:val="22"/>
        </w:rPr>
        <w:t xml:space="preserve"> </w:t>
      </w:r>
      <w:r w:rsidR="00001C18">
        <w:rPr>
          <w:sz w:val="22"/>
          <w:szCs w:val="22"/>
        </w:rPr>
        <w:t>активов фонда</w:t>
      </w:r>
    </w:p>
    <w:p w14:paraId="439303D6" w14:textId="463259F3" w:rsidR="00194C9D" w:rsidRDefault="00194C9D" w:rsidP="00482639">
      <w:pPr>
        <w:spacing w:before="120" w:after="120"/>
        <w:ind w:firstLine="720"/>
        <w:jc w:val="both"/>
        <w:rPr>
          <w:sz w:val="22"/>
          <w:szCs w:val="22"/>
        </w:rPr>
      </w:pPr>
      <w:r w:rsidRPr="00482639">
        <w:rPr>
          <w:sz w:val="22"/>
          <w:szCs w:val="22"/>
        </w:rPr>
        <w:t xml:space="preserve">Портфель </w:t>
      </w:r>
      <w:r w:rsidR="0057367B">
        <w:rPr>
          <w:sz w:val="22"/>
          <w:szCs w:val="22"/>
        </w:rPr>
        <w:t xml:space="preserve">облигаций </w:t>
      </w:r>
      <w:r w:rsidR="0068084A">
        <w:rPr>
          <w:sz w:val="22"/>
          <w:szCs w:val="22"/>
        </w:rPr>
        <w:t xml:space="preserve">фонда </w:t>
      </w:r>
      <w:r w:rsidRPr="00482639">
        <w:rPr>
          <w:sz w:val="22"/>
          <w:szCs w:val="22"/>
        </w:rPr>
        <w:t>в первую очередь формируется таким образом, чтобы соответствовать целевым показателям дюрации, распределению по рейтинговым группам.</w:t>
      </w:r>
    </w:p>
    <w:p w14:paraId="770D51D0" w14:textId="03464445" w:rsidR="00FD30EA" w:rsidRPr="00482639" w:rsidRDefault="00FD30EA" w:rsidP="00482639">
      <w:pPr>
        <w:ind w:firstLine="709"/>
        <w:jc w:val="both"/>
        <w:rPr>
          <w:sz w:val="22"/>
          <w:szCs w:val="22"/>
        </w:rPr>
      </w:pPr>
      <w:r w:rsidRPr="00482639">
        <w:rPr>
          <w:sz w:val="22"/>
          <w:szCs w:val="22"/>
        </w:rPr>
        <w:t>При выборе объектов для инвестирования рассматривается широкий спектр облигаций в диапазоне кредитных рейтингов не ниже «</w:t>
      </w:r>
      <w:r w:rsidRPr="00482639">
        <w:rPr>
          <w:sz w:val="22"/>
          <w:szCs w:val="22"/>
          <w:lang w:val="en-US"/>
        </w:rPr>
        <w:t>BB</w:t>
      </w:r>
      <w:r w:rsidRPr="00482639">
        <w:rPr>
          <w:sz w:val="22"/>
          <w:szCs w:val="22"/>
        </w:rPr>
        <w:t xml:space="preserve">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При этом предпочтение в первую очередь отдается эмитентам облигаций с кредитными рейтингами не ниже «А+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ruA</w:t>
      </w:r>
      <w:proofErr w:type="spellEnd"/>
      <w:r w:rsidRPr="00482639">
        <w:rPr>
          <w:sz w:val="22"/>
          <w:szCs w:val="22"/>
        </w:rPr>
        <w:t xml:space="preserve">+» по национальной рейтинговой шкале для Российской Федерации кредитного рейтингового агентства АО «Эксперт РА»). Инвестирование в долговые финансовые инструменты с кредитными рейтингами ниже </w:t>
      </w:r>
      <w:r w:rsidR="000675A0">
        <w:rPr>
          <w:sz w:val="22"/>
          <w:szCs w:val="22"/>
        </w:rPr>
        <w:t>«</w:t>
      </w:r>
      <w:r w:rsidRPr="00482639">
        <w:rPr>
          <w:sz w:val="22"/>
          <w:szCs w:val="22"/>
        </w:rPr>
        <w:t>А+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ruA</w:t>
      </w:r>
      <w:proofErr w:type="spellEnd"/>
      <w:r w:rsidRPr="00482639">
        <w:rPr>
          <w:sz w:val="22"/>
          <w:szCs w:val="22"/>
        </w:rPr>
        <w:t>+» по национальной рейтинговой шкале для Российской Федерации кредитного рейтингового агентства АО «Эксперт РА») принимается управляющ</w:t>
      </w:r>
      <w:r w:rsidR="00541545">
        <w:rPr>
          <w:sz w:val="22"/>
          <w:szCs w:val="22"/>
        </w:rPr>
        <w:t>ей компанией</w:t>
      </w:r>
      <w:r w:rsidRPr="00482639">
        <w:rPr>
          <w:sz w:val="22"/>
          <w:szCs w:val="22"/>
        </w:rPr>
        <w:t xml:space="preserve"> только в случае, если в результате </w:t>
      </w:r>
      <w:r w:rsidRPr="00482639">
        <w:rPr>
          <w:sz w:val="22"/>
          <w:szCs w:val="22"/>
        </w:rPr>
        <w:lastRenderedPageBreak/>
        <w:t>проведенного кредитного анализа ожидается существенное улучшение кредитного качества рассматриваемого заемщика.</w:t>
      </w:r>
    </w:p>
    <w:p w14:paraId="61AFB2D2" w14:textId="5F54838B" w:rsidR="00D33D25" w:rsidRPr="00482639" w:rsidRDefault="00D33D25" w:rsidP="00D33D25">
      <w:pPr>
        <w:spacing w:before="120" w:after="120"/>
        <w:ind w:firstLine="708"/>
        <w:jc w:val="both"/>
        <w:rPr>
          <w:sz w:val="22"/>
          <w:szCs w:val="22"/>
        </w:rPr>
      </w:pPr>
      <w:r w:rsidRPr="00482639">
        <w:rPr>
          <w:sz w:val="22"/>
          <w:szCs w:val="22"/>
        </w:rPr>
        <w:t>Финансовые инструменты с кредитными рейтингами ниже «</w:t>
      </w:r>
      <w:r w:rsidRPr="00482639">
        <w:rPr>
          <w:sz w:val="22"/>
          <w:szCs w:val="22"/>
          <w:lang w:val="en-US"/>
        </w:rPr>
        <w:t>BB</w:t>
      </w:r>
      <w:r w:rsidRPr="00482639">
        <w:rPr>
          <w:sz w:val="22"/>
          <w:szCs w:val="22"/>
        </w:rPr>
        <w:t xml:space="preserve">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не приобретаются в состав активов фонда. Наличие в составе активов фонда облигаций с кредитным рейтингом «ВВ (</w:t>
      </w:r>
      <w:r w:rsidRPr="00482639">
        <w:rPr>
          <w:sz w:val="22"/>
          <w:szCs w:val="22"/>
          <w:lang w:val="en-US"/>
        </w:rPr>
        <w:t>RU</w:t>
      </w:r>
      <w:r w:rsidRPr="00482639">
        <w:rPr>
          <w:sz w:val="22"/>
          <w:szCs w:val="22"/>
        </w:rPr>
        <w:t>)» по национальной рейтинговой шкале для Российской Федерации кредитного рейтингового агентства АКРА («</w:t>
      </w:r>
      <w:proofErr w:type="spellStart"/>
      <w:r w:rsidRPr="00482639">
        <w:rPr>
          <w:sz w:val="22"/>
          <w:szCs w:val="22"/>
          <w:lang w:val="en-US"/>
        </w:rPr>
        <w:t>ru</w:t>
      </w:r>
      <w:proofErr w:type="spellEnd"/>
      <w:r w:rsidRPr="00482639">
        <w:rPr>
          <w:sz w:val="22"/>
          <w:szCs w:val="22"/>
        </w:rPr>
        <w:t>ВВ» по национальной рейтинговой шкале для Российской Федерации кредитного рейтингового агентства АО «Эксперт РА») и ниже допускается в случае, если уже после приобретения облигаций в состав активов фонда произошло снижение оценок рейтинговыми агентствами.</w:t>
      </w:r>
    </w:p>
    <w:p w14:paraId="6569CFEE" w14:textId="39B5AEBC" w:rsidR="001F2140" w:rsidRPr="00482639" w:rsidRDefault="001F2140" w:rsidP="00482639">
      <w:pPr>
        <w:spacing w:before="120" w:after="120"/>
        <w:ind w:firstLine="360"/>
        <w:jc w:val="both"/>
        <w:rPr>
          <w:sz w:val="22"/>
          <w:szCs w:val="22"/>
        </w:rPr>
      </w:pPr>
      <w:r w:rsidRPr="00482639">
        <w:rPr>
          <w:sz w:val="22"/>
          <w:szCs w:val="22"/>
        </w:rPr>
        <w:t xml:space="preserve">При принятии решения о </w:t>
      </w:r>
      <w:r w:rsidR="007532C9">
        <w:rPr>
          <w:sz w:val="22"/>
          <w:szCs w:val="22"/>
        </w:rPr>
        <w:t>включении в состав активов фонда</w:t>
      </w:r>
      <w:r w:rsidRPr="00482639">
        <w:rPr>
          <w:sz w:val="22"/>
          <w:szCs w:val="22"/>
        </w:rPr>
        <w:t xml:space="preserve"> долгового финансового инструмента управляющая компания руководствуется соотношением риска и доходности такого долгового финансового инструмента по сравнению с альтернативными вариантами, сопоставляя показатели кредитного спреда и риска (дюрации и кредитного рейтинга). Предпочтение отдается тем финансовым инструментам, у которых при сопоставимых (меньших) показателях риска величина кредитного спреда является большей, и/или управляющая компания по итогам оценки кредитного качества эмитента ожидает сокращения кредитного спреда на фоне улучшения кредитного качества.</w:t>
      </w:r>
    </w:p>
    <w:p w14:paraId="78E40C58" w14:textId="072F9CEC" w:rsidR="00194C9D" w:rsidRPr="00482639" w:rsidRDefault="00C26582" w:rsidP="00482639">
      <w:pPr>
        <w:pStyle w:val="afa"/>
        <w:numPr>
          <w:ilvl w:val="1"/>
          <w:numId w:val="12"/>
        </w:numPr>
        <w:spacing w:before="120" w:after="120"/>
        <w:jc w:val="both"/>
        <w:rPr>
          <w:sz w:val="22"/>
          <w:szCs w:val="22"/>
        </w:rPr>
      </w:pPr>
      <w:r w:rsidRPr="00482639">
        <w:rPr>
          <w:sz w:val="22"/>
          <w:szCs w:val="22"/>
        </w:rPr>
        <w:t>Пересмотр портфеля активов фонда</w:t>
      </w:r>
    </w:p>
    <w:p w14:paraId="19A746A7" w14:textId="77777777" w:rsidR="0060633B" w:rsidRPr="00482639" w:rsidRDefault="0060633B" w:rsidP="00482639">
      <w:pPr>
        <w:ind w:firstLine="360"/>
        <w:jc w:val="both"/>
        <w:rPr>
          <w:sz w:val="22"/>
          <w:szCs w:val="22"/>
        </w:rPr>
      </w:pPr>
      <w:r w:rsidRPr="00482639">
        <w:rPr>
          <w:sz w:val="22"/>
          <w:szCs w:val="22"/>
        </w:rPr>
        <w:t xml:space="preserve">В фонде реализуется стратегия активного управления, что подразумевает постоянные действия по анализу позиционирования портфеля на кривой доходности (выбору целевой средневзвешенной дюрации портфеля) и, при необходимости, изменение такого позиционирования в зависимости от изменения макроэкономической конъюнктуры и/или изменение структуры и состава портфеля активов фонда в случае появления лучших с точки зрения соотношения риска и доходности вариантов для инвестирования по сравнению с имеющимися в портфеле. </w:t>
      </w:r>
    </w:p>
    <w:p w14:paraId="414E442B" w14:textId="77777777" w:rsidR="0060633B" w:rsidRPr="00482639" w:rsidRDefault="0060633B" w:rsidP="00482639">
      <w:pPr>
        <w:ind w:firstLine="360"/>
        <w:jc w:val="both"/>
        <w:rPr>
          <w:sz w:val="22"/>
          <w:szCs w:val="22"/>
        </w:rPr>
      </w:pPr>
      <w:r w:rsidRPr="00482639">
        <w:rPr>
          <w:sz w:val="22"/>
          <w:szCs w:val="22"/>
        </w:rPr>
        <w:t xml:space="preserve">В ходе постоянного мониторинга макроэкономических показателей управляющая компания принимает решения об изменении средневзвешенной величины дюрации портфеля. Так, например, если в ходе проведенного макроэкономического анализа управляющей компанией будет сформировано суждение об ожидаемом росте инфляции, и, как следствие, последующем росте процентных ставок, то </w:t>
      </w:r>
      <w:proofErr w:type="spellStart"/>
      <w:r w:rsidRPr="00482639">
        <w:rPr>
          <w:sz w:val="22"/>
          <w:szCs w:val="22"/>
        </w:rPr>
        <w:t>дюрация</w:t>
      </w:r>
      <w:proofErr w:type="spellEnd"/>
      <w:r w:rsidRPr="00482639">
        <w:rPr>
          <w:sz w:val="22"/>
          <w:szCs w:val="22"/>
        </w:rPr>
        <w:t xml:space="preserve"> портфеля будет снижена и наоборот.</w:t>
      </w:r>
    </w:p>
    <w:p w14:paraId="7299F4BE" w14:textId="4E25D6A8" w:rsidR="0060633B" w:rsidRPr="00482639" w:rsidRDefault="0060633B" w:rsidP="00482639">
      <w:pPr>
        <w:ind w:firstLine="360"/>
        <w:jc w:val="both"/>
        <w:rPr>
          <w:sz w:val="22"/>
          <w:szCs w:val="22"/>
        </w:rPr>
      </w:pPr>
      <w:r w:rsidRPr="00482639">
        <w:rPr>
          <w:sz w:val="22"/>
          <w:szCs w:val="22"/>
        </w:rPr>
        <w:t xml:space="preserve">В части анализа эмитентов и формирования экспертного мнения относительно кредитного качества эмитента осуществляется постоянный мониторинг новостного фона, заявлений менеджмента, корпоративных действий эмитента и другой существенной информации. На основе полученных данных, их оценки управляющей компанией может быть принято решение об увеличении и/или уменьшении позиции в </w:t>
      </w:r>
      <w:r w:rsidR="00DE643B">
        <w:rPr>
          <w:sz w:val="22"/>
          <w:szCs w:val="22"/>
        </w:rPr>
        <w:t>облигациях</w:t>
      </w:r>
      <w:r w:rsidRPr="00482639">
        <w:rPr>
          <w:sz w:val="22"/>
          <w:szCs w:val="22"/>
        </w:rPr>
        <w:t xml:space="preserve"> эмитента в зависимости от изменения в ту или иную сторону ожиданий относительно будущего кредитного качества эмитента.</w:t>
      </w:r>
    </w:p>
    <w:p w14:paraId="174F1609" w14:textId="77777777" w:rsidR="0060633B" w:rsidRPr="00482639" w:rsidRDefault="0060633B" w:rsidP="00482639">
      <w:pPr>
        <w:ind w:firstLine="360"/>
        <w:jc w:val="both"/>
        <w:rPr>
          <w:sz w:val="22"/>
          <w:szCs w:val="22"/>
        </w:rPr>
      </w:pPr>
      <w:r w:rsidRPr="00482639">
        <w:rPr>
          <w:sz w:val="22"/>
          <w:szCs w:val="22"/>
        </w:rPr>
        <w:t>В рамках процесса контроля рисков реализуются процедуры инвестиционного контроля, который осуществляется на пред - торговой основе. Процедуры инвестиционного контроля подразумевают контроль соблюдения ограничений законодательства, инвестиционной декларации, а также внутренних ограничений управляющей компании, направленных на контроль и ограничение инвестиционных рисков.</w:t>
      </w:r>
    </w:p>
    <w:p w14:paraId="26DD380F" w14:textId="77777777" w:rsidR="00C9651A" w:rsidRPr="00C26582" w:rsidRDefault="00C9651A" w:rsidP="005D676B">
      <w:pPr>
        <w:ind w:firstLine="360"/>
        <w:jc w:val="both"/>
        <w:rPr>
          <w:sz w:val="22"/>
          <w:szCs w:val="22"/>
        </w:rPr>
      </w:pPr>
    </w:p>
    <w:p w14:paraId="1963D140" w14:textId="3B598AA5" w:rsidR="00673DE3" w:rsidRPr="00C52B76" w:rsidRDefault="00673DE3" w:rsidP="00482639">
      <w:pPr>
        <w:pStyle w:val="afa"/>
        <w:numPr>
          <w:ilvl w:val="1"/>
          <w:numId w:val="12"/>
        </w:numPr>
        <w:jc w:val="both"/>
        <w:rPr>
          <w:sz w:val="22"/>
          <w:szCs w:val="22"/>
        </w:rPr>
      </w:pPr>
      <w:r w:rsidRPr="00C26582">
        <w:rPr>
          <w:sz w:val="22"/>
          <w:szCs w:val="22"/>
        </w:rPr>
        <w:t>Бенчмарк</w:t>
      </w:r>
    </w:p>
    <w:p w14:paraId="6FB565CF" w14:textId="77777777" w:rsidR="00BB3F39" w:rsidRPr="00BB3F39" w:rsidRDefault="00BB3F39" w:rsidP="00BB3F39">
      <w:pPr>
        <w:ind w:firstLine="360"/>
        <w:jc w:val="both"/>
        <w:rPr>
          <w:color w:val="000000" w:themeColor="text1"/>
          <w:sz w:val="22"/>
          <w:szCs w:val="22"/>
        </w:rPr>
      </w:pPr>
      <w:r w:rsidRPr="00BB3F39">
        <w:rPr>
          <w:sz w:val="22"/>
          <w:szCs w:val="22"/>
        </w:rPr>
        <w:t>Результативность реализации инвестиционной стратегии оценивается управляющей компанией по отношению к изменениям количественных показателей «</w:t>
      </w:r>
      <w:r w:rsidRPr="00BB3F39">
        <w:rPr>
          <w:bCs/>
          <w:color w:val="000000" w:themeColor="text1"/>
          <w:spacing w:val="2"/>
          <w:sz w:val="22"/>
          <w:szCs w:val="22"/>
          <w:shd w:val="clear" w:color="auto" w:fill="FFFFFF"/>
        </w:rPr>
        <w:t xml:space="preserve">Индекса </w:t>
      </w:r>
      <w:proofErr w:type="spellStart"/>
      <w:r w:rsidRPr="00BB3F39">
        <w:rPr>
          <w:bCs/>
          <w:color w:val="000000" w:themeColor="text1"/>
          <w:spacing w:val="2"/>
          <w:sz w:val="22"/>
          <w:szCs w:val="22"/>
          <w:shd w:val="clear" w:color="auto" w:fill="FFFFFF"/>
        </w:rPr>
        <w:t>МосБиржи</w:t>
      </w:r>
      <w:proofErr w:type="spellEnd"/>
      <w:r w:rsidRPr="00BB3F39">
        <w:rPr>
          <w:bCs/>
          <w:color w:val="000000" w:themeColor="text1"/>
          <w:spacing w:val="2"/>
          <w:sz w:val="22"/>
          <w:szCs w:val="22"/>
          <w:shd w:val="clear" w:color="auto" w:fill="FFFFFF"/>
        </w:rPr>
        <w:t xml:space="preserve"> Корпоративных Облигаций RUCBTR3YNS» (далее – Индекс).</w:t>
      </w:r>
    </w:p>
    <w:p w14:paraId="1D0FB189" w14:textId="77777777" w:rsidR="00BB3F39" w:rsidRPr="00BB3F39" w:rsidRDefault="00BB3F39" w:rsidP="00BB3F39">
      <w:pPr>
        <w:spacing w:before="60" w:after="60"/>
        <w:ind w:firstLine="360"/>
        <w:jc w:val="both"/>
        <w:rPr>
          <w:sz w:val="22"/>
          <w:szCs w:val="22"/>
        </w:rPr>
      </w:pPr>
      <w:r w:rsidRPr="00BB3F39">
        <w:rPr>
          <w:sz w:val="22"/>
          <w:szCs w:val="22"/>
        </w:rPr>
        <w:t xml:space="preserve">Сведения о порядке расчета Индекса раскрываются на интернет сайте </w:t>
      </w:r>
      <w:hyperlink r:id="rId10" w:history="1">
        <w:r w:rsidRPr="00BB3F39">
          <w:rPr>
            <w:rStyle w:val="af9"/>
            <w:sz w:val="22"/>
            <w:szCs w:val="22"/>
            <w:lang w:val="en-US"/>
          </w:rPr>
          <w:t>www</w:t>
        </w:r>
        <w:r w:rsidRPr="006B7294">
          <w:rPr>
            <w:rStyle w:val="af9"/>
          </w:rPr>
          <w:t>.</w:t>
        </w:r>
        <w:proofErr w:type="spellStart"/>
        <w:r w:rsidRPr="00BB3F39">
          <w:rPr>
            <w:rStyle w:val="af9"/>
            <w:sz w:val="22"/>
            <w:szCs w:val="22"/>
            <w:lang w:val="en-US"/>
          </w:rPr>
          <w:t>moex</w:t>
        </w:r>
        <w:proofErr w:type="spellEnd"/>
        <w:r w:rsidRPr="006B7294">
          <w:rPr>
            <w:rStyle w:val="af9"/>
          </w:rPr>
          <w:t>.</w:t>
        </w:r>
        <w:r w:rsidRPr="00BB3F39">
          <w:rPr>
            <w:rStyle w:val="af9"/>
            <w:sz w:val="22"/>
            <w:szCs w:val="22"/>
            <w:lang w:val="en-US"/>
          </w:rPr>
          <w:t>com</w:t>
        </w:r>
      </w:hyperlink>
      <w:r w:rsidRPr="00BB3F39">
        <w:rPr>
          <w:sz w:val="22"/>
          <w:szCs w:val="22"/>
        </w:rPr>
        <w:t xml:space="preserve">. </w:t>
      </w:r>
    </w:p>
    <w:p w14:paraId="7E1A87A4" w14:textId="77777777" w:rsidR="00BB3F39" w:rsidRPr="00BB3F39" w:rsidRDefault="00BB3F39" w:rsidP="00BB3F39">
      <w:pPr>
        <w:ind w:firstLine="360"/>
        <w:jc w:val="both"/>
        <w:rPr>
          <w:rFonts w:ascii="Arial" w:hAnsi="Arial" w:cs="Arial"/>
          <w:color w:val="333333"/>
          <w:spacing w:val="2"/>
          <w:sz w:val="18"/>
          <w:szCs w:val="18"/>
          <w:shd w:val="clear" w:color="auto" w:fill="FFFFFF"/>
        </w:rPr>
      </w:pPr>
      <w:r w:rsidRPr="00BB3F39">
        <w:rPr>
          <w:sz w:val="22"/>
          <w:szCs w:val="22"/>
        </w:rPr>
        <w:t xml:space="preserve">Лицо, осуществляющее расчет Индекса: </w:t>
      </w:r>
      <w:r w:rsidRPr="00BB3F39">
        <w:rPr>
          <w:color w:val="333333"/>
          <w:spacing w:val="2"/>
          <w:sz w:val="22"/>
          <w:szCs w:val="22"/>
          <w:shd w:val="clear" w:color="auto" w:fill="FFFFFF"/>
        </w:rPr>
        <w:t>Публичное акционерное общество</w:t>
      </w:r>
      <w:r w:rsidRPr="00BB3F39">
        <w:rPr>
          <w:color w:val="333333"/>
          <w:spacing w:val="2"/>
          <w:sz w:val="22"/>
          <w:szCs w:val="22"/>
        </w:rPr>
        <w:br/>
      </w:r>
      <w:r w:rsidRPr="00BB3F39">
        <w:rPr>
          <w:color w:val="333333"/>
          <w:spacing w:val="2"/>
          <w:sz w:val="22"/>
          <w:szCs w:val="22"/>
          <w:shd w:val="clear" w:color="auto" w:fill="FFFFFF"/>
        </w:rPr>
        <w:t>"Московская Биржа ММВБ-РТС"</w:t>
      </w:r>
      <w:r w:rsidRPr="00BB3F39">
        <w:rPr>
          <w:sz w:val="22"/>
          <w:szCs w:val="22"/>
        </w:rPr>
        <w:t xml:space="preserve"> (ИНН </w:t>
      </w:r>
      <w:r w:rsidRPr="00BB3F39">
        <w:rPr>
          <w:color w:val="333333"/>
          <w:spacing w:val="2"/>
          <w:sz w:val="22"/>
          <w:szCs w:val="22"/>
          <w:shd w:val="clear" w:color="auto" w:fill="FFFFFF"/>
        </w:rPr>
        <w:t>7702077840</w:t>
      </w:r>
      <w:r w:rsidRPr="00BB3F39">
        <w:rPr>
          <w:rFonts w:ascii="Arial" w:hAnsi="Arial" w:cs="Arial"/>
          <w:color w:val="333333"/>
          <w:spacing w:val="2"/>
          <w:sz w:val="18"/>
          <w:szCs w:val="18"/>
          <w:shd w:val="clear" w:color="auto" w:fill="FFFFFF"/>
        </w:rPr>
        <w:t>).</w:t>
      </w:r>
    </w:p>
    <w:p w14:paraId="515573FB" w14:textId="77777777" w:rsidR="00BD4505" w:rsidRPr="00BD4505" w:rsidRDefault="00BD4505" w:rsidP="00BD4505">
      <w:pPr>
        <w:jc w:val="both"/>
        <w:rPr>
          <w:color w:val="000000" w:themeColor="text1"/>
          <w:sz w:val="22"/>
          <w:szCs w:val="22"/>
        </w:rPr>
      </w:pPr>
    </w:p>
    <w:p w14:paraId="00A14CF7" w14:textId="352164F4" w:rsidR="008A671D" w:rsidRPr="008A671D" w:rsidRDefault="008A671D" w:rsidP="008A671D">
      <w:pPr>
        <w:shd w:val="clear" w:color="auto" w:fill="FFFFFF"/>
        <w:spacing w:before="60" w:after="60"/>
        <w:jc w:val="both"/>
        <w:rPr>
          <w:sz w:val="22"/>
          <w:szCs w:val="22"/>
        </w:rPr>
      </w:pPr>
      <w:r w:rsidRPr="008A671D">
        <w:rPr>
          <w:sz w:val="22"/>
          <w:szCs w:val="22"/>
        </w:rPr>
        <w:t xml:space="preserve">22. </w:t>
      </w:r>
      <w:r w:rsidR="000240FD">
        <w:rPr>
          <w:sz w:val="22"/>
          <w:szCs w:val="22"/>
        </w:rPr>
        <w:t>Перечень о</w:t>
      </w:r>
      <w:r w:rsidRPr="008A671D">
        <w:rPr>
          <w:sz w:val="22"/>
          <w:szCs w:val="22"/>
        </w:rPr>
        <w:t>бъект</w:t>
      </w:r>
      <w:r w:rsidR="000240FD">
        <w:rPr>
          <w:sz w:val="22"/>
          <w:szCs w:val="22"/>
        </w:rPr>
        <w:t>ов</w:t>
      </w:r>
      <w:r w:rsidRPr="008A671D">
        <w:rPr>
          <w:sz w:val="22"/>
          <w:szCs w:val="22"/>
        </w:rPr>
        <w:t xml:space="preserve"> инвестирования, их состав и описание.</w:t>
      </w:r>
    </w:p>
    <w:p w14:paraId="471245DE" w14:textId="48369D98" w:rsidR="008A671D" w:rsidRPr="008A671D" w:rsidRDefault="008A671D" w:rsidP="004E4F74">
      <w:pPr>
        <w:shd w:val="clear" w:color="auto" w:fill="FFFFFF"/>
        <w:spacing w:before="60" w:after="60"/>
        <w:ind w:left="567"/>
        <w:jc w:val="both"/>
        <w:rPr>
          <w:sz w:val="22"/>
          <w:szCs w:val="22"/>
        </w:rPr>
      </w:pPr>
      <w:r w:rsidRPr="008A671D">
        <w:rPr>
          <w:sz w:val="22"/>
          <w:szCs w:val="22"/>
        </w:rPr>
        <w:t>22.1. Имущество, составляющее фонд, может быть инвестировано в:</w:t>
      </w:r>
    </w:p>
    <w:p w14:paraId="230F40F3" w14:textId="74DA9A1F" w:rsidR="00BE78A2" w:rsidRDefault="008A671D" w:rsidP="004E4F74">
      <w:pPr>
        <w:shd w:val="clear" w:color="auto" w:fill="FFFFFF"/>
        <w:spacing w:before="60" w:after="60"/>
        <w:ind w:firstLine="567"/>
        <w:jc w:val="both"/>
        <w:rPr>
          <w:sz w:val="22"/>
          <w:szCs w:val="22"/>
        </w:rPr>
      </w:pPr>
      <w:r w:rsidRPr="008A671D">
        <w:rPr>
          <w:sz w:val="22"/>
          <w:szCs w:val="22"/>
        </w:rPr>
        <w:t xml:space="preserve">22.1.1 </w:t>
      </w:r>
      <w:r w:rsidRPr="008A671D">
        <w:rPr>
          <w:i/>
          <w:sz w:val="22"/>
          <w:szCs w:val="22"/>
        </w:rPr>
        <w:t>инструменты денежного рынка,</w:t>
      </w:r>
      <w:r w:rsidRPr="008A671D">
        <w:rPr>
          <w:sz w:val="22"/>
          <w:szCs w:val="22"/>
        </w:rPr>
        <w:t xml:space="preserve"> под которыми в целях настоящих Правил понимаются:</w:t>
      </w:r>
    </w:p>
    <w:p w14:paraId="1B3B6D6A" w14:textId="55423F74" w:rsidR="008A671D" w:rsidRPr="008A671D" w:rsidRDefault="008A671D" w:rsidP="004E4F74">
      <w:pPr>
        <w:shd w:val="clear" w:color="auto" w:fill="FFFFFF"/>
        <w:spacing w:before="60" w:after="60"/>
        <w:ind w:firstLine="567"/>
        <w:jc w:val="both"/>
        <w:rPr>
          <w:sz w:val="22"/>
          <w:szCs w:val="22"/>
        </w:rPr>
      </w:pPr>
      <w:r w:rsidRPr="008A671D">
        <w:rPr>
          <w:sz w:val="22"/>
          <w:szCs w:val="22"/>
        </w:rPr>
        <w:t>22.1.1.1 денежные средства в рублях и</w:t>
      </w:r>
      <w:r w:rsidRPr="008A671D" w:rsidDel="00D17F67">
        <w:rPr>
          <w:sz w:val="22"/>
          <w:szCs w:val="22"/>
        </w:rPr>
        <w:t xml:space="preserve"> </w:t>
      </w:r>
      <w:r w:rsidRPr="008A671D">
        <w:rPr>
          <w:sz w:val="22"/>
          <w:szCs w:val="22"/>
        </w:rPr>
        <w:t>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51E14BC1" w14:textId="35F59BA2" w:rsidR="008A671D" w:rsidRPr="008A671D" w:rsidRDefault="008A671D" w:rsidP="004E4F74">
      <w:pPr>
        <w:shd w:val="clear" w:color="auto" w:fill="FFFFFF"/>
        <w:spacing w:before="60" w:after="60"/>
        <w:ind w:firstLine="567"/>
        <w:jc w:val="both"/>
        <w:rPr>
          <w:sz w:val="22"/>
          <w:szCs w:val="22"/>
        </w:rPr>
      </w:pPr>
      <w:r w:rsidRPr="008A671D">
        <w:rPr>
          <w:sz w:val="22"/>
          <w:szCs w:val="22"/>
        </w:rPr>
        <w:lastRenderedPageBreak/>
        <w:t>22.1.1.2. государственные ценные бумаги Российской Федерации;</w:t>
      </w:r>
    </w:p>
    <w:p w14:paraId="4B24198F" w14:textId="2F313CB9" w:rsidR="008A671D" w:rsidRPr="008A671D" w:rsidRDefault="008A671D" w:rsidP="004E4F74">
      <w:pPr>
        <w:shd w:val="clear" w:color="auto" w:fill="FFFFFF"/>
        <w:spacing w:before="60" w:after="60"/>
        <w:ind w:firstLine="567"/>
        <w:jc w:val="both"/>
        <w:rPr>
          <w:sz w:val="22"/>
          <w:szCs w:val="22"/>
        </w:rPr>
      </w:pPr>
      <w:r w:rsidRPr="008A671D">
        <w:rPr>
          <w:sz w:val="22"/>
          <w:szCs w:val="22"/>
        </w:rPr>
        <w:t>22.1.1.3. государственные ценные бумаги иностранных государств;</w:t>
      </w:r>
    </w:p>
    <w:p w14:paraId="42F552BF" w14:textId="2AFD1DE0" w:rsidR="00C36924" w:rsidRPr="004E4F74" w:rsidRDefault="008A671D" w:rsidP="00C36924">
      <w:pPr>
        <w:ind w:firstLine="567"/>
        <w:jc w:val="both"/>
        <w:rPr>
          <w:sz w:val="22"/>
          <w:szCs w:val="22"/>
          <w:lang w:eastAsia="ru-RU"/>
        </w:rPr>
      </w:pPr>
      <w:r w:rsidRPr="008A671D">
        <w:rPr>
          <w:sz w:val="22"/>
          <w:szCs w:val="22"/>
        </w:rPr>
        <w:t xml:space="preserve">22.1.2. </w:t>
      </w:r>
      <w:r w:rsidR="00C36924" w:rsidRPr="004E4F74">
        <w:rPr>
          <w:sz w:val="22"/>
          <w:szCs w:val="22"/>
          <w:lang w:eastAsia="ru-RU"/>
        </w:rPr>
        <w:t xml:space="preserve">облигации российских </w:t>
      </w:r>
      <w:r w:rsidR="00C52754">
        <w:rPr>
          <w:sz w:val="22"/>
          <w:szCs w:val="22"/>
          <w:lang w:eastAsia="ru-RU"/>
        </w:rPr>
        <w:t>юридических лиц</w:t>
      </w:r>
      <w:r w:rsidR="00C36924" w:rsidRPr="004E4F74">
        <w:rPr>
          <w:sz w:val="22"/>
          <w:szCs w:val="22"/>
          <w:lang w:eastAsia="ru-RU"/>
        </w:rPr>
        <w:t>;</w:t>
      </w:r>
    </w:p>
    <w:p w14:paraId="58745462" w14:textId="5ECD85BA" w:rsidR="00C36924" w:rsidRPr="004E4F74" w:rsidRDefault="00C36924" w:rsidP="00C36924">
      <w:pPr>
        <w:ind w:firstLine="567"/>
        <w:jc w:val="both"/>
        <w:rPr>
          <w:sz w:val="22"/>
          <w:szCs w:val="22"/>
          <w:lang w:eastAsia="ru-RU"/>
        </w:rPr>
      </w:pPr>
      <w:r w:rsidRPr="004E4F74">
        <w:rPr>
          <w:sz w:val="22"/>
          <w:szCs w:val="22"/>
          <w:lang w:eastAsia="ru-RU"/>
        </w:rPr>
        <w:t>22.1.3. государственные ценные бумаги субъектов Российской Федерации и муниципальные ценные бумаги;</w:t>
      </w:r>
    </w:p>
    <w:p w14:paraId="01D61C21" w14:textId="79AEED56" w:rsidR="00C36924" w:rsidRPr="004E4F74" w:rsidRDefault="00C36924" w:rsidP="00C36924">
      <w:pPr>
        <w:ind w:firstLine="567"/>
        <w:jc w:val="both"/>
        <w:rPr>
          <w:sz w:val="22"/>
          <w:szCs w:val="22"/>
          <w:lang w:eastAsia="ru-RU"/>
        </w:rPr>
      </w:pPr>
      <w:r w:rsidRPr="004E4F74">
        <w:rPr>
          <w:sz w:val="22"/>
          <w:szCs w:val="22"/>
          <w:lang w:eastAsia="ru-RU"/>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0E01E061" w14:textId="61D83947" w:rsidR="006356AF" w:rsidRPr="006356AF" w:rsidRDefault="00C36924" w:rsidP="006356AF">
      <w:pPr>
        <w:ind w:firstLine="567"/>
        <w:jc w:val="both"/>
        <w:rPr>
          <w:sz w:val="22"/>
          <w:szCs w:val="22"/>
          <w:lang w:eastAsia="ru-RU"/>
        </w:rPr>
      </w:pPr>
      <w:r w:rsidRPr="004E4F74">
        <w:rPr>
          <w:sz w:val="22"/>
          <w:szCs w:val="22"/>
          <w:lang w:eastAsia="ru-RU"/>
        </w:rPr>
        <w:t xml:space="preserve">22.1.5. </w:t>
      </w:r>
      <w:r w:rsidR="006356AF" w:rsidRPr="006356AF">
        <w:rPr>
          <w:sz w:val="22"/>
          <w:szCs w:val="22"/>
          <w:lang w:eastAsia="ru-RU"/>
        </w:rPr>
        <w:t>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79099A2A" w14:textId="28AB5C6C" w:rsidR="006356AF" w:rsidRPr="006356AF" w:rsidRDefault="006356AF" w:rsidP="006356AF">
      <w:pPr>
        <w:autoSpaceDE w:val="0"/>
        <w:autoSpaceDN w:val="0"/>
        <w:ind w:firstLine="567"/>
        <w:jc w:val="both"/>
        <w:rPr>
          <w:sz w:val="22"/>
          <w:szCs w:val="22"/>
          <w:lang w:eastAsia="ru-RU"/>
        </w:rPr>
      </w:pPr>
      <w:r w:rsidRPr="006356AF">
        <w:rPr>
          <w:sz w:val="22"/>
          <w:szCs w:val="22"/>
          <w:lang w:eastAsia="ru-RU"/>
        </w:rPr>
        <w:t>22.1.6. полностью оплаченные обыкновенные и привилегированные акции иностранных акционерных обществ;</w:t>
      </w:r>
    </w:p>
    <w:p w14:paraId="54B51BA5" w14:textId="18C2F077" w:rsidR="00C26188" w:rsidRDefault="006356AF" w:rsidP="00533064">
      <w:pPr>
        <w:autoSpaceDE w:val="0"/>
        <w:autoSpaceDN w:val="0"/>
        <w:spacing w:before="60" w:after="60"/>
        <w:ind w:firstLine="567"/>
        <w:jc w:val="both"/>
        <w:rPr>
          <w:sz w:val="22"/>
          <w:szCs w:val="22"/>
          <w:lang w:eastAsia="ru-RU"/>
        </w:rPr>
      </w:pPr>
      <w:r w:rsidRPr="006356AF">
        <w:rPr>
          <w:sz w:val="22"/>
          <w:szCs w:val="22"/>
          <w:lang w:eastAsia="ru-RU"/>
        </w:rPr>
        <w:t xml:space="preserve">22.1.7. </w:t>
      </w:r>
      <w:r w:rsidR="00515A7A">
        <w:rPr>
          <w:sz w:val="22"/>
          <w:szCs w:val="22"/>
          <w:lang w:eastAsia="ru-RU"/>
        </w:rPr>
        <w:t xml:space="preserve"> </w:t>
      </w:r>
      <w:r w:rsidR="000240FD" w:rsidRPr="000240FD">
        <w:rPr>
          <w:sz w:val="22"/>
          <w:szCs w:val="22"/>
          <w:lang w:eastAsia="ru-RU"/>
        </w:rPr>
        <w:t xml:space="preserve">паи (акции) иностранных инвестиционных фондов, если </w:t>
      </w:r>
      <w:r w:rsidR="003948FD" w:rsidRPr="00533064">
        <w:rPr>
          <w:sz w:val="22"/>
          <w:szCs w:val="22"/>
          <w:lang w:eastAsia="ru-RU"/>
        </w:rPr>
        <w:t>при этом</w:t>
      </w:r>
      <w:r w:rsidR="000240FD" w:rsidRPr="000240FD">
        <w:rPr>
          <w:sz w:val="22"/>
          <w:szCs w:val="22"/>
          <w:lang w:eastAsia="ru-RU"/>
        </w:rPr>
        <w:t xml:space="preserve">: </w:t>
      </w:r>
    </w:p>
    <w:p w14:paraId="42F27896" w14:textId="4CF70C8E" w:rsidR="00C26188" w:rsidRPr="00860B3A" w:rsidRDefault="00237D4C" w:rsidP="00533064">
      <w:pPr>
        <w:autoSpaceDE w:val="0"/>
        <w:autoSpaceDN w:val="0"/>
        <w:spacing w:before="60" w:after="60"/>
        <w:ind w:firstLine="567"/>
        <w:jc w:val="both"/>
        <w:rPr>
          <w:sz w:val="22"/>
          <w:szCs w:val="22"/>
          <w:lang w:eastAsia="ru-RU"/>
        </w:rPr>
      </w:pPr>
      <w:r w:rsidRPr="00860B3A">
        <w:rPr>
          <w:sz w:val="22"/>
          <w:szCs w:val="22"/>
          <w:lang w:eastAsia="ru-RU"/>
        </w:rPr>
        <w:t>22</w:t>
      </w:r>
      <w:r w:rsidR="000240FD" w:rsidRPr="00860B3A">
        <w:rPr>
          <w:sz w:val="22"/>
          <w:szCs w:val="22"/>
          <w:lang w:eastAsia="ru-RU"/>
        </w:rPr>
        <w:t xml:space="preserve">.1.7.1. код CFI, </w:t>
      </w:r>
      <w:r w:rsidR="003948FD" w:rsidRPr="00860B3A">
        <w:rPr>
          <w:sz w:val="22"/>
          <w:szCs w:val="22"/>
          <w:lang w:eastAsia="ru-RU"/>
        </w:rPr>
        <w:t>присвоенный указанным паям (акциям), имеет следующее значение:</w:t>
      </w:r>
      <w:r w:rsidR="000240FD" w:rsidRPr="00860B3A">
        <w:rPr>
          <w:sz w:val="22"/>
          <w:szCs w:val="22"/>
          <w:lang w:eastAsia="ru-RU"/>
        </w:rPr>
        <w:t xml:space="preserve"> </w:t>
      </w:r>
    </w:p>
    <w:p w14:paraId="6B08EA28" w14:textId="76ADF29D" w:rsidR="000240FD" w:rsidRPr="00860B3A" w:rsidRDefault="000240FD" w:rsidP="000240FD">
      <w:pPr>
        <w:autoSpaceDE w:val="0"/>
        <w:autoSpaceDN w:val="0"/>
        <w:adjustRightInd w:val="0"/>
        <w:jc w:val="both"/>
        <w:rPr>
          <w:sz w:val="22"/>
          <w:szCs w:val="22"/>
          <w:lang w:eastAsia="ru-RU"/>
        </w:rPr>
      </w:pPr>
      <w:r w:rsidRPr="00860B3A">
        <w:rPr>
          <w:sz w:val="22"/>
          <w:szCs w:val="22"/>
          <w:lang w:eastAsia="ru-RU"/>
        </w:rPr>
        <w:t xml:space="preserve">первая буква – значение «E», вторая буква – значение «U», третья буква - значение «O», или «C»,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пятая буква – значение  «S», или «</w:t>
      </w:r>
      <w:r w:rsidRPr="00860B3A">
        <w:rPr>
          <w:sz w:val="22"/>
          <w:szCs w:val="22"/>
          <w:lang w:val="en-US" w:eastAsia="ru-RU"/>
        </w:rPr>
        <w:t>D</w:t>
      </w:r>
      <w:r w:rsidRPr="00860B3A">
        <w:rPr>
          <w:sz w:val="22"/>
          <w:szCs w:val="22"/>
          <w:lang w:eastAsia="ru-RU"/>
        </w:rPr>
        <w:t>», или «</w:t>
      </w:r>
      <w:r w:rsidRPr="00860B3A">
        <w:rPr>
          <w:sz w:val="22"/>
          <w:szCs w:val="22"/>
          <w:lang w:val="en-US" w:eastAsia="ru-RU"/>
        </w:rPr>
        <w:t>M</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 xml:space="preserve">за исключением случаев, когда шестая буква имеет значение </w:t>
      </w:r>
      <w:r w:rsidR="00860B3A">
        <w:rPr>
          <w:sz w:val="22"/>
          <w:szCs w:val="22"/>
          <w:lang w:eastAsia="ru-RU"/>
        </w:rPr>
        <w:t>«</w:t>
      </w:r>
      <w:r w:rsidR="003948FD" w:rsidRPr="00860B3A">
        <w:rPr>
          <w:sz w:val="22"/>
          <w:szCs w:val="22"/>
          <w:lang w:eastAsia="ru-RU"/>
        </w:rPr>
        <w:t>Z</w:t>
      </w:r>
      <w:r w:rsidR="00860B3A">
        <w:rPr>
          <w:sz w:val="22"/>
          <w:szCs w:val="22"/>
          <w:lang w:eastAsia="ru-RU"/>
        </w:rPr>
        <w:t>»</w:t>
      </w:r>
      <w:r w:rsidR="003948FD" w:rsidRPr="00860B3A">
        <w:rPr>
          <w:sz w:val="22"/>
          <w:szCs w:val="22"/>
          <w:lang w:eastAsia="ru-RU"/>
        </w:rPr>
        <w:t xml:space="preserve"> или </w:t>
      </w:r>
      <w:r w:rsidR="00860B3A">
        <w:rPr>
          <w:sz w:val="22"/>
          <w:szCs w:val="22"/>
          <w:lang w:eastAsia="ru-RU"/>
        </w:rPr>
        <w:t>«</w:t>
      </w:r>
      <w:r w:rsidR="003948FD" w:rsidRPr="00860B3A">
        <w:rPr>
          <w:sz w:val="22"/>
          <w:szCs w:val="22"/>
          <w:lang w:eastAsia="ru-RU"/>
        </w:rPr>
        <w:t>A</w:t>
      </w:r>
      <w:r w:rsidR="00860B3A">
        <w:rPr>
          <w:sz w:val="22"/>
          <w:szCs w:val="22"/>
          <w:lang w:eastAsia="ru-RU"/>
        </w:rPr>
        <w:t>»</w:t>
      </w:r>
      <w:r w:rsidRPr="00860B3A">
        <w:rPr>
          <w:sz w:val="22"/>
          <w:szCs w:val="22"/>
          <w:lang w:eastAsia="ru-RU"/>
        </w:rPr>
        <w:t>;</w:t>
      </w:r>
    </w:p>
    <w:p w14:paraId="74C1DDDB" w14:textId="0F5011A7" w:rsidR="00C26188" w:rsidRPr="00860B3A" w:rsidRDefault="0047319B" w:rsidP="001100FC">
      <w:pPr>
        <w:autoSpaceDE w:val="0"/>
        <w:autoSpaceDN w:val="0"/>
        <w:spacing w:before="60" w:after="60"/>
        <w:ind w:firstLine="567"/>
        <w:jc w:val="both"/>
        <w:rPr>
          <w:b/>
          <w:sz w:val="22"/>
          <w:szCs w:val="22"/>
          <w:lang w:eastAsia="ru-RU"/>
        </w:rPr>
      </w:pPr>
      <w:r w:rsidRPr="00860B3A">
        <w:rPr>
          <w:sz w:val="22"/>
          <w:szCs w:val="22"/>
          <w:lang w:eastAsia="ru-RU"/>
        </w:rPr>
        <w:tab/>
      </w:r>
      <w:r w:rsidR="006356AF" w:rsidRPr="00860B3A">
        <w:rPr>
          <w:sz w:val="22"/>
          <w:szCs w:val="22"/>
          <w:lang w:eastAsia="ru-RU"/>
        </w:rPr>
        <w:t xml:space="preserve">22.1.7.2. </w:t>
      </w:r>
      <w:r w:rsidR="003948FD" w:rsidRPr="00860B3A">
        <w:rPr>
          <w:sz w:val="22"/>
          <w:szCs w:val="22"/>
          <w:lang w:eastAsia="ru-RU"/>
        </w:rPr>
        <w:t>код CFI, присвоенный указанным паям (акциям), имеет следующее значение:</w:t>
      </w:r>
      <w:r w:rsidR="000240FD" w:rsidRPr="00860B3A">
        <w:rPr>
          <w:sz w:val="22"/>
          <w:szCs w:val="22"/>
          <w:lang w:eastAsia="ru-RU"/>
        </w:rPr>
        <w:t xml:space="preserve"> </w:t>
      </w:r>
    </w:p>
    <w:p w14:paraId="4C690B40" w14:textId="2552FB2A" w:rsidR="00C26188" w:rsidRPr="00860B3A" w:rsidRDefault="000240FD" w:rsidP="00533064">
      <w:pPr>
        <w:autoSpaceDE w:val="0"/>
        <w:autoSpaceDN w:val="0"/>
        <w:spacing w:before="60" w:after="60"/>
        <w:jc w:val="both"/>
        <w:rPr>
          <w:sz w:val="22"/>
          <w:szCs w:val="22"/>
          <w:lang w:eastAsia="ru-RU"/>
        </w:rPr>
      </w:pPr>
      <w:r w:rsidRPr="00860B3A">
        <w:rPr>
          <w:sz w:val="22"/>
          <w:szCs w:val="22"/>
          <w:lang w:eastAsia="ru-RU"/>
        </w:rPr>
        <w:t xml:space="preserve">первая буква – значение «С», третья буква – значение «О», или «C», </w:t>
      </w:r>
      <w:r w:rsidR="003948FD" w:rsidRPr="00860B3A">
        <w:rPr>
          <w:sz w:val="22"/>
          <w:szCs w:val="22"/>
          <w:lang w:eastAsia="ru-RU"/>
        </w:rPr>
        <w:t>или «М», или «Х»,</w:t>
      </w:r>
      <w:r w:rsidRPr="00860B3A">
        <w:rPr>
          <w:sz w:val="22"/>
          <w:szCs w:val="22"/>
          <w:lang w:eastAsia="ru-RU"/>
        </w:rPr>
        <w:t xml:space="preserve"> пятая буква – значение «B», или «</w:t>
      </w:r>
      <w:r w:rsidRPr="00860B3A">
        <w:rPr>
          <w:sz w:val="22"/>
          <w:szCs w:val="22"/>
          <w:lang w:val="en-US" w:eastAsia="ru-RU"/>
        </w:rPr>
        <w:t>E</w:t>
      </w:r>
      <w:r w:rsidRPr="00860B3A">
        <w:rPr>
          <w:sz w:val="22"/>
          <w:szCs w:val="22"/>
          <w:lang w:eastAsia="ru-RU"/>
        </w:rPr>
        <w:t xml:space="preserve">», или «D», </w:t>
      </w:r>
      <w:r w:rsidR="003948FD" w:rsidRPr="00860B3A">
        <w:rPr>
          <w:sz w:val="22"/>
          <w:szCs w:val="22"/>
          <w:lang w:eastAsia="ru-RU"/>
        </w:rPr>
        <w:t>или «K»,</w:t>
      </w:r>
      <w:r w:rsidRPr="00860B3A">
        <w:rPr>
          <w:sz w:val="22"/>
          <w:szCs w:val="22"/>
          <w:lang w:eastAsia="ru-RU"/>
        </w:rPr>
        <w:t xml:space="preserve"> или «L», </w:t>
      </w:r>
      <w:r w:rsidR="003948FD" w:rsidRPr="00860B3A">
        <w:rPr>
          <w:sz w:val="22"/>
          <w:szCs w:val="22"/>
          <w:lang w:eastAsia="ru-RU"/>
        </w:rPr>
        <w:t>или «М»,</w:t>
      </w:r>
      <w:r w:rsidRPr="00860B3A">
        <w:rPr>
          <w:sz w:val="22"/>
          <w:szCs w:val="22"/>
          <w:lang w:eastAsia="ru-RU"/>
        </w:rPr>
        <w:t xml:space="preserve"> или «V», или «</w:t>
      </w:r>
      <w:r w:rsidRPr="00860B3A">
        <w:rPr>
          <w:sz w:val="22"/>
          <w:szCs w:val="22"/>
          <w:lang w:val="en-US" w:eastAsia="ru-RU"/>
        </w:rPr>
        <w:t>F</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X</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или «</w:t>
      </w:r>
      <w:r w:rsidR="003948FD" w:rsidRPr="00860B3A">
        <w:rPr>
          <w:sz w:val="22"/>
          <w:szCs w:val="22"/>
          <w:lang w:val="en-US" w:eastAsia="ru-RU"/>
        </w:rPr>
        <w:t>I</w:t>
      </w:r>
      <w:r w:rsidR="003948FD" w:rsidRPr="00860B3A">
        <w:rPr>
          <w:sz w:val="22"/>
          <w:szCs w:val="22"/>
          <w:lang w:eastAsia="ru-RU"/>
        </w:rPr>
        <w:t>»,</w:t>
      </w:r>
      <w:r w:rsidRPr="00860B3A">
        <w:rPr>
          <w:sz w:val="22"/>
          <w:szCs w:val="22"/>
          <w:lang w:eastAsia="ru-RU"/>
        </w:rPr>
        <w:t xml:space="preserve"> </w:t>
      </w:r>
      <w:r w:rsidR="003948FD" w:rsidRPr="00860B3A">
        <w:rPr>
          <w:sz w:val="22"/>
          <w:szCs w:val="22"/>
          <w:lang w:eastAsia="ru-RU"/>
        </w:rPr>
        <w:t>при условии, что шестая буква имеет значение «Х»</w:t>
      </w:r>
      <w:r w:rsidR="006356AF" w:rsidRPr="00860B3A">
        <w:rPr>
          <w:sz w:val="22"/>
          <w:szCs w:val="22"/>
          <w:lang w:eastAsia="ru-RU"/>
        </w:rPr>
        <w:t>;</w:t>
      </w:r>
    </w:p>
    <w:p w14:paraId="74E17747" w14:textId="0C776F75" w:rsidR="00C26188" w:rsidRPr="00860B3A" w:rsidRDefault="003948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Pr="00860B3A">
        <w:rPr>
          <w:sz w:val="22"/>
          <w:szCs w:val="22"/>
          <w:lang w:eastAsia="ru-RU"/>
        </w:rPr>
        <w:t xml:space="preserve">.1.7.3. код CFI, присвоенный указанным паям, имеет следующее значение: </w:t>
      </w:r>
    </w:p>
    <w:p w14:paraId="08A9E79E" w14:textId="1CFC4BA6" w:rsidR="000240FD" w:rsidRPr="00860B3A"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860B3A">
        <w:rPr>
          <w:sz w:val="22"/>
          <w:szCs w:val="22"/>
          <w:lang w:eastAsia="ru-RU"/>
        </w:rPr>
        <w:t xml:space="preserve"> </w:t>
      </w:r>
      <w:r w:rsidRPr="00860B3A">
        <w:rPr>
          <w:sz w:val="22"/>
          <w:szCs w:val="22"/>
          <w:lang w:eastAsia="ru-RU"/>
        </w:rPr>
        <w:t>при условии, что шестая буква имеет значение «U» или «</w:t>
      </w:r>
      <w:r w:rsidRPr="00860B3A">
        <w:rPr>
          <w:sz w:val="22"/>
          <w:szCs w:val="22"/>
          <w:lang w:val="en-US" w:eastAsia="ru-RU"/>
        </w:rPr>
        <w:t>Y</w:t>
      </w:r>
      <w:r w:rsidRPr="00860B3A">
        <w:rPr>
          <w:sz w:val="22"/>
          <w:szCs w:val="22"/>
          <w:lang w:eastAsia="ru-RU"/>
        </w:rPr>
        <w:t>»;</w:t>
      </w:r>
    </w:p>
    <w:p w14:paraId="79273F95" w14:textId="54423FC9" w:rsidR="00C26188" w:rsidRPr="00860B3A" w:rsidRDefault="000240FD" w:rsidP="001100FC">
      <w:pPr>
        <w:autoSpaceDE w:val="0"/>
        <w:autoSpaceDN w:val="0"/>
        <w:spacing w:before="60" w:after="60"/>
        <w:ind w:firstLine="567"/>
        <w:jc w:val="both"/>
        <w:rPr>
          <w:sz w:val="22"/>
          <w:szCs w:val="22"/>
          <w:lang w:eastAsia="ru-RU"/>
        </w:rPr>
      </w:pPr>
      <w:r w:rsidRPr="00860B3A">
        <w:rPr>
          <w:sz w:val="22"/>
          <w:szCs w:val="22"/>
          <w:lang w:eastAsia="ru-RU"/>
        </w:rPr>
        <w:t>2</w:t>
      </w:r>
      <w:r w:rsidR="00237D4C" w:rsidRPr="00860B3A">
        <w:rPr>
          <w:sz w:val="22"/>
          <w:szCs w:val="22"/>
          <w:lang w:eastAsia="ru-RU"/>
        </w:rPr>
        <w:t>2</w:t>
      </w:r>
      <w:r w:rsidR="003948FD" w:rsidRPr="00860B3A">
        <w:rPr>
          <w:sz w:val="22"/>
          <w:szCs w:val="22"/>
          <w:lang w:eastAsia="ru-RU"/>
        </w:rPr>
        <w:t xml:space="preserve">.1.7.4. код CFI, присвоенный указанным акциям, имеет следующее значение: </w:t>
      </w:r>
    </w:p>
    <w:p w14:paraId="71BF3741" w14:textId="15EED2EF" w:rsidR="000240FD" w:rsidRPr="00533064" w:rsidRDefault="003948FD" w:rsidP="000240FD">
      <w:pPr>
        <w:autoSpaceDE w:val="0"/>
        <w:autoSpaceDN w:val="0"/>
        <w:adjustRightInd w:val="0"/>
        <w:jc w:val="both"/>
        <w:rPr>
          <w:sz w:val="22"/>
          <w:szCs w:val="22"/>
          <w:lang w:eastAsia="ru-RU"/>
        </w:rPr>
      </w:pPr>
      <w:r w:rsidRPr="00860B3A">
        <w:rPr>
          <w:sz w:val="22"/>
          <w:szCs w:val="22"/>
          <w:lang w:eastAsia="ru-RU"/>
        </w:rPr>
        <w:t>первая буква – значение «С», третья буква – значение «О», или «C», или «М», или «Х», пятая буква – значение «B», или «</w:t>
      </w:r>
      <w:r w:rsidRPr="00860B3A">
        <w:rPr>
          <w:sz w:val="22"/>
          <w:szCs w:val="22"/>
          <w:lang w:val="en-US" w:eastAsia="ru-RU"/>
        </w:rPr>
        <w:t>E</w:t>
      </w:r>
      <w:r w:rsidRPr="00860B3A">
        <w:rPr>
          <w:sz w:val="22"/>
          <w:szCs w:val="22"/>
          <w:lang w:eastAsia="ru-RU"/>
        </w:rPr>
        <w:t>», или «D», или «K», или «L», или «М», или «V», или «</w:t>
      </w:r>
      <w:r w:rsidRPr="00860B3A">
        <w:rPr>
          <w:sz w:val="22"/>
          <w:szCs w:val="22"/>
          <w:lang w:val="en-US" w:eastAsia="ru-RU"/>
        </w:rPr>
        <w:t>F</w:t>
      </w:r>
      <w:r w:rsidRPr="00860B3A">
        <w:rPr>
          <w:sz w:val="22"/>
          <w:szCs w:val="22"/>
          <w:lang w:eastAsia="ru-RU"/>
        </w:rPr>
        <w:t>», или «</w:t>
      </w:r>
      <w:r w:rsidRPr="00860B3A">
        <w:rPr>
          <w:sz w:val="22"/>
          <w:szCs w:val="22"/>
          <w:lang w:val="en-US" w:eastAsia="ru-RU"/>
        </w:rPr>
        <w:t>X</w:t>
      </w:r>
      <w:r w:rsidRPr="00860B3A">
        <w:rPr>
          <w:sz w:val="22"/>
          <w:szCs w:val="22"/>
          <w:lang w:eastAsia="ru-RU"/>
        </w:rPr>
        <w:t>», или «</w:t>
      </w:r>
      <w:r w:rsidRPr="00860B3A">
        <w:rPr>
          <w:sz w:val="22"/>
          <w:szCs w:val="22"/>
          <w:lang w:val="en-US" w:eastAsia="ru-RU"/>
        </w:rPr>
        <w:t>I</w:t>
      </w:r>
      <w:r w:rsidRPr="00860B3A">
        <w:rPr>
          <w:sz w:val="22"/>
          <w:szCs w:val="22"/>
          <w:lang w:eastAsia="ru-RU"/>
        </w:rPr>
        <w:t>»,</w:t>
      </w:r>
      <w:r w:rsidR="000240FD" w:rsidRPr="000240FD">
        <w:rPr>
          <w:sz w:val="22"/>
          <w:szCs w:val="22"/>
          <w:lang w:eastAsia="ru-RU"/>
        </w:rPr>
        <w:t xml:space="preserve"> </w:t>
      </w:r>
      <w:r w:rsidRPr="00533064">
        <w:rPr>
          <w:sz w:val="22"/>
          <w:szCs w:val="22"/>
          <w:lang w:eastAsia="ru-RU"/>
        </w:rPr>
        <w:t>при условии, что шестая буква имеет значение «</w:t>
      </w:r>
      <w:r w:rsidRPr="00533064">
        <w:rPr>
          <w:sz w:val="22"/>
          <w:szCs w:val="22"/>
          <w:lang w:val="en-US" w:eastAsia="ru-RU"/>
        </w:rPr>
        <w:t>S</w:t>
      </w:r>
      <w:r w:rsidRPr="00533064">
        <w:rPr>
          <w:sz w:val="22"/>
          <w:szCs w:val="22"/>
          <w:lang w:eastAsia="ru-RU"/>
        </w:rPr>
        <w:t>» или «</w:t>
      </w:r>
      <w:r w:rsidRPr="00533064">
        <w:rPr>
          <w:sz w:val="22"/>
          <w:szCs w:val="22"/>
          <w:lang w:val="en-US" w:eastAsia="ru-RU"/>
        </w:rPr>
        <w:t>Q</w:t>
      </w:r>
      <w:r w:rsidRPr="00533064">
        <w:rPr>
          <w:sz w:val="22"/>
          <w:szCs w:val="22"/>
          <w:lang w:eastAsia="ru-RU"/>
        </w:rPr>
        <w:t>».</w:t>
      </w:r>
    </w:p>
    <w:p w14:paraId="10509DDA" w14:textId="4C5AAC46" w:rsidR="00264700" w:rsidRDefault="008D764C" w:rsidP="0047319B">
      <w:pPr>
        <w:shd w:val="clear" w:color="auto" w:fill="FFFFFF"/>
        <w:spacing w:before="60" w:after="60"/>
        <w:ind w:firstLine="567"/>
        <w:jc w:val="both"/>
        <w:rPr>
          <w:sz w:val="22"/>
          <w:szCs w:val="22"/>
          <w:lang w:eastAsia="ru-RU"/>
        </w:rPr>
      </w:pPr>
      <w:r w:rsidRPr="006356AF">
        <w:rPr>
          <w:sz w:val="22"/>
          <w:szCs w:val="22"/>
          <w:lang w:eastAsia="ru-RU"/>
        </w:rPr>
        <w:t>22.1.</w:t>
      </w:r>
      <w:r w:rsidR="006356AF" w:rsidRPr="006356AF">
        <w:rPr>
          <w:sz w:val="22"/>
          <w:szCs w:val="22"/>
          <w:lang w:eastAsia="ru-RU"/>
        </w:rPr>
        <w:t>8</w:t>
      </w:r>
      <w:r w:rsidRPr="006356AF">
        <w:rPr>
          <w:sz w:val="22"/>
          <w:szCs w:val="22"/>
          <w:lang w:eastAsia="ru-RU"/>
        </w:rPr>
        <w:t xml:space="preserve">. </w:t>
      </w:r>
      <w:r w:rsidR="00264700" w:rsidRPr="00E0162A">
        <w:rPr>
          <w:sz w:val="22"/>
          <w:szCs w:val="22"/>
          <w:lang w:eastAsia="ru-RU"/>
        </w:rPr>
        <w:t>инвестиционные паи открытых и биржевых паевых инвестиционных фондов, относящихся к категории фондов рыночных финансовых инструментов</w:t>
      </w:r>
    </w:p>
    <w:p w14:paraId="53FB1589" w14:textId="441E44C1" w:rsidR="006356AF" w:rsidRPr="006356AF" w:rsidRDefault="00264700" w:rsidP="0047319B">
      <w:pPr>
        <w:shd w:val="clear" w:color="auto" w:fill="FFFFFF"/>
        <w:spacing w:before="60" w:after="60"/>
        <w:ind w:firstLine="567"/>
        <w:jc w:val="both"/>
        <w:rPr>
          <w:sz w:val="22"/>
          <w:szCs w:val="22"/>
          <w:lang w:eastAsia="ru-RU"/>
        </w:rPr>
      </w:pPr>
      <w:r w:rsidRPr="00533064">
        <w:rPr>
          <w:sz w:val="22"/>
          <w:szCs w:val="22"/>
          <w:lang w:eastAsia="ru-RU"/>
        </w:rPr>
        <w:t xml:space="preserve">22.1.9. </w:t>
      </w:r>
      <w:r w:rsidR="008D764C" w:rsidRPr="006356AF">
        <w:rPr>
          <w:sz w:val="22"/>
          <w:szCs w:val="22"/>
          <w:lang w:eastAsia="ru-RU"/>
        </w:rPr>
        <w:t xml:space="preserve">российские и иностранные депозитарные расписки на </w:t>
      </w:r>
      <w:r w:rsidR="006416E9">
        <w:rPr>
          <w:sz w:val="22"/>
          <w:szCs w:val="22"/>
          <w:lang w:eastAsia="ru-RU"/>
        </w:rPr>
        <w:t>акции и облигации</w:t>
      </w:r>
      <w:r w:rsidR="008D764C" w:rsidRPr="006356AF">
        <w:rPr>
          <w:sz w:val="22"/>
          <w:szCs w:val="22"/>
          <w:lang w:eastAsia="ru-RU"/>
        </w:rPr>
        <w:t>, предусмотренные пункт</w:t>
      </w:r>
      <w:r w:rsidR="006416E9">
        <w:rPr>
          <w:sz w:val="22"/>
          <w:szCs w:val="22"/>
          <w:lang w:eastAsia="ru-RU"/>
        </w:rPr>
        <w:t>ом</w:t>
      </w:r>
      <w:r w:rsidR="002A6908">
        <w:rPr>
          <w:sz w:val="22"/>
          <w:szCs w:val="22"/>
          <w:lang w:eastAsia="ru-RU"/>
        </w:rPr>
        <w:t xml:space="preserve"> </w:t>
      </w:r>
      <w:r w:rsidR="00B213EA">
        <w:rPr>
          <w:sz w:val="22"/>
          <w:szCs w:val="22"/>
          <w:lang w:eastAsia="ru-RU"/>
        </w:rPr>
        <w:t>22.1. настоящих Правил</w:t>
      </w:r>
      <w:r w:rsidR="006356AF" w:rsidRPr="006356AF">
        <w:rPr>
          <w:sz w:val="22"/>
          <w:szCs w:val="22"/>
          <w:lang w:eastAsia="ru-RU"/>
        </w:rPr>
        <w:t>;</w:t>
      </w:r>
    </w:p>
    <w:p w14:paraId="62761BB5" w14:textId="67BA87AF" w:rsidR="00BE78A2" w:rsidRPr="006356AF" w:rsidRDefault="006356AF" w:rsidP="004E4F74">
      <w:pPr>
        <w:shd w:val="clear" w:color="auto" w:fill="FFFFFF"/>
        <w:spacing w:before="60" w:after="60"/>
        <w:ind w:firstLine="567"/>
        <w:jc w:val="both"/>
        <w:rPr>
          <w:sz w:val="22"/>
          <w:szCs w:val="22"/>
        </w:rPr>
      </w:pPr>
      <w:r w:rsidRPr="006356AF">
        <w:rPr>
          <w:sz w:val="22"/>
          <w:szCs w:val="22"/>
        </w:rPr>
        <w:t>22.1.</w:t>
      </w:r>
      <w:r w:rsidR="00264700" w:rsidRPr="00533064">
        <w:rPr>
          <w:sz w:val="22"/>
          <w:szCs w:val="22"/>
        </w:rPr>
        <w:t>10</w:t>
      </w:r>
      <w:r w:rsidRPr="006356AF">
        <w:rPr>
          <w:sz w:val="22"/>
          <w:szCs w:val="22"/>
        </w:rPr>
        <w:t>.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008A671D" w:rsidRPr="006356AF">
        <w:rPr>
          <w:sz w:val="22"/>
          <w:szCs w:val="22"/>
        </w:rPr>
        <w:t>.</w:t>
      </w:r>
    </w:p>
    <w:p w14:paraId="19283E2C" w14:textId="77777777" w:rsidR="00835457" w:rsidRDefault="00835457" w:rsidP="004E4F74">
      <w:pPr>
        <w:shd w:val="clear" w:color="auto" w:fill="FFFFFF"/>
        <w:spacing w:before="60" w:after="60"/>
        <w:jc w:val="both"/>
        <w:rPr>
          <w:sz w:val="22"/>
          <w:szCs w:val="22"/>
        </w:rPr>
      </w:pPr>
    </w:p>
    <w:p w14:paraId="3BF61C93" w14:textId="4DBF61CC" w:rsidR="00BE78A2"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 В состав активов фонда могут входить:</w:t>
      </w:r>
    </w:p>
    <w:p w14:paraId="6BB308AB" w14:textId="2DA4E354" w:rsidR="00BE78A2" w:rsidRDefault="0097132D" w:rsidP="004E4F74">
      <w:pPr>
        <w:shd w:val="clear" w:color="auto" w:fill="FFFFFF"/>
        <w:spacing w:before="60" w:after="60"/>
        <w:ind w:firstLine="567"/>
        <w:jc w:val="both"/>
        <w:rPr>
          <w:sz w:val="22"/>
          <w:szCs w:val="22"/>
        </w:rPr>
      </w:pPr>
      <w:r w:rsidRPr="004E4F74">
        <w:rPr>
          <w:sz w:val="22"/>
          <w:szCs w:val="22"/>
        </w:rPr>
        <w:t xml:space="preserve">22.2.1. </w:t>
      </w:r>
      <w:r w:rsidR="006356AF" w:rsidRPr="004E4F74">
        <w:rPr>
          <w:sz w:val="22"/>
          <w:szCs w:val="22"/>
        </w:rPr>
        <w:t>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r w:rsidR="006356AF">
        <w:rPr>
          <w:sz w:val="22"/>
          <w:szCs w:val="22"/>
        </w:rPr>
        <w:t>;</w:t>
      </w:r>
    </w:p>
    <w:p w14:paraId="4E607D15" w14:textId="01A7D12F" w:rsidR="00BE78A2" w:rsidRPr="004E4F74" w:rsidRDefault="008A671D" w:rsidP="006356AF">
      <w:pPr>
        <w:shd w:val="clear" w:color="auto" w:fill="FFFFFF"/>
        <w:spacing w:before="60" w:after="60"/>
        <w:ind w:firstLine="567"/>
        <w:jc w:val="both"/>
        <w:rPr>
          <w:sz w:val="22"/>
          <w:szCs w:val="22"/>
        </w:rPr>
      </w:pPr>
      <w:r w:rsidRPr="004E4F74">
        <w:rPr>
          <w:sz w:val="22"/>
          <w:szCs w:val="22"/>
        </w:rPr>
        <w:t>22.</w:t>
      </w:r>
      <w:r w:rsidR="0097132D" w:rsidRPr="004E4F74">
        <w:rPr>
          <w:sz w:val="22"/>
          <w:szCs w:val="22"/>
        </w:rPr>
        <w:t>2</w:t>
      </w:r>
      <w:r w:rsidRPr="004E4F74">
        <w:rPr>
          <w:sz w:val="22"/>
          <w:szCs w:val="22"/>
        </w:rPr>
        <w:t>.</w:t>
      </w:r>
      <w:r w:rsidR="0097132D" w:rsidRPr="004E4F74">
        <w:rPr>
          <w:sz w:val="22"/>
          <w:szCs w:val="22"/>
        </w:rPr>
        <w:t>2.</w:t>
      </w:r>
      <w:r w:rsidRPr="004E4F74">
        <w:rPr>
          <w:sz w:val="22"/>
          <w:szCs w:val="22"/>
        </w:rPr>
        <w:t xml:space="preserve"> </w:t>
      </w:r>
      <w:r w:rsidR="006356AF" w:rsidRPr="004E4F74">
        <w:rPr>
          <w:sz w:val="22"/>
          <w:szCs w:val="22"/>
        </w:rPr>
        <w:t>иные активы, включаемые в состав активов фонда в связи с оплатой расходов, связанных с доверительным управлением имуществом, составляющим фонд</w:t>
      </w:r>
      <w:r w:rsidR="00375B66">
        <w:rPr>
          <w:sz w:val="22"/>
          <w:szCs w:val="22"/>
        </w:rPr>
        <w:t>, или в связи с реализацией прав, закрепленных составляющими фонд ценными бумагами или предусмотренных составляющими фонд производными финансовыми инструментами (далее – инвестиционные права)</w:t>
      </w:r>
      <w:r w:rsidR="006356AF" w:rsidRPr="004E4F74">
        <w:rPr>
          <w:sz w:val="22"/>
          <w:szCs w:val="22"/>
        </w:rPr>
        <w:t>.</w:t>
      </w:r>
    </w:p>
    <w:p w14:paraId="66AB7D4C" w14:textId="77777777" w:rsidR="008A671D" w:rsidRPr="004E4F74" w:rsidRDefault="008A671D" w:rsidP="008A671D">
      <w:pPr>
        <w:shd w:val="clear" w:color="auto" w:fill="FFFFFF"/>
        <w:spacing w:before="60" w:after="60"/>
        <w:jc w:val="both"/>
        <w:rPr>
          <w:sz w:val="22"/>
          <w:szCs w:val="22"/>
        </w:rPr>
      </w:pPr>
    </w:p>
    <w:p w14:paraId="5BF2B150" w14:textId="464E2648"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Имущество, составляющее фонд, может быть инвестировано в облигации, эмитентами которых являются:</w:t>
      </w:r>
    </w:p>
    <w:p w14:paraId="088928B3" w14:textId="11F5811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.1. российские органы государственной власти;</w:t>
      </w:r>
    </w:p>
    <w:p w14:paraId="10EB1E51" w14:textId="191DED65"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.2. иностранные органы государственной власти;</w:t>
      </w:r>
    </w:p>
    <w:p w14:paraId="26F6C140" w14:textId="24D4C159"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.3. </w:t>
      </w:r>
      <w:r w:rsidR="006356AF">
        <w:rPr>
          <w:sz w:val="22"/>
          <w:szCs w:val="22"/>
        </w:rPr>
        <w:t xml:space="preserve">российские </w:t>
      </w:r>
      <w:r w:rsidRPr="004E4F74">
        <w:rPr>
          <w:sz w:val="22"/>
          <w:szCs w:val="22"/>
        </w:rPr>
        <w:t>органы местного самоуправления;</w:t>
      </w:r>
    </w:p>
    <w:p w14:paraId="63607416" w14:textId="5BBC5B4B"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 xml:space="preserve">.4. </w:t>
      </w:r>
      <w:r w:rsidR="006356AF">
        <w:rPr>
          <w:sz w:val="22"/>
          <w:szCs w:val="22"/>
        </w:rPr>
        <w:t>иностранные органы местного самоуправления;</w:t>
      </w:r>
    </w:p>
    <w:p w14:paraId="065266E8" w14:textId="74811FBE" w:rsidR="00C26188" w:rsidRDefault="006356AF" w:rsidP="009E7BAC">
      <w:pPr>
        <w:shd w:val="clear" w:color="auto" w:fill="FFFFFF"/>
        <w:spacing w:before="60" w:after="60"/>
        <w:ind w:firstLine="567"/>
        <w:jc w:val="both"/>
        <w:rPr>
          <w:sz w:val="22"/>
          <w:szCs w:val="22"/>
        </w:rPr>
      </w:pPr>
      <w:r>
        <w:rPr>
          <w:sz w:val="22"/>
          <w:szCs w:val="22"/>
        </w:rPr>
        <w:t xml:space="preserve">22.3.5. </w:t>
      </w:r>
      <w:r w:rsidR="008A671D" w:rsidRPr="004E4F74">
        <w:rPr>
          <w:sz w:val="22"/>
          <w:szCs w:val="22"/>
        </w:rPr>
        <w:t>международные финансовые организации;</w:t>
      </w:r>
    </w:p>
    <w:p w14:paraId="22428FE0" w14:textId="6AA5CDBF"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6</w:t>
      </w:r>
      <w:r w:rsidRPr="004E4F74">
        <w:rPr>
          <w:sz w:val="22"/>
          <w:szCs w:val="22"/>
        </w:rPr>
        <w:t>. российские юридические лица;</w:t>
      </w:r>
    </w:p>
    <w:p w14:paraId="6E9643B0" w14:textId="3A57E6F6" w:rsidR="00C26188"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3</w:t>
      </w:r>
      <w:r w:rsidRPr="004E4F74">
        <w:rPr>
          <w:sz w:val="22"/>
          <w:szCs w:val="22"/>
        </w:rPr>
        <w:t>.</w:t>
      </w:r>
      <w:r w:rsidR="006356AF">
        <w:rPr>
          <w:sz w:val="22"/>
          <w:szCs w:val="22"/>
        </w:rPr>
        <w:t>7</w:t>
      </w:r>
      <w:r w:rsidRPr="004E4F74">
        <w:rPr>
          <w:sz w:val="22"/>
          <w:szCs w:val="22"/>
        </w:rPr>
        <w:t>. иностранные юридические лица.</w:t>
      </w:r>
    </w:p>
    <w:p w14:paraId="15AFA370" w14:textId="77777777" w:rsidR="008A671D" w:rsidRPr="004E4F74" w:rsidRDefault="008A671D" w:rsidP="008A671D">
      <w:pPr>
        <w:shd w:val="clear" w:color="auto" w:fill="FFFFFF"/>
        <w:spacing w:before="60" w:after="60"/>
        <w:jc w:val="both"/>
        <w:rPr>
          <w:sz w:val="22"/>
          <w:szCs w:val="22"/>
        </w:rPr>
      </w:pPr>
    </w:p>
    <w:p w14:paraId="0E1DB3C4" w14:textId="455E5BD1" w:rsidR="008A671D" w:rsidRPr="004E4F74" w:rsidRDefault="008A671D" w:rsidP="009E7BAC">
      <w:pPr>
        <w:shd w:val="clear" w:color="auto" w:fill="FFFFFF"/>
        <w:spacing w:before="60" w:after="60"/>
        <w:ind w:firstLine="567"/>
        <w:jc w:val="both"/>
        <w:rPr>
          <w:sz w:val="22"/>
          <w:szCs w:val="22"/>
        </w:rPr>
      </w:pPr>
      <w:r w:rsidRPr="004E4F74">
        <w:rPr>
          <w:sz w:val="22"/>
          <w:szCs w:val="22"/>
        </w:rPr>
        <w:t>22.</w:t>
      </w:r>
      <w:r w:rsidR="0097132D" w:rsidRPr="004E4F74">
        <w:rPr>
          <w:sz w:val="22"/>
          <w:szCs w:val="22"/>
        </w:rPr>
        <w:t>4</w:t>
      </w:r>
      <w:r w:rsidRPr="004E4F74">
        <w:rPr>
          <w:sz w:val="22"/>
          <w:szCs w:val="22"/>
        </w:rPr>
        <w:t>. Лица, обязанные по:</w:t>
      </w:r>
    </w:p>
    <w:p w14:paraId="248622E6" w14:textId="66A442D7"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.1. 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00C52754">
        <w:rPr>
          <w:sz w:val="22"/>
          <w:szCs w:val="22"/>
        </w:rPr>
        <w:t>юридических лиц</w:t>
      </w:r>
      <w:r w:rsidR="006356AF">
        <w:rPr>
          <w:sz w:val="22"/>
          <w:szCs w:val="22"/>
        </w:rPr>
        <w:t xml:space="preserve">, </w:t>
      </w:r>
      <w:r w:rsidR="00264700" w:rsidRPr="00EA2B38">
        <w:rPr>
          <w:sz w:val="22"/>
          <w:szCs w:val="22"/>
        </w:rPr>
        <w:t>инвестиционным паям паевых инвестиционных фондов</w:t>
      </w:r>
      <w:r w:rsidR="00264700" w:rsidRPr="00264700">
        <w:rPr>
          <w:sz w:val="22"/>
          <w:szCs w:val="22"/>
        </w:rPr>
        <w:t xml:space="preserve">, </w:t>
      </w:r>
      <w:r w:rsidR="006356AF">
        <w:rPr>
          <w:sz w:val="22"/>
          <w:szCs w:val="22"/>
        </w:rPr>
        <w:t>акциям российских акционерных обществ</w:t>
      </w:r>
      <w:r w:rsidRPr="004E4F74">
        <w:rPr>
          <w:sz w:val="22"/>
          <w:szCs w:val="22"/>
        </w:rPr>
        <w:t xml:space="preserve"> и российским депозитарным распискам, должны быть зарегистрированы в Российской Федерации;</w:t>
      </w:r>
    </w:p>
    <w:p w14:paraId="48F589FA" w14:textId="584078AD"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 xml:space="preserve">.2. </w:t>
      </w:r>
      <w:r w:rsidR="006356AF">
        <w:rPr>
          <w:sz w:val="22"/>
          <w:szCs w:val="22"/>
        </w:rPr>
        <w:t xml:space="preserve">акциям иностранных акционерных обществ, </w:t>
      </w:r>
      <w:r w:rsidRPr="004E4F74">
        <w:rPr>
          <w:sz w:val="22"/>
          <w:szCs w:val="22"/>
        </w:rPr>
        <w:t>иностранным депозитарным распискам, облигациям иностранных эмитентов, за исключением иностранных государственных ценных бумаг, облигациям международных финансовых организаций, паям (акциям) иностранных инвестиционных фондов, должны быть зарегистрированы в государствах, в том числе, но не ограничиваясь, являющихся членами Организации Объединенных</w:t>
      </w:r>
      <w:r w:rsidRPr="008A671D">
        <w:rPr>
          <w:sz w:val="22"/>
          <w:szCs w:val="22"/>
        </w:rPr>
        <w:t xml:space="preserve"> Наций (ООН), и (или) Содружества независимых государств, и (или) Европейского Союза (ЕС), и (или) Всемирной торговой организации (ВТО), и (или) Совета по сотрудничеству стран Персидского залива, и (или) Африканского союза, и (или) Группы разработки финансовых мер по борьбе с отмыванием денег (ФАТФ), а также в государствах Тайвань, Соединенное Королевство Великобритании и Северной Ирландии (включая его заморские территории и коронные владения: Бермуды, Британские Виргинские острова, Каймановы острова, Гибралтар, </w:t>
      </w:r>
      <w:proofErr w:type="spellStart"/>
      <w:r w:rsidRPr="008A671D">
        <w:rPr>
          <w:sz w:val="22"/>
          <w:szCs w:val="22"/>
        </w:rPr>
        <w:t>Теркс</w:t>
      </w:r>
      <w:proofErr w:type="spellEnd"/>
      <w:r w:rsidRPr="008A671D">
        <w:rPr>
          <w:sz w:val="22"/>
          <w:szCs w:val="22"/>
        </w:rPr>
        <w:t xml:space="preserve"> и </w:t>
      </w:r>
      <w:proofErr w:type="spellStart"/>
      <w:r w:rsidRPr="008A671D">
        <w:rPr>
          <w:sz w:val="22"/>
          <w:szCs w:val="22"/>
        </w:rPr>
        <w:t>Кайкос</w:t>
      </w:r>
      <w:proofErr w:type="spellEnd"/>
      <w:r w:rsidRPr="008A671D">
        <w:rPr>
          <w:sz w:val="22"/>
          <w:szCs w:val="22"/>
        </w:rPr>
        <w:t xml:space="preserve">, Остров Мэн, Гернси, Джерси), Китайская Народная Республика (включая специальный административный район </w:t>
      </w:r>
      <w:r w:rsidRPr="004E4F74">
        <w:rPr>
          <w:sz w:val="22"/>
          <w:szCs w:val="22"/>
        </w:rPr>
        <w:t>Гонконг);</w:t>
      </w:r>
    </w:p>
    <w:p w14:paraId="0EBB0D0C" w14:textId="295E8AB8" w:rsidR="00C26188" w:rsidRDefault="008A671D" w:rsidP="00533064">
      <w:pPr>
        <w:shd w:val="clear" w:color="auto" w:fill="FFFFFF"/>
        <w:spacing w:before="60" w:after="60"/>
        <w:ind w:firstLine="720"/>
        <w:jc w:val="both"/>
        <w:rPr>
          <w:sz w:val="22"/>
          <w:szCs w:val="22"/>
        </w:rPr>
      </w:pPr>
      <w:r w:rsidRPr="004E4F74">
        <w:rPr>
          <w:sz w:val="22"/>
          <w:szCs w:val="22"/>
        </w:rPr>
        <w:t>22.</w:t>
      </w:r>
      <w:r w:rsidR="0097132D" w:rsidRPr="004E4F74">
        <w:rPr>
          <w:sz w:val="22"/>
          <w:szCs w:val="22"/>
        </w:rPr>
        <w:t>4</w:t>
      </w:r>
      <w:r w:rsidRPr="004E4F74">
        <w:rPr>
          <w:sz w:val="22"/>
          <w:szCs w:val="22"/>
        </w:rPr>
        <w:t>.3. иностранным государственным ценным бумагам</w:t>
      </w:r>
      <w:r w:rsidR="00026904" w:rsidRPr="004E4F74">
        <w:rPr>
          <w:sz w:val="22"/>
          <w:szCs w:val="22"/>
        </w:rPr>
        <w:t>,</w:t>
      </w:r>
      <w:r w:rsidRPr="004E4F74">
        <w:rPr>
          <w:sz w:val="22"/>
          <w:szCs w:val="22"/>
        </w:rPr>
        <w:t xml:space="preserve"> должны быть зарегистрированы в иностранных государствах, являющихся членами Евразийского экономического союза (ЕАЭС), Организации экономического сотрудничества и развития (ОЭСР), Европейского союза, </w:t>
      </w:r>
      <w:r w:rsidR="006E08E3">
        <w:rPr>
          <w:sz w:val="22"/>
          <w:szCs w:val="22"/>
        </w:rPr>
        <w:t xml:space="preserve">в </w:t>
      </w:r>
      <w:r w:rsidRPr="004E4F74">
        <w:rPr>
          <w:sz w:val="22"/>
          <w:szCs w:val="22"/>
        </w:rPr>
        <w:t>Кита</w:t>
      </w:r>
      <w:r w:rsidR="006E08E3">
        <w:rPr>
          <w:sz w:val="22"/>
          <w:szCs w:val="22"/>
        </w:rPr>
        <w:t>е</w:t>
      </w:r>
      <w:r w:rsidRPr="004E4F74">
        <w:rPr>
          <w:sz w:val="22"/>
          <w:szCs w:val="22"/>
        </w:rPr>
        <w:t>, Индии, Бразилии, Южно-Африканской Республик</w:t>
      </w:r>
      <w:r w:rsidR="006E08E3">
        <w:rPr>
          <w:sz w:val="22"/>
          <w:szCs w:val="22"/>
        </w:rPr>
        <w:t>е, Сингапуре, Катаре</w:t>
      </w:r>
      <w:r w:rsidRPr="004E4F74">
        <w:rPr>
          <w:sz w:val="22"/>
          <w:szCs w:val="22"/>
        </w:rPr>
        <w:t xml:space="preserve"> (</w:t>
      </w:r>
      <w:r w:rsidRPr="004E4F74">
        <w:rPr>
          <w:i/>
          <w:sz w:val="22"/>
          <w:szCs w:val="22"/>
        </w:rPr>
        <w:t>далее - иностранные государства</w:t>
      </w:r>
      <w:r w:rsidRPr="004E4F74">
        <w:rPr>
          <w:sz w:val="22"/>
          <w:szCs w:val="22"/>
        </w:rPr>
        <w:t>).</w:t>
      </w:r>
    </w:p>
    <w:p w14:paraId="38F034F1" w14:textId="77777777" w:rsidR="008A671D" w:rsidRPr="004E4F74" w:rsidRDefault="008A671D" w:rsidP="008A671D">
      <w:pPr>
        <w:shd w:val="clear" w:color="auto" w:fill="FFFFFF"/>
        <w:spacing w:before="60" w:after="60"/>
        <w:jc w:val="both"/>
        <w:rPr>
          <w:sz w:val="22"/>
          <w:szCs w:val="22"/>
        </w:rPr>
      </w:pPr>
    </w:p>
    <w:p w14:paraId="722BC223" w14:textId="2731F6E6" w:rsidR="008A671D" w:rsidRPr="004E4F74" w:rsidRDefault="008A671D" w:rsidP="009E7BAC">
      <w:pPr>
        <w:shd w:val="clear" w:color="auto" w:fill="FFFFFF"/>
        <w:spacing w:before="60" w:after="60"/>
        <w:ind w:firstLine="720"/>
        <w:jc w:val="both"/>
        <w:rPr>
          <w:sz w:val="22"/>
          <w:szCs w:val="22"/>
        </w:rPr>
      </w:pPr>
      <w:r w:rsidRPr="004E4F74">
        <w:rPr>
          <w:sz w:val="22"/>
          <w:szCs w:val="22"/>
        </w:rPr>
        <w:t>22.</w:t>
      </w:r>
      <w:r w:rsidR="0097132D" w:rsidRPr="004E4F74">
        <w:rPr>
          <w:sz w:val="22"/>
          <w:szCs w:val="22"/>
        </w:rPr>
        <w:t>5</w:t>
      </w:r>
      <w:r w:rsidRPr="004E4F74">
        <w:rPr>
          <w:sz w:val="22"/>
          <w:szCs w:val="22"/>
        </w:rPr>
        <w:t xml:space="preserve">. Доля стоимости ликвидных инструментов в составе активов фонда не может быть менее размера, установленного настоящими Правилами. При этом под ликвидным инструментом </w:t>
      </w:r>
      <w:r w:rsidRPr="004E4F74">
        <w:rPr>
          <w:i/>
          <w:sz w:val="22"/>
          <w:szCs w:val="22"/>
        </w:rPr>
        <w:t>(далее – ликвидный инструмент)</w:t>
      </w:r>
      <w:r w:rsidRPr="004E4F74">
        <w:rPr>
          <w:sz w:val="22"/>
          <w:szCs w:val="22"/>
        </w:rPr>
        <w:t xml:space="preserve"> в настоящих Правилах понимаются следующие инструменты:</w:t>
      </w:r>
    </w:p>
    <w:p w14:paraId="13C3A896" w14:textId="77777777" w:rsidR="008A671D" w:rsidRDefault="008A671D" w:rsidP="008A671D">
      <w:pPr>
        <w:shd w:val="clear" w:color="auto" w:fill="FFFFFF"/>
        <w:spacing w:before="60" w:after="60"/>
        <w:jc w:val="both"/>
        <w:rPr>
          <w:sz w:val="22"/>
          <w:szCs w:val="22"/>
        </w:rPr>
      </w:pPr>
      <w:r w:rsidRPr="004E4F74">
        <w:rPr>
          <w:sz w:val="22"/>
          <w:szCs w:val="22"/>
        </w:rPr>
        <w:t>а) инструменты денежного рынка со сроком до погашения (закрытия) менее 3 (Трех) месяцев;</w:t>
      </w:r>
    </w:p>
    <w:p w14:paraId="54273D4F" w14:textId="77777777" w:rsidR="00994636" w:rsidRDefault="008A671D" w:rsidP="00994636">
      <w:pPr>
        <w:jc w:val="both"/>
        <w:rPr>
          <w:color w:val="000000" w:themeColor="text1"/>
          <w:sz w:val="22"/>
          <w:szCs w:val="22"/>
          <w:lang w:eastAsia="ru-RU"/>
        </w:rPr>
      </w:pPr>
      <w:r w:rsidRPr="004E4F74">
        <w:rPr>
          <w:sz w:val="22"/>
          <w:szCs w:val="22"/>
        </w:rPr>
        <w:t xml:space="preserve">б) </w:t>
      </w:r>
      <w:r w:rsidR="00252DFA" w:rsidRPr="007913A1">
        <w:rPr>
          <w:color w:val="000000" w:themeColor="text1"/>
          <w:sz w:val="22"/>
          <w:szCs w:val="22"/>
        </w:rPr>
        <w:t>права</w:t>
      </w:r>
      <w:r w:rsidR="00252DFA" w:rsidRPr="007913A1">
        <w:rPr>
          <w:color w:val="000000" w:themeColor="text1"/>
          <w:sz w:val="22"/>
          <w:szCs w:val="22"/>
          <w:lang w:eastAsia="ru-RU"/>
        </w:rPr>
        <w:t xml:space="preserve"> требования к юридическому лицу, возникши</w:t>
      </w:r>
      <w:r w:rsidR="00005C4B">
        <w:rPr>
          <w:color w:val="000000" w:themeColor="text1"/>
          <w:sz w:val="22"/>
          <w:szCs w:val="22"/>
          <w:lang w:eastAsia="ru-RU"/>
        </w:rPr>
        <w:t>е</w:t>
      </w:r>
      <w:r w:rsidR="00252DFA" w:rsidRPr="007913A1">
        <w:rPr>
          <w:color w:val="000000" w:themeColor="text1"/>
          <w:sz w:val="22"/>
          <w:szCs w:val="22"/>
          <w:lang w:eastAsia="ru-RU"/>
        </w:rPr>
        <w:t xml:space="preserve">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w:t>
      </w:r>
    </w:p>
    <w:p w14:paraId="64820F30" w14:textId="77777777" w:rsidR="00264700" w:rsidRDefault="00264700" w:rsidP="00533064">
      <w:pPr>
        <w:jc w:val="both"/>
        <w:rPr>
          <w:sz w:val="22"/>
          <w:szCs w:val="22"/>
          <w:lang w:eastAsia="ru-RU"/>
        </w:rPr>
      </w:pPr>
      <w:r>
        <w:rPr>
          <w:sz w:val="22"/>
          <w:szCs w:val="22"/>
        </w:rPr>
        <w:t xml:space="preserve">в) </w:t>
      </w:r>
      <w:r w:rsidRPr="008772C8">
        <w:rPr>
          <w:sz w:val="22"/>
          <w:szCs w:val="22"/>
        </w:rPr>
        <w:t>инвестиционны</w:t>
      </w:r>
      <w:r>
        <w:rPr>
          <w:sz w:val="22"/>
          <w:szCs w:val="22"/>
        </w:rPr>
        <w:t>е паи</w:t>
      </w:r>
      <w:r w:rsidRPr="008772C8">
        <w:rPr>
          <w:sz w:val="22"/>
          <w:szCs w:val="22"/>
        </w:rPr>
        <w:t xml:space="preserve"> биржевых паевых инвестиционных фондов (при условии, что не возникли основания прекращения указанных фондов и не приостановлено погашение инвестиционных паев указанных фондов)</w:t>
      </w:r>
      <w:r>
        <w:rPr>
          <w:sz w:val="22"/>
          <w:szCs w:val="22"/>
        </w:rPr>
        <w:t>;</w:t>
      </w:r>
    </w:p>
    <w:p w14:paraId="7BB9BD50" w14:textId="2AFC7E0D" w:rsidR="006356AF" w:rsidRDefault="00C12234" w:rsidP="008A671D">
      <w:pPr>
        <w:shd w:val="clear" w:color="auto" w:fill="FFFFFF"/>
        <w:spacing w:before="60" w:after="60"/>
        <w:jc w:val="both"/>
        <w:rPr>
          <w:sz w:val="22"/>
          <w:szCs w:val="22"/>
        </w:rPr>
      </w:pPr>
      <w:r>
        <w:rPr>
          <w:sz w:val="22"/>
          <w:szCs w:val="22"/>
        </w:rPr>
        <w:t>г</w:t>
      </w:r>
      <w:r w:rsidR="00994636">
        <w:rPr>
          <w:sz w:val="22"/>
          <w:szCs w:val="22"/>
        </w:rPr>
        <w:t xml:space="preserve">) </w:t>
      </w:r>
      <w:r w:rsidR="008A671D" w:rsidRPr="004E4F74">
        <w:rPr>
          <w:sz w:val="22"/>
          <w:szCs w:val="22"/>
        </w:rPr>
        <w:t>облигации с фиксированным купонным доходом, рейтинг долгосрочной кредитоспособности выпуска (при отсутствии</w:t>
      </w:r>
      <w:r w:rsidR="008A671D" w:rsidRPr="008A671D">
        <w:rPr>
          <w:sz w:val="22"/>
          <w:szCs w:val="22"/>
        </w:rPr>
        <w:t xml:space="preserve"> рейтинга выпуска - рейтинг эмитента) которых по классификации хотя бы одного из рейтинговых агентств, включенных в установленный Советом директоров Банка России перечень рейтинговых агентств, отличается от рейтинга в соответствующей валюте страны - эмитента валюты, в которой номинированы указанные облигации (для облигаций, номинированных в валюте государств - членов валютного союза, - от максимального рейтинга среди государств – членов валютного союза), не более чем на одну ступень</w:t>
      </w:r>
      <w:r w:rsidR="006356AF">
        <w:rPr>
          <w:sz w:val="22"/>
          <w:szCs w:val="22"/>
        </w:rPr>
        <w:t>;</w:t>
      </w:r>
    </w:p>
    <w:p w14:paraId="1FA0A6B7" w14:textId="337C7DF5" w:rsidR="006356AF" w:rsidRPr="006356AF" w:rsidRDefault="00C12234" w:rsidP="006356AF">
      <w:pPr>
        <w:jc w:val="both"/>
        <w:rPr>
          <w:sz w:val="22"/>
          <w:szCs w:val="22"/>
        </w:rPr>
      </w:pPr>
      <w:r>
        <w:rPr>
          <w:sz w:val="22"/>
          <w:szCs w:val="22"/>
        </w:rPr>
        <w:t>д</w:t>
      </w:r>
      <w:r w:rsidR="006356AF">
        <w:rPr>
          <w:sz w:val="22"/>
          <w:szCs w:val="22"/>
        </w:rPr>
        <w:t xml:space="preserve">) </w:t>
      </w:r>
      <w:r w:rsidR="006356AF" w:rsidRPr="006356AF">
        <w:rPr>
          <w:sz w:val="22"/>
          <w:szCs w:val="22"/>
        </w:rPr>
        <w:t>ценные бумаги, входящие в расчет следующих фондовых индексов:</w:t>
      </w:r>
    </w:p>
    <w:p w14:paraId="71288FAC" w14:textId="77777777" w:rsidR="006356AF" w:rsidRPr="006356AF" w:rsidRDefault="006356AF" w:rsidP="006356AF">
      <w:pPr>
        <w:ind w:firstLine="567"/>
        <w:jc w:val="both"/>
        <w:rPr>
          <w:sz w:val="22"/>
          <w:szCs w:val="22"/>
        </w:rPr>
      </w:pPr>
      <w:r w:rsidRPr="006356AF">
        <w:rPr>
          <w:sz w:val="22"/>
          <w:szCs w:val="22"/>
        </w:rPr>
        <w:t>- S&amp;P/ASX</w:t>
      </w:r>
      <w:r w:rsidR="00994636">
        <w:rPr>
          <w:sz w:val="22"/>
          <w:szCs w:val="22"/>
        </w:rPr>
        <w:t xml:space="preserve"> </w:t>
      </w:r>
      <w:r w:rsidRPr="006356AF">
        <w:rPr>
          <w:sz w:val="22"/>
          <w:szCs w:val="22"/>
        </w:rPr>
        <w:t>200 (Австралия),</w:t>
      </w:r>
    </w:p>
    <w:p w14:paraId="3C1CA77B" w14:textId="77777777" w:rsidR="006356AF" w:rsidRPr="006356AF" w:rsidRDefault="006356AF" w:rsidP="006356AF">
      <w:pPr>
        <w:ind w:firstLine="567"/>
        <w:jc w:val="both"/>
        <w:rPr>
          <w:sz w:val="22"/>
          <w:szCs w:val="22"/>
        </w:rPr>
      </w:pPr>
      <w:r w:rsidRPr="006356AF">
        <w:rPr>
          <w:sz w:val="22"/>
          <w:szCs w:val="22"/>
        </w:rPr>
        <w:t>- ATX (Австрия),</w:t>
      </w:r>
    </w:p>
    <w:p w14:paraId="3251E609" w14:textId="77777777" w:rsidR="006356AF" w:rsidRPr="006356AF" w:rsidRDefault="006356AF" w:rsidP="006356AF">
      <w:pPr>
        <w:ind w:firstLine="567"/>
        <w:jc w:val="both"/>
        <w:rPr>
          <w:sz w:val="22"/>
          <w:szCs w:val="22"/>
        </w:rPr>
      </w:pPr>
      <w:r w:rsidRPr="006356AF">
        <w:rPr>
          <w:sz w:val="22"/>
          <w:szCs w:val="22"/>
        </w:rPr>
        <w:t>- BEL20 (Бельгия),</w:t>
      </w:r>
    </w:p>
    <w:p w14:paraId="0AF2C4A2" w14:textId="77777777" w:rsidR="006356AF" w:rsidRPr="006356AF" w:rsidRDefault="006356AF" w:rsidP="006356AF">
      <w:pPr>
        <w:ind w:firstLine="567"/>
        <w:jc w:val="both"/>
        <w:rPr>
          <w:sz w:val="22"/>
          <w:szCs w:val="22"/>
        </w:rPr>
      </w:pPr>
      <w:r w:rsidRPr="006356AF">
        <w:rPr>
          <w:sz w:val="22"/>
          <w:szCs w:val="22"/>
        </w:rPr>
        <w:t xml:space="preserve">- </w:t>
      </w:r>
      <w:proofErr w:type="spellStart"/>
      <w:r w:rsidR="00252DFA" w:rsidRPr="007913A1">
        <w:rPr>
          <w:sz w:val="22"/>
          <w:szCs w:val="22"/>
        </w:rPr>
        <w:t>Bovespa</w:t>
      </w:r>
      <w:proofErr w:type="spellEnd"/>
      <w:r w:rsidR="00252DFA" w:rsidRPr="007913A1">
        <w:rPr>
          <w:sz w:val="22"/>
          <w:szCs w:val="22"/>
        </w:rPr>
        <w:t xml:space="preserve"> </w:t>
      </w:r>
      <w:proofErr w:type="spellStart"/>
      <w:r w:rsidR="00252DFA" w:rsidRPr="007913A1">
        <w:rPr>
          <w:sz w:val="22"/>
          <w:szCs w:val="22"/>
        </w:rPr>
        <w:t>Index</w:t>
      </w:r>
      <w:proofErr w:type="spellEnd"/>
      <w:r w:rsidRPr="006356AF">
        <w:rPr>
          <w:sz w:val="22"/>
          <w:szCs w:val="22"/>
        </w:rPr>
        <w:t xml:space="preserve"> (Бразилия),</w:t>
      </w:r>
    </w:p>
    <w:p w14:paraId="1E6E3AC5"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lang w:val="en-US"/>
        </w:rPr>
        <w:t>BUX</w:t>
      </w:r>
      <w:r w:rsidR="00BA41D5" w:rsidRPr="006356AF" w:rsidDel="00BA41D5">
        <w:rPr>
          <w:sz w:val="22"/>
          <w:szCs w:val="22"/>
        </w:rPr>
        <w:t xml:space="preserve"> </w:t>
      </w:r>
      <w:r w:rsidRPr="006356AF">
        <w:rPr>
          <w:sz w:val="22"/>
          <w:szCs w:val="22"/>
        </w:rPr>
        <w:t>(Венгрия),</w:t>
      </w:r>
    </w:p>
    <w:p w14:paraId="05D148B9" w14:textId="77777777" w:rsidR="006356AF" w:rsidRPr="006356AF" w:rsidRDefault="006356AF" w:rsidP="006356AF">
      <w:pPr>
        <w:ind w:firstLine="567"/>
        <w:jc w:val="both"/>
        <w:rPr>
          <w:sz w:val="22"/>
          <w:szCs w:val="22"/>
        </w:rPr>
      </w:pPr>
      <w:r w:rsidRPr="006356AF">
        <w:rPr>
          <w:sz w:val="22"/>
          <w:szCs w:val="22"/>
        </w:rPr>
        <w:t>- FTSE 100 (Великобритания),</w:t>
      </w:r>
    </w:p>
    <w:p w14:paraId="48DF9AAD" w14:textId="77777777" w:rsidR="006356AF" w:rsidRPr="006356AF" w:rsidRDefault="006356AF" w:rsidP="006356AF">
      <w:pPr>
        <w:ind w:firstLine="567"/>
        <w:jc w:val="both"/>
        <w:rPr>
          <w:sz w:val="22"/>
          <w:szCs w:val="22"/>
        </w:rPr>
      </w:pPr>
      <w:r w:rsidRPr="006356AF">
        <w:rPr>
          <w:sz w:val="22"/>
          <w:szCs w:val="22"/>
        </w:rPr>
        <w:t xml:space="preserve">- </w:t>
      </w:r>
      <w:proofErr w:type="spellStart"/>
      <w:r w:rsidRPr="006356AF">
        <w:rPr>
          <w:sz w:val="22"/>
          <w:szCs w:val="22"/>
        </w:rPr>
        <w:t>Hang</w:t>
      </w:r>
      <w:proofErr w:type="spellEnd"/>
      <w:r w:rsidRPr="006356AF">
        <w:rPr>
          <w:sz w:val="22"/>
          <w:szCs w:val="22"/>
        </w:rPr>
        <w:t xml:space="preserve"> </w:t>
      </w:r>
      <w:proofErr w:type="spellStart"/>
      <w:r w:rsidRPr="006356AF">
        <w:rPr>
          <w:sz w:val="22"/>
          <w:szCs w:val="22"/>
        </w:rPr>
        <w:t>Seng</w:t>
      </w:r>
      <w:proofErr w:type="spellEnd"/>
      <w:r w:rsidRPr="006356AF">
        <w:rPr>
          <w:sz w:val="22"/>
          <w:szCs w:val="22"/>
        </w:rPr>
        <w:t xml:space="preserve"> (Гонконг),</w:t>
      </w:r>
    </w:p>
    <w:p w14:paraId="453DC4E6" w14:textId="77777777" w:rsidR="006356AF" w:rsidRPr="006356AF" w:rsidRDefault="006356AF" w:rsidP="006356AF">
      <w:pPr>
        <w:ind w:firstLine="567"/>
        <w:jc w:val="both"/>
        <w:rPr>
          <w:sz w:val="22"/>
          <w:szCs w:val="22"/>
        </w:rPr>
      </w:pPr>
      <w:r w:rsidRPr="006356AF">
        <w:rPr>
          <w:sz w:val="22"/>
          <w:szCs w:val="22"/>
        </w:rPr>
        <w:t>- DAX (Германия),</w:t>
      </w:r>
    </w:p>
    <w:p w14:paraId="6DB79487" w14:textId="77777777" w:rsidR="006356AF" w:rsidRPr="006356AF" w:rsidRDefault="006356AF" w:rsidP="006356AF">
      <w:pPr>
        <w:ind w:firstLine="567"/>
        <w:jc w:val="both"/>
        <w:rPr>
          <w:sz w:val="22"/>
          <w:szCs w:val="22"/>
        </w:rPr>
      </w:pPr>
      <w:r w:rsidRPr="006356AF">
        <w:rPr>
          <w:sz w:val="22"/>
          <w:szCs w:val="22"/>
        </w:rPr>
        <w:t xml:space="preserve">- OMX </w:t>
      </w:r>
      <w:proofErr w:type="spellStart"/>
      <w:r w:rsidRPr="006356AF">
        <w:rPr>
          <w:sz w:val="22"/>
          <w:szCs w:val="22"/>
        </w:rPr>
        <w:t>Copenhagen</w:t>
      </w:r>
      <w:proofErr w:type="spellEnd"/>
      <w:r w:rsidRPr="006356AF">
        <w:rPr>
          <w:sz w:val="22"/>
          <w:szCs w:val="22"/>
        </w:rPr>
        <w:t xml:space="preserve"> 20 (Дания),</w:t>
      </w:r>
    </w:p>
    <w:p w14:paraId="36C9EB3E"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TA</w:t>
      </w:r>
      <w:r w:rsidR="00252DFA" w:rsidRPr="007913A1">
        <w:rPr>
          <w:sz w:val="22"/>
          <w:szCs w:val="22"/>
          <w:lang w:val="en-US"/>
        </w:rPr>
        <w:t>-3</w:t>
      </w:r>
      <w:r w:rsidRPr="00005C4B">
        <w:rPr>
          <w:sz w:val="22"/>
          <w:szCs w:val="22"/>
          <w:lang w:val="en-US"/>
        </w:rPr>
        <w:t>5 (</w:t>
      </w:r>
      <w:r w:rsidRPr="006356AF">
        <w:rPr>
          <w:sz w:val="22"/>
          <w:szCs w:val="22"/>
        </w:rPr>
        <w:t>Израиль</w:t>
      </w:r>
      <w:r w:rsidRPr="00005C4B">
        <w:rPr>
          <w:sz w:val="22"/>
          <w:szCs w:val="22"/>
          <w:lang w:val="en-US"/>
        </w:rPr>
        <w:t>),</w:t>
      </w:r>
    </w:p>
    <w:p w14:paraId="7B526816"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S&amp;P BSE SENSEX</w:t>
      </w:r>
      <w:r w:rsidR="00994636" w:rsidRPr="000D5155">
        <w:rPr>
          <w:rFonts w:ascii="Arial" w:hAnsi="Arial" w:cs="Arial"/>
          <w:lang w:val="en-US"/>
        </w:rPr>
        <w:t xml:space="preserve"> </w:t>
      </w:r>
      <w:r w:rsidRPr="006356AF">
        <w:rPr>
          <w:sz w:val="22"/>
          <w:szCs w:val="22"/>
          <w:lang w:val="en-US"/>
        </w:rPr>
        <w:t>(</w:t>
      </w:r>
      <w:r w:rsidRPr="006356AF">
        <w:rPr>
          <w:sz w:val="22"/>
          <w:szCs w:val="22"/>
        </w:rPr>
        <w:t>Индия</w:t>
      </w:r>
      <w:r w:rsidRPr="006356AF">
        <w:rPr>
          <w:sz w:val="22"/>
          <w:szCs w:val="22"/>
          <w:lang w:val="en-US"/>
        </w:rPr>
        <w:t>),</w:t>
      </w:r>
    </w:p>
    <w:p w14:paraId="23700789" w14:textId="77777777" w:rsidR="006356AF" w:rsidRPr="006356AF" w:rsidRDefault="006356AF" w:rsidP="006356AF">
      <w:pPr>
        <w:ind w:firstLine="567"/>
        <w:jc w:val="both"/>
        <w:rPr>
          <w:sz w:val="22"/>
          <w:szCs w:val="22"/>
          <w:lang w:val="en-US"/>
        </w:rPr>
      </w:pPr>
      <w:r w:rsidRPr="006356AF">
        <w:rPr>
          <w:sz w:val="22"/>
          <w:szCs w:val="22"/>
          <w:lang w:val="en-US"/>
        </w:rPr>
        <w:t>- ISEQ 20 (</w:t>
      </w:r>
      <w:r w:rsidRPr="006356AF">
        <w:rPr>
          <w:sz w:val="22"/>
          <w:szCs w:val="22"/>
        </w:rPr>
        <w:t>Ирландия</w:t>
      </w:r>
      <w:r w:rsidRPr="006356AF">
        <w:rPr>
          <w:sz w:val="22"/>
          <w:szCs w:val="22"/>
          <w:lang w:val="en-US"/>
        </w:rPr>
        <w:t>),</w:t>
      </w:r>
    </w:p>
    <w:p w14:paraId="1BDDC9D8" w14:textId="49F8F38C"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OMX Iceland </w:t>
      </w:r>
      <w:r w:rsidR="003948FD" w:rsidRPr="00533064">
        <w:rPr>
          <w:sz w:val="22"/>
          <w:szCs w:val="22"/>
          <w:lang w:val="en-US"/>
        </w:rPr>
        <w:t>10</w:t>
      </w:r>
      <w:r w:rsidR="00EC18F3" w:rsidRPr="001A1A25">
        <w:rPr>
          <w:lang w:val="en-US"/>
        </w:rPr>
        <w:t xml:space="preserve"> </w:t>
      </w:r>
      <w:r w:rsidRPr="006356AF">
        <w:rPr>
          <w:sz w:val="22"/>
          <w:szCs w:val="22"/>
          <w:lang w:val="en-US"/>
        </w:rPr>
        <w:t xml:space="preserve"> (</w:t>
      </w:r>
      <w:r w:rsidRPr="006356AF">
        <w:rPr>
          <w:sz w:val="22"/>
          <w:szCs w:val="22"/>
        </w:rPr>
        <w:t>Исландия</w:t>
      </w:r>
      <w:r w:rsidRPr="006356AF">
        <w:rPr>
          <w:sz w:val="22"/>
          <w:szCs w:val="22"/>
          <w:lang w:val="en-US"/>
        </w:rPr>
        <w:t>),</w:t>
      </w:r>
    </w:p>
    <w:p w14:paraId="26952A5A" w14:textId="77777777" w:rsidR="006356AF" w:rsidRPr="006356AF" w:rsidRDefault="006356AF" w:rsidP="006356AF">
      <w:pPr>
        <w:ind w:firstLine="567"/>
        <w:jc w:val="both"/>
        <w:rPr>
          <w:sz w:val="22"/>
          <w:szCs w:val="22"/>
          <w:lang w:val="en-US"/>
        </w:rPr>
      </w:pPr>
      <w:r w:rsidRPr="006356AF">
        <w:rPr>
          <w:sz w:val="22"/>
          <w:szCs w:val="22"/>
          <w:lang w:val="en-US"/>
        </w:rPr>
        <w:t>- IBEX 35 (</w:t>
      </w:r>
      <w:r w:rsidRPr="006356AF">
        <w:rPr>
          <w:sz w:val="22"/>
          <w:szCs w:val="22"/>
        </w:rPr>
        <w:t>Испания</w:t>
      </w:r>
      <w:r w:rsidRPr="006356AF">
        <w:rPr>
          <w:sz w:val="22"/>
          <w:szCs w:val="22"/>
          <w:lang w:val="en-US"/>
        </w:rPr>
        <w:t>),</w:t>
      </w:r>
    </w:p>
    <w:p w14:paraId="43869217" w14:textId="77777777" w:rsidR="006356AF" w:rsidRPr="006356AF" w:rsidRDefault="006356AF" w:rsidP="006356AF">
      <w:pPr>
        <w:ind w:firstLine="567"/>
        <w:jc w:val="both"/>
        <w:rPr>
          <w:sz w:val="22"/>
          <w:szCs w:val="22"/>
          <w:lang w:val="en-US"/>
        </w:rPr>
      </w:pPr>
      <w:r w:rsidRPr="006356AF">
        <w:rPr>
          <w:sz w:val="22"/>
          <w:szCs w:val="22"/>
          <w:lang w:val="en-US"/>
        </w:rPr>
        <w:lastRenderedPageBreak/>
        <w:t>- FTSE MIB (</w:t>
      </w:r>
      <w:r w:rsidRPr="006356AF">
        <w:rPr>
          <w:sz w:val="22"/>
          <w:szCs w:val="22"/>
        </w:rPr>
        <w:t>Италия</w:t>
      </w:r>
      <w:r w:rsidRPr="006356AF">
        <w:rPr>
          <w:sz w:val="22"/>
          <w:szCs w:val="22"/>
          <w:lang w:val="en-US"/>
        </w:rPr>
        <w:t>),</w:t>
      </w:r>
    </w:p>
    <w:p w14:paraId="1C9F5C91" w14:textId="77777777" w:rsidR="006356AF" w:rsidRPr="006356AF" w:rsidRDefault="006356AF" w:rsidP="006356AF">
      <w:pPr>
        <w:ind w:firstLine="567"/>
        <w:jc w:val="both"/>
        <w:rPr>
          <w:sz w:val="22"/>
          <w:szCs w:val="22"/>
          <w:lang w:val="en-US"/>
        </w:rPr>
      </w:pPr>
      <w:r w:rsidRPr="006356AF">
        <w:rPr>
          <w:sz w:val="22"/>
          <w:szCs w:val="22"/>
          <w:lang w:val="en-US"/>
        </w:rPr>
        <w:t xml:space="preserve">- </w:t>
      </w:r>
      <w:r w:rsidRPr="00994636">
        <w:rPr>
          <w:sz w:val="22"/>
          <w:szCs w:val="22"/>
          <w:lang w:val="en-US"/>
        </w:rPr>
        <w:t>S</w:t>
      </w:r>
      <w:r w:rsidRPr="006356AF">
        <w:rPr>
          <w:sz w:val="22"/>
          <w:szCs w:val="22"/>
          <w:lang w:val="en-US"/>
        </w:rPr>
        <w:t>&amp;P/TSX</w:t>
      </w:r>
      <w:r w:rsidR="00252DFA" w:rsidRPr="007913A1">
        <w:rPr>
          <w:sz w:val="22"/>
          <w:szCs w:val="22"/>
          <w:lang w:val="en-US"/>
        </w:rPr>
        <w:t xml:space="preserve"> Composite</w:t>
      </w:r>
      <w:r w:rsidRPr="006356AF">
        <w:rPr>
          <w:sz w:val="22"/>
          <w:szCs w:val="22"/>
          <w:lang w:val="en-US"/>
        </w:rPr>
        <w:t xml:space="preserve"> (</w:t>
      </w:r>
      <w:r w:rsidRPr="006356AF">
        <w:rPr>
          <w:sz w:val="22"/>
          <w:szCs w:val="22"/>
        </w:rPr>
        <w:t>Канада</w:t>
      </w:r>
      <w:r w:rsidRPr="006356AF">
        <w:rPr>
          <w:sz w:val="22"/>
          <w:szCs w:val="22"/>
          <w:lang w:val="en-US"/>
        </w:rPr>
        <w:t>),</w:t>
      </w:r>
    </w:p>
    <w:p w14:paraId="28AEE2D8" w14:textId="43388BDD" w:rsidR="006356AF" w:rsidRPr="006356AF" w:rsidRDefault="006356AF" w:rsidP="006356AF">
      <w:pPr>
        <w:ind w:firstLine="567"/>
        <w:jc w:val="both"/>
        <w:rPr>
          <w:sz w:val="22"/>
          <w:szCs w:val="22"/>
          <w:lang w:val="en-US"/>
        </w:rPr>
      </w:pPr>
      <w:r w:rsidRPr="006356AF">
        <w:rPr>
          <w:sz w:val="22"/>
          <w:szCs w:val="22"/>
          <w:lang w:val="en-US"/>
        </w:rPr>
        <w:t xml:space="preserve">- </w:t>
      </w:r>
      <w:r w:rsidR="00252DFA" w:rsidRPr="007913A1">
        <w:rPr>
          <w:sz w:val="22"/>
          <w:szCs w:val="22"/>
          <w:lang w:val="en-US"/>
        </w:rPr>
        <w:t xml:space="preserve">Shanghai </w:t>
      </w:r>
      <w:r w:rsidR="001909FE">
        <w:rPr>
          <w:sz w:val="22"/>
          <w:szCs w:val="22"/>
          <w:lang w:val="en-US"/>
        </w:rPr>
        <w:t>Shenzhen CSI 300 Index</w:t>
      </w:r>
      <w:r w:rsidRPr="006356AF">
        <w:rPr>
          <w:sz w:val="22"/>
          <w:szCs w:val="22"/>
          <w:lang w:val="en-US"/>
        </w:rPr>
        <w:t xml:space="preserve"> (</w:t>
      </w:r>
      <w:r w:rsidRPr="006356AF">
        <w:rPr>
          <w:sz w:val="22"/>
          <w:szCs w:val="22"/>
        </w:rPr>
        <w:t>Китай</w:t>
      </w:r>
      <w:r w:rsidRPr="006356AF">
        <w:rPr>
          <w:sz w:val="22"/>
          <w:szCs w:val="22"/>
          <w:lang w:val="en-US"/>
        </w:rPr>
        <w:t>),</w:t>
      </w:r>
    </w:p>
    <w:p w14:paraId="58414CD6" w14:textId="77777777" w:rsidR="006356AF" w:rsidRPr="006356AF" w:rsidRDefault="006356AF" w:rsidP="006356AF">
      <w:pPr>
        <w:ind w:firstLine="567"/>
        <w:jc w:val="both"/>
        <w:rPr>
          <w:sz w:val="22"/>
          <w:szCs w:val="22"/>
          <w:lang w:val="en-US"/>
        </w:rPr>
      </w:pPr>
      <w:r w:rsidRPr="006356AF">
        <w:rPr>
          <w:sz w:val="22"/>
          <w:szCs w:val="22"/>
          <w:lang w:val="en-US"/>
        </w:rPr>
        <w:t xml:space="preserve">- </w:t>
      </w:r>
      <w:proofErr w:type="spellStart"/>
      <w:r w:rsidRPr="006356AF">
        <w:rPr>
          <w:sz w:val="22"/>
          <w:szCs w:val="22"/>
          <w:lang w:val="en-US"/>
        </w:rPr>
        <w:t>LuxX</w:t>
      </w:r>
      <w:proofErr w:type="spellEnd"/>
      <w:r w:rsidRPr="006356AF">
        <w:rPr>
          <w:sz w:val="22"/>
          <w:szCs w:val="22"/>
          <w:lang w:val="en-US"/>
        </w:rPr>
        <w:t xml:space="preserve">  (</w:t>
      </w:r>
      <w:r w:rsidRPr="006356AF">
        <w:rPr>
          <w:sz w:val="22"/>
          <w:szCs w:val="22"/>
        </w:rPr>
        <w:t>Люксембург</w:t>
      </w:r>
      <w:r w:rsidRPr="006356AF">
        <w:rPr>
          <w:sz w:val="22"/>
          <w:szCs w:val="22"/>
          <w:lang w:val="en-US"/>
        </w:rPr>
        <w:t>),</w:t>
      </w:r>
    </w:p>
    <w:p w14:paraId="5C2D9BCF" w14:textId="6B5A64EA" w:rsidR="006356AF" w:rsidRPr="006356AF" w:rsidRDefault="006356AF" w:rsidP="006356AF">
      <w:pPr>
        <w:ind w:firstLine="567"/>
        <w:jc w:val="both"/>
        <w:rPr>
          <w:sz w:val="22"/>
          <w:szCs w:val="22"/>
          <w:lang w:val="en-US"/>
        </w:rPr>
      </w:pPr>
      <w:r w:rsidRPr="006356AF">
        <w:rPr>
          <w:sz w:val="22"/>
          <w:szCs w:val="22"/>
          <w:lang w:val="en-US"/>
        </w:rPr>
        <w:t xml:space="preserve">- </w:t>
      </w:r>
      <w:r w:rsidR="001909FE">
        <w:rPr>
          <w:sz w:val="22"/>
          <w:szCs w:val="22"/>
          <w:lang w:val="en-US"/>
        </w:rPr>
        <w:t>S&amp;P/BMV IPC</w:t>
      </w:r>
      <w:r w:rsidRPr="006356AF">
        <w:rPr>
          <w:sz w:val="22"/>
          <w:szCs w:val="22"/>
          <w:lang w:val="en-US"/>
        </w:rPr>
        <w:t xml:space="preserve"> (</w:t>
      </w:r>
      <w:r w:rsidRPr="006356AF">
        <w:rPr>
          <w:sz w:val="22"/>
          <w:szCs w:val="22"/>
        </w:rPr>
        <w:t>Мексика</w:t>
      </w:r>
      <w:r w:rsidRPr="006356AF">
        <w:rPr>
          <w:sz w:val="22"/>
          <w:szCs w:val="22"/>
          <w:lang w:val="en-US"/>
        </w:rPr>
        <w:t>),</w:t>
      </w:r>
    </w:p>
    <w:p w14:paraId="5CBF4DE2" w14:textId="77777777" w:rsidR="006356AF" w:rsidRPr="006356AF" w:rsidRDefault="006356AF" w:rsidP="006356AF">
      <w:pPr>
        <w:ind w:firstLine="567"/>
        <w:jc w:val="both"/>
        <w:rPr>
          <w:sz w:val="22"/>
          <w:szCs w:val="22"/>
          <w:lang w:val="en-US"/>
        </w:rPr>
      </w:pPr>
      <w:r w:rsidRPr="006356AF">
        <w:rPr>
          <w:sz w:val="22"/>
          <w:szCs w:val="22"/>
          <w:lang w:val="en-US"/>
        </w:rPr>
        <w:t>- AEX (</w:t>
      </w:r>
      <w:r w:rsidRPr="006356AF">
        <w:rPr>
          <w:sz w:val="22"/>
          <w:szCs w:val="22"/>
        </w:rPr>
        <w:t>Нидерланды</w:t>
      </w:r>
      <w:r w:rsidRPr="006356AF">
        <w:rPr>
          <w:sz w:val="22"/>
          <w:szCs w:val="22"/>
          <w:lang w:val="en-US"/>
        </w:rPr>
        <w:t>),</w:t>
      </w:r>
    </w:p>
    <w:p w14:paraId="321BB05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00252DFA" w:rsidRPr="007913A1">
        <w:rPr>
          <w:sz w:val="22"/>
          <w:szCs w:val="22"/>
          <w:lang w:val="en-US"/>
        </w:rPr>
        <w:t>S&amp;P/NZX 50</w:t>
      </w:r>
      <w:r w:rsidR="00252DFA" w:rsidRPr="007913A1">
        <w:rPr>
          <w:b/>
          <w:lang w:val="en-US"/>
        </w:rPr>
        <w:t xml:space="preserve"> </w:t>
      </w:r>
      <w:r w:rsidRPr="00005C4B">
        <w:rPr>
          <w:sz w:val="22"/>
          <w:szCs w:val="22"/>
          <w:lang w:val="en-US"/>
        </w:rPr>
        <w:t>(</w:t>
      </w:r>
      <w:r w:rsidRPr="006356AF">
        <w:rPr>
          <w:sz w:val="22"/>
          <w:szCs w:val="22"/>
        </w:rPr>
        <w:t>Новая</w:t>
      </w:r>
      <w:r w:rsidRPr="00005C4B">
        <w:rPr>
          <w:sz w:val="22"/>
          <w:szCs w:val="22"/>
          <w:lang w:val="en-US"/>
        </w:rPr>
        <w:t xml:space="preserve"> </w:t>
      </w:r>
      <w:r w:rsidRPr="006356AF">
        <w:rPr>
          <w:sz w:val="22"/>
          <w:szCs w:val="22"/>
        </w:rPr>
        <w:t>Зеландия</w:t>
      </w:r>
      <w:r w:rsidRPr="00005C4B">
        <w:rPr>
          <w:sz w:val="22"/>
          <w:szCs w:val="22"/>
          <w:lang w:val="en-US"/>
        </w:rPr>
        <w:t>),</w:t>
      </w:r>
    </w:p>
    <w:p w14:paraId="6B48E041"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OBX</w:t>
      </w:r>
      <w:r w:rsidRPr="00005C4B">
        <w:rPr>
          <w:sz w:val="22"/>
          <w:szCs w:val="22"/>
          <w:lang w:val="en-US"/>
        </w:rPr>
        <w:t xml:space="preserve"> (</w:t>
      </w:r>
      <w:r w:rsidRPr="006356AF">
        <w:rPr>
          <w:sz w:val="22"/>
          <w:szCs w:val="22"/>
        </w:rPr>
        <w:t>Норвегия</w:t>
      </w:r>
      <w:r w:rsidRPr="00005C4B">
        <w:rPr>
          <w:sz w:val="22"/>
          <w:szCs w:val="22"/>
          <w:lang w:val="en-US"/>
        </w:rPr>
        <w:t>),</w:t>
      </w:r>
    </w:p>
    <w:p w14:paraId="65D017F8"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WIG</w:t>
      </w:r>
      <w:r w:rsidR="001909FE">
        <w:rPr>
          <w:sz w:val="22"/>
          <w:szCs w:val="22"/>
          <w:lang w:val="en-US"/>
        </w:rPr>
        <w:t>20</w:t>
      </w:r>
      <w:r w:rsidRPr="00005C4B">
        <w:rPr>
          <w:sz w:val="22"/>
          <w:szCs w:val="22"/>
          <w:lang w:val="en-US"/>
        </w:rPr>
        <w:t xml:space="preserve"> (</w:t>
      </w:r>
      <w:r w:rsidRPr="006356AF">
        <w:rPr>
          <w:sz w:val="22"/>
          <w:szCs w:val="22"/>
        </w:rPr>
        <w:t>Польша</w:t>
      </w:r>
      <w:r w:rsidRPr="00005C4B">
        <w:rPr>
          <w:sz w:val="22"/>
          <w:szCs w:val="22"/>
          <w:lang w:val="en-US"/>
        </w:rPr>
        <w:t>),</w:t>
      </w:r>
    </w:p>
    <w:p w14:paraId="7B3476C2" w14:textId="77777777" w:rsidR="006356AF" w:rsidRPr="00005C4B" w:rsidRDefault="006356AF" w:rsidP="006356AF">
      <w:pPr>
        <w:ind w:firstLine="567"/>
        <w:jc w:val="both"/>
        <w:rPr>
          <w:sz w:val="22"/>
          <w:szCs w:val="22"/>
          <w:lang w:val="en-US"/>
        </w:rPr>
      </w:pPr>
      <w:r w:rsidRPr="00005C4B">
        <w:rPr>
          <w:sz w:val="22"/>
          <w:szCs w:val="22"/>
          <w:lang w:val="en-US"/>
        </w:rPr>
        <w:t xml:space="preserve">- </w:t>
      </w:r>
      <w:r w:rsidRPr="006356AF">
        <w:rPr>
          <w:sz w:val="22"/>
          <w:szCs w:val="22"/>
          <w:lang w:val="en-US"/>
        </w:rPr>
        <w:t>PSI</w:t>
      </w:r>
      <w:r w:rsidRPr="00005C4B">
        <w:rPr>
          <w:sz w:val="22"/>
          <w:szCs w:val="22"/>
          <w:lang w:val="en-US"/>
        </w:rPr>
        <w:t xml:space="preserve"> 20 (</w:t>
      </w:r>
      <w:r w:rsidRPr="006356AF">
        <w:rPr>
          <w:sz w:val="22"/>
          <w:szCs w:val="22"/>
        </w:rPr>
        <w:t>Португалия</w:t>
      </w:r>
      <w:r w:rsidRPr="00005C4B">
        <w:rPr>
          <w:sz w:val="22"/>
          <w:szCs w:val="22"/>
          <w:lang w:val="en-US"/>
        </w:rPr>
        <w:t>),</w:t>
      </w:r>
    </w:p>
    <w:p w14:paraId="26BCDF5F" w14:textId="77777777" w:rsidR="006356AF" w:rsidRPr="006356AF" w:rsidRDefault="006356AF" w:rsidP="006356AF">
      <w:pPr>
        <w:ind w:firstLine="567"/>
        <w:jc w:val="both"/>
        <w:rPr>
          <w:sz w:val="22"/>
          <w:szCs w:val="22"/>
        </w:rPr>
      </w:pPr>
      <w:r w:rsidRPr="006356AF">
        <w:rPr>
          <w:sz w:val="22"/>
          <w:szCs w:val="22"/>
        </w:rPr>
        <w:t xml:space="preserve">- </w:t>
      </w:r>
      <w:r w:rsidR="00252DFA" w:rsidRPr="007913A1">
        <w:rPr>
          <w:sz w:val="22"/>
          <w:szCs w:val="22"/>
        </w:rPr>
        <w:t xml:space="preserve">Индекс </w:t>
      </w:r>
      <w:proofErr w:type="spellStart"/>
      <w:r w:rsidR="00252DFA" w:rsidRPr="007913A1">
        <w:rPr>
          <w:sz w:val="22"/>
          <w:szCs w:val="22"/>
        </w:rPr>
        <w:t>МосБиржи</w:t>
      </w:r>
      <w:proofErr w:type="spellEnd"/>
      <w:r w:rsidRPr="006356AF">
        <w:rPr>
          <w:sz w:val="22"/>
          <w:szCs w:val="22"/>
        </w:rPr>
        <w:t xml:space="preserve"> (Россия),</w:t>
      </w:r>
    </w:p>
    <w:p w14:paraId="36D212C2" w14:textId="77777777" w:rsidR="006356AF" w:rsidRPr="006356AF" w:rsidRDefault="006356AF" w:rsidP="006356AF">
      <w:pPr>
        <w:ind w:firstLine="567"/>
        <w:jc w:val="both"/>
        <w:rPr>
          <w:sz w:val="22"/>
          <w:szCs w:val="22"/>
        </w:rPr>
      </w:pPr>
      <w:r w:rsidRPr="006356AF">
        <w:rPr>
          <w:sz w:val="22"/>
          <w:szCs w:val="22"/>
        </w:rPr>
        <w:t xml:space="preserve">- </w:t>
      </w:r>
      <w:r w:rsidR="008F417E">
        <w:rPr>
          <w:sz w:val="22"/>
          <w:szCs w:val="22"/>
        </w:rPr>
        <w:t xml:space="preserve">Индекс </w:t>
      </w:r>
      <w:r w:rsidRPr="006356AF">
        <w:rPr>
          <w:sz w:val="22"/>
          <w:szCs w:val="22"/>
        </w:rPr>
        <w:t>РТС (Россия),</w:t>
      </w:r>
    </w:p>
    <w:p w14:paraId="34266EC0" w14:textId="77777777" w:rsidR="006356AF" w:rsidRPr="006356AF" w:rsidRDefault="006356AF" w:rsidP="006356AF">
      <w:pPr>
        <w:ind w:firstLine="567"/>
        <w:jc w:val="both"/>
        <w:rPr>
          <w:sz w:val="22"/>
          <w:szCs w:val="22"/>
        </w:rPr>
      </w:pPr>
      <w:r w:rsidRPr="006356AF">
        <w:rPr>
          <w:sz w:val="22"/>
          <w:szCs w:val="22"/>
        </w:rPr>
        <w:t>- SAX (Словакия),</w:t>
      </w:r>
    </w:p>
    <w:p w14:paraId="41738029" w14:textId="77777777" w:rsidR="006356AF" w:rsidRPr="007913A1" w:rsidRDefault="00252DFA" w:rsidP="006356AF">
      <w:pPr>
        <w:ind w:firstLine="567"/>
        <w:jc w:val="both"/>
        <w:rPr>
          <w:sz w:val="22"/>
          <w:szCs w:val="22"/>
        </w:rPr>
      </w:pPr>
      <w:r w:rsidRPr="007913A1">
        <w:rPr>
          <w:sz w:val="22"/>
          <w:szCs w:val="22"/>
        </w:rPr>
        <w:t xml:space="preserve">- </w:t>
      </w:r>
      <w:r w:rsidR="006356AF" w:rsidRPr="006356AF">
        <w:rPr>
          <w:sz w:val="22"/>
          <w:szCs w:val="22"/>
          <w:lang w:val="en-US"/>
        </w:rPr>
        <w:t>SBI</w:t>
      </w:r>
      <w:r w:rsidR="008F417E">
        <w:rPr>
          <w:sz w:val="22"/>
          <w:szCs w:val="22"/>
        </w:rPr>
        <w:t xml:space="preserve"> </w:t>
      </w:r>
      <w:r w:rsidR="006356AF" w:rsidRPr="006356AF">
        <w:rPr>
          <w:sz w:val="22"/>
          <w:szCs w:val="22"/>
          <w:lang w:val="en-US"/>
        </w:rPr>
        <w:t>TOP</w:t>
      </w:r>
      <w:r w:rsidRPr="007913A1">
        <w:rPr>
          <w:sz w:val="22"/>
          <w:szCs w:val="22"/>
        </w:rPr>
        <w:t xml:space="preserve"> (</w:t>
      </w:r>
      <w:r w:rsidR="006356AF" w:rsidRPr="006356AF">
        <w:rPr>
          <w:sz w:val="22"/>
          <w:szCs w:val="22"/>
        </w:rPr>
        <w:t>Словения</w:t>
      </w:r>
      <w:r w:rsidRPr="007913A1">
        <w:rPr>
          <w:sz w:val="22"/>
          <w:szCs w:val="22"/>
        </w:rPr>
        <w:t>),</w:t>
      </w:r>
    </w:p>
    <w:p w14:paraId="07087885"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Dow</w:t>
      </w:r>
      <w:r w:rsidRPr="00A50219">
        <w:rPr>
          <w:sz w:val="22"/>
          <w:szCs w:val="22"/>
          <w:lang w:val="en-US"/>
        </w:rPr>
        <w:t xml:space="preserve"> </w:t>
      </w:r>
      <w:r w:rsidRPr="006356AF">
        <w:rPr>
          <w:sz w:val="22"/>
          <w:szCs w:val="22"/>
          <w:lang w:val="en-US"/>
        </w:rPr>
        <w:t>Jones</w:t>
      </w:r>
      <w:r w:rsidRPr="00A50219">
        <w:rPr>
          <w:sz w:val="22"/>
          <w:szCs w:val="22"/>
          <w:lang w:val="en-US"/>
        </w:rPr>
        <w:t xml:space="preserve"> (</w:t>
      </w:r>
      <w:r w:rsidRPr="006356AF">
        <w:rPr>
          <w:sz w:val="22"/>
          <w:szCs w:val="22"/>
        </w:rPr>
        <w:t>США</w:t>
      </w:r>
      <w:r w:rsidRPr="00A50219">
        <w:rPr>
          <w:sz w:val="22"/>
          <w:szCs w:val="22"/>
          <w:lang w:val="en-US"/>
        </w:rPr>
        <w:t>),</w:t>
      </w:r>
    </w:p>
    <w:p w14:paraId="6B042EB3"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S</w:t>
      </w:r>
      <w:r w:rsidRPr="00A50219">
        <w:rPr>
          <w:sz w:val="22"/>
          <w:szCs w:val="22"/>
          <w:lang w:val="en-US"/>
        </w:rPr>
        <w:t>&amp;</w:t>
      </w:r>
      <w:r w:rsidRPr="006356AF">
        <w:rPr>
          <w:sz w:val="22"/>
          <w:szCs w:val="22"/>
          <w:lang w:val="en-US"/>
        </w:rPr>
        <w:t>P</w:t>
      </w:r>
      <w:r w:rsidRPr="00A50219">
        <w:rPr>
          <w:sz w:val="22"/>
          <w:szCs w:val="22"/>
          <w:lang w:val="en-US"/>
        </w:rPr>
        <w:t xml:space="preserve"> 500 (</w:t>
      </w:r>
      <w:r w:rsidRPr="006356AF">
        <w:rPr>
          <w:sz w:val="22"/>
          <w:szCs w:val="22"/>
        </w:rPr>
        <w:t>США</w:t>
      </w:r>
      <w:r w:rsidRPr="00A50219">
        <w:rPr>
          <w:sz w:val="22"/>
          <w:szCs w:val="22"/>
          <w:lang w:val="en-US"/>
        </w:rPr>
        <w:t>),</w:t>
      </w:r>
    </w:p>
    <w:p w14:paraId="1A808590"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BIST</w:t>
      </w:r>
      <w:r w:rsidRPr="00A50219">
        <w:rPr>
          <w:sz w:val="22"/>
          <w:szCs w:val="22"/>
          <w:lang w:val="en-US"/>
        </w:rPr>
        <w:t xml:space="preserve"> 100 (</w:t>
      </w:r>
      <w:r w:rsidRPr="006356AF">
        <w:rPr>
          <w:sz w:val="22"/>
          <w:szCs w:val="22"/>
        </w:rPr>
        <w:t>Турция</w:t>
      </w:r>
      <w:r w:rsidRPr="00A50219">
        <w:rPr>
          <w:sz w:val="22"/>
          <w:szCs w:val="22"/>
          <w:lang w:val="en-US"/>
        </w:rPr>
        <w:t>),</w:t>
      </w:r>
    </w:p>
    <w:p w14:paraId="4F909497" w14:textId="77777777" w:rsidR="006356AF" w:rsidRPr="00A50219" w:rsidRDefault="006356AF" w:rsidP="006356AF">
      <w:pPr>
        <w:ind w:firstLine="567"/>
        <w:jc w:val="both"/>
        <w:rPr>
          <w:sz w:val="22"/>
          <w:szCs w:val="22"/>
          <w:lang w:val="en-US"/>
        </w:rPr>
      </w:pPr>
      <w:r w:rsidRPr="00A50219">
        <w:rPr>
          <w:sz w:val="22"/>
          <w:szCs w:val="22"/>
          <w:lang w:val="en-US"/>
        </w:rPr>
        <w:t xml:space="preserve">- </w:t>
      </w:r>
      <w:r w:rsidRPr="006356AF">
        <w:rPr>
          <w:sz w:val="22"/>
          <w:szCs w:val="22"/>
          <w:lang w:val="en-US"/>
        </w:rPr>
        <w:t>OMX</w:t>
      </w:r>
      <w:r w:rsidRPr="00A50219">
        <w:rPr>
          <w:sz w:val="22"/>
          <w:szCs w:val="22"/>
          <w:lang w:val="en-US"/>
        </w:rPr>
        <w:t xml:space="preserve"> </w:t>
      </w:r>
      <w:r w:rsidRPr="006356AF">
        <w:rPr>
          <w:sz w:val="22"/>
          <w:szCs w:val="22"/>
          <w:lang w:val="en-US"/>
        </w:rPr>
        <w:t>Helsinki</w:t>
      </w:r>
      <w:r w:rsidRPr="00A50219">
        <w:rPr>
          <w:sz w:val="22"/>
          <w:szCs w:val="22"/>
          <w:lang w:val="en-US"/>
        </w:rPr>
        <w:t xml:space="preserve"> 25 (</w:t>
      </w:r>
      <w:r w:rsidRPr="006356AF">
        <w:rPr>
          <w:sz w:val="22"/>
          <w:szCs w:val="22"/>
        </w:rPr>
        <w:t>Финляндия</w:t>
      </w:r>
      <w:r w:rsidRPr="00A50219">
        <w:rPr>
          <w:sz w:val="22"/>
          <w:szCs w:val="22"/>
          <w:lang w:val="en-US"/>
        </w:rPr>
        <w:t>),</w:t>
      </w:r>
    </w:p>
    <w:p w14:paraId="78A1564B" w14:textId="77777777" w:rsidR="006356AF" w:rsidRPr="006356AF" w:rsidRDefault="006356AF" w:rsidP="006356AF">
      <w:pPr>
        <w:ind w:firstLine="567"/>
        <w:jc w:val="both"/>
        <w:rPr>
          <w:sz w:val="22"/>
          <w:szCs w:val="22"/>
        </w:rPr>
      </w:pPr>
      <w:r w:rsidRPr="006356AF">
        <w:rPr>
          <w:sz w:val="22"/>
          <w:szCs w:val="22"/>
        </w:rPr>
        <w:t>- CAC 40 (Франция),</w:t>
      </w:r>
    </w:p>
    <w:p w14:paraId="60787B99" w14:textId="77777777" w:rsidR="006356AF" w:rsidRPr="006356AF" w:rsidRDefault="006356AF" w:rsidP="006356AF">
      <w:pPr>
        <w:ind w:firstLine="567"/>
        <w:jc w:val="both"/>
        <w:rPr>
          <w:sz w:val="22"/>
          <w:szCs w:val="22"/>
        </w:rPr>
      </w:pPr>
      <w:r w:rsidRPr="006356AF">
        <w:rPr>
          <w:sz w:val="22"/>
          <w:szCs w:val="22"/>
        </w:rPr>
        <w:t xml:space="preserve">- PX </w:t>
      </w:r>
      <w:proofErr w:type="spellStart"/>
      <w:r w:rsidRPr="006356AF">
        <w:rPr>
          <w:sz w:val="22"/>
          <w:szCs w:val="22"/>
        </w:rPr>
        <w:t>Index</w:t>
      </w:r>
      <w:proofErr w:type="spellEnd"/>
      <w:r w:rsidRPr="006356AF">
        <w:rPr>
          <w:sz w:val="22"/>
          <w:szCs w:val="22"/>
        </w:rPr>
        <w:t xml:space="preserve"> (Чешская республика),</w:t>
      </w:r>
    </w:p>
    <w:p w14:paraId="092A7C45" w14:textId="77777777" w:rsidR="006356AF" w:rsidRPr="007913A1" w:rsidRDefault="00252DFA" w:rsidP="006356AF">
      <w:pPr>
        <w:ind w:firstLine="567"/>
        <w:jc w:val="both"/>
        <w:rPr>
          <w:sz w:val="22"/>
          <w:szCs w:val="22"/>
          <w:lang w:val="en-US"/>
        </w:rPr>
      </w:pPr>
      <w:r w:rsidRPr="007913A1">
        <w:rPr>
          <w:sz w:val="22"/>
          <w:szCs w:val="22"/>
          <w:lang w:val="en-US"/>
        </w:rPr>
        <w:t xml:space="preserve">- S&amp;P/CLX </w:t>
      </w:r>
      <w:r w:rsidR="00BA41D5">
        <w:rPr>
          <w:sz w:val="22"/>
          <w:szCs w:val="22"/>
          <w:lang w:val="en-US"/>
        </w:rPr>
        <w:t>IPSA</w:t>
      </w:r>
      <w:r w:rsidRPr="007913A1">
        <w:rPr>
          <w:sz w:val="22"/>
          <w:szCs w:val="22"/>
          <w:lang w:val="en-US"/>
        </w:rPr>
        <w:t xml:space="preserve"> (</w:t>
      </w:r>
      <w:r w:rsidR="006356AF" w:rsidRPr="006356AF">
        <w:rPr>
          <w:sz w:val="22"/>
          <w:szCs w:val="22"/>
        </w:rPr>
        <w:t>Чили</w:t>
      </w:r>
      <w:r w:rsidRPr="007913A1">
        <w:rPr>
          <w:sz w:val="22"/>
          <w:szCs w:val="22"/>
          <w:lang w:val="en-US"/>
        </w:rPr>
        <w:t>),</w:t>
      </w:r>
    </w:p>
    <w:p w14:paraId="3DEE14D2" w14:textId="77777777" w:rsidR="006356AF" w:rsidRPr="007913A1" w:rsidRDefault="00252DFA" w:rsidP="006356AF">
      <w:pPr>
        <w:ind w:firstLine="567"/>
        <w:jc w:val="both"/>
        <w:rPr>
          <w:sz w:val="22"/>
          <w:szCs w:val="22"/>
          <w:lang w:val="en-US"/>
        </w:rPr>
      </w:pPr>
      <w:r w:rsidRPr="007913A1">
        <w:rPr>
          <w:sz w:val="22"/>
          <w:szCs w:val="22"/>
          <w:lang w:val="en-US"/>
        </w:rPr>
        <w:t>- SMI (</w:t>
      </w:r>
      <w:r w:rsidR="006356AF" w:rsidRPr="006356AF">
        <w:rPr>
          <w:sz w:val="22"/>
          <w:szCs w:val="22"/>
        </w:rPr>
        <w:t>Швейцария</w:t>
      </w:r>
      <w:r w:rsidRPr="007913A1">
        <w:rPr>
          <w:sz w:val="22"/>
          <w:szCs w:val="22"/>
          <w:lang w:val="en-US"/>
        </w:rPr>
        <w:t>),</w:t>
      </w:r>
    </w:p>
    <w:p w14:paraId="71A18724" w14:textId="16E4C792" w:rsidR="006356AF" w:rsidRPr="007913A1" w:rsidRDefault="00252DFA" w:rsidP="006356AF">
      <w:pPr>
        <w:ind w:firstLine="567"/>
        <w:jc w:val="both"/>
        <w:rPr>
          <w:sz w:val="22"/>
          <w:szCs w:val="22"/>
          <w:lang w:val="en-US"/>
        </w:rPr>
      </w:pPr>
      <w:r w:rsidRPr="007913A1">
        <w:rPr>
          <w:sz w:val="22"/>
          <w:szCs w:val="22"/>
          <w:lang w:val="en-US"/>
        </w:rPr>
        <w:t>- OMX Stockholm 30</w:t>
      </w:r>
      <w:r w:rsidRPr="007913A1">
        <w:rPr>
          <w:rFonts w:ascii="Arial" w:hAnsi="Arial" w:cs="Arial"/>
          <w:lang w:val="en-US"/>
        </w:rPr>
        <w:t xml:space="preserve"> </w:t>
      </w:r>
      <w:r w:rsidRPr="007913A1">
        <w:rPr>
          <w:sz w:val="22"/>
          <w:szCs w:val="22"/>
          <w:lang w:val="en-US"/>
        </w:rPr>
        <w:t>(</w:t>
      </w:r>
      <w:r w:rsidR="006356AF" w:rsidRPr="006356AF">
        <w:rPr>
          <w:sz w:val="22"/>
          <w:szCs w:val="22"/>
        </w:rPr>
        <w:t>Швеция</w:t>
      </w:r>
      <w:r w:rsidRPr="007913A1">
        <w:rPr>
          <w:sz w:val="22"/>
          <w:szCs w:val="22"/>
          <w:lang w:val="en-US"/>
        </w:rPr>
        <w:t>),</w:t>
      </w:r>
    </w:p>
    <w:p w14:paraId="5CCA5B86" w14:textId="05DE57BA" w:rsidR="006356AF" w:rsidRPr="00851F86" w:rsidRDefault="00252DFA" w:rsidP="006356AF">
      <w:pPr>
        <w:ind w:firstLine="567"/>
        <w:jc w:val="both"/>
        <w:rPr>
          <w:sz w:val="22"/>
          <w:szCs w:val="22"/>
          <w:lang w:val="en-US"/>
        </w:rPr>
      </w:pPr>
      <w:r>
        <w:rPr>
          <w:sz w:val="22"/>
          <w:szCs w:val="22"/>
          <w:lang w:val="en-US"/>
        </w:rPr>
        <w:t xml:space="preserve">- </w:t>
      </w:r>
      <w:r w:rsidRPr="007913A1">
        <w:rPr>
          <w:sz w:val="22"/>
          <w:szCs w:val="22"/>
          <w:lang w:val="en-US"/>
        </w:rPr>
        <w:t xml:space="preserve">OMX </w:t>
      </w:r>
      <w:r w:rsidR="00F70037">
        <w:rPr>
          <w:sz w:val="22"/>
          <w:szCs w:val="22"/>
          <w:lang w:val="en-US"/>
        </w:rPr>
        <w:t>Baltic 10 Index</w:t>
      </w:r>
      <w:r w:rsidRPr="007913A1">
        <w:rPr>
          <w:rFonts w:ascii="Arial" w:hAnsi="Arial" w:cs="Arial"/>
          <w:lang w:val="en-US"/>
        </w:rPr>
        <w:t xml:space="preserve"> </w:t>
      </w:r>
      <w:r>
        <w:rPr>
          <w:sz w:val="22"/>
          <w:szCs w:val="22"/>
          <w:lang w:val="en-US"/>
        </w:rPr>
        <w:t>(</w:t>
      </w:r>
      <w:r w:rsidR="006356AF" w:rsidRPr="006356AF">
        <w:rPr>
          <w:sz w:val="22"/>
          <w:szCs w:val="22"/>
        </w:rPr>
        <w:t>Эстония</w:t>
      </w:r>
      <w:r w:rsidR="003948FD" w:rsidRPr="00533064">
        <w:rPr>
          <w:sz w:val="22"/>
          <w:szCs w:val="22"/>
          <w:lang w:val="en-US"/>
        </w:rPr>
        <w:t xml:space="preserve">, </w:t>
      </w:r>
      <w:r w:rsidR="00F70037">
        <w:rPr>
          <w:sz w:val="22"/>
          <w:szCs w:val="22"/>
        </w:rPr>
        <w:t>Латвия</w:t>
      </w:r>
      <w:r w:rsidR="003948FD" w:rsidRPr="00533064">
        <w:rPr>
          <w:sz w:val="22"/>
          <w:szCs w:val="22"/>
          <w:lang w:val="en-US"/>
        </w:rPr>
        <w:t xml:space="preserve">, </w:t>
      </w:r>
      <w:r w:rsidR="00F70037">
        <w:rPr>
          <w:sz w:val="22"/>
          <w:szCs w:val="22"/>
        </w:rPr>
        <w:t>Литва</w:t>
      </w:r>
      <w:r>
        <w:rPr>
          <w:sz w:val="22"/>
          <w:szCs w:val="22"/>
          <w:lang w:val="en-US"/>
        </w:rPr>
        <w:t>),</w:t>
      </w:r>
    </w:p>
    <w:p w14:paraId="5A260FCD"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FTSE</w:t>
      </w:r>
      <w:r>
        <w:rPr>
          <w:sz w:val="22"/>
          <w:szCs w:val="22"/>
          <w:lang w:val="en-US"/>
        </w:rPr>
        <w:t>/</w:t>
      </w:r>
      <w:r w:rsidR="006356AF" w:rsidRPr="006356AF">
        <w:rPr>
          <w:sz w:val="22"/>
          <w:szCs w:val="22"/>
          <w:lang w:val="en-US"/>
        </w:rPr>
        <w:t>JSE</w:t>
      </w:r>
      <w:r>
        <w:rPr>
          <w:sz w:val="22"/>
          <w:szCs w:val="22"/>
          <w:lang w:val="en-US"/>
        </w:rPr>
        <w:t xml:space="preserve"> </w:t>
      </w:r>
      <w:r w:rsidR="006356AF" w:rsidRPr="006356AF">
        <w:rPr>
          <w:sz w:val="22"/>
          <w:szCs w:val="22"/>
          <w:lang w:val="en-US"/>
        </w:rPr>
        <w:t>Top</w:t>
      </w:r>
      <w:r>
        <w:rPr>
          <w:sz w:val="22"/>
          <w:szCs w:val="22"/>
          <w:lang w:val="en-US"/>
        </w:rPr>
        <w:t>40 (</w:t>
      </w:r>
      <w:r w:rsidR="006356AF" w:rsidRPr="006356AF">
        <w:rPr>
          <w:sz w:val="22"/>
          <w:szCs w:val="22"/>
        </w:rPr>
        <w:t>ЮАР</w:t>
      </w:r>
      <w:r>
        <w:rPr>
          <w:sz w:val="22"/>
          <w:szCs w:val="22"/>
          <w:lang w:val="en-US"/>
        </w:rPr>
        <w:t>),</w:t>
      </w:r>
    </w:p>
    <w:p w14:paraId="01390970" w14:textId="77777777" w:rsidR="006356AF" w:rsidRPr="00851F86" w:rsidRDefault="00252DFA" w:rsidP="006356AF">
      <w:pPr>
        <w:ind w:firstLine="567"/>
        <w:jc w:val="both"/>
        <w:rPr>
          <w:sz w:val="22"/>
          <w:szCs w:val="22"/>
          <w:lang w:val="en-US"/>
        </w:rPr>
      </w:pPr>
      <w:r>
        <w:rPr>
          <w:sz w:val="22"/>
          <w:szCs w:val="22"/>
          <w:lang w:val="en-US"/>
        </w:rPr>
        <w:t xml:space="preserve">- </w:t>
      </w:r>
      <w:r w:rsidR="006356AF" w:rsidRPr="006356AF">
        <w:rPr>
          <w:sz w:val="22"/>
          <w:szCs w:val="22"/>
          <w:lang w:val="en-US"/>
        </w:rPr>
        <w:t>KOSPI</w:t>
      </w:r>
      <w:r w:rsidR="003948FD" w:rsidRPr="00533064">
        <w:rPr>
          <w:sz w:val="22"/>
          <w:szCs w:val="22"/>
          <w:lang w:val="en-US"/>
        </w:rPr>
        <w:t xml:space="preserve"> 200</w:t>
      </w:r>
      <w:r>
        <w:rPr>
          <w:sz w:val="22"/>
          <w:szCs w:val="22"/>
          <w:lang w:val="en-US"/>
        </w:rPr>
        <w:t xml:space="preserve"> (</w:t>
      </w:r>
      <w:r w:rsidR="006356AF" w:rsidRPr="006356AF">
        <w:rPr>
          <w:sz w:val="22"/>
          <w:szCs w:val="22"/>
        </w:rPr>
        <w:t>Южная</w:t>
      </w:r>
      <w:r>
        <w:rPr>
          <w:sz w:val="22"/>
          <w:szCs w:val="22"/>
          <w:lang w:val="en-US"/>
        </w:rPr>
        <w:t xml:space="preserve"> </w:t>
      </w:r>
      <w:r w:rsidR="006356AF" w:rsidRPr="006356AF">
        <w:rPr>
          <w:sz w:val="22"/>
          <w:szCs w:val="22"/>
        </w:rPr>
        <w:t>Корея</w:t>
      </w:r>
      <w:r>
        <w:rPr>
          <w:sz w:val="22"/>
          <w:szCs w:val="22"/>
          <w:lang w:val="en-US"/>
        </w:rPr>
        <w:t>),</w:t>
      </w:r>
    </w:p>
    <w:p w14:paraId="042BB8A0" w14:textId="77777777" w:rsidR="008A671D" w:rsidRPr="006C34CA" w:rsidRDefault="009543FB" w:rsidP="006356AF">
      <w:pPr>
        <w:ind w:firstLine="567"/>
        <w:jc w:val="both"/>
        <w:rPr>
          <w:sz w:val="22"/>
          <w:szCs w:val="22"/>
        </w:rPr>
      </w:pPr>
      <w:r w:rsidRPr="006C34CA">
        <w:rPr>
          <w:sz w:val="22"/>
          <w:szCs w:val="22"/>
        </w:rPr>
        <w:t xml:space="preserve">- </w:t>
      </w:r>
      <w:r w:rsidR="006356AF" w:rsidRPr="006356AF">
        <w:rPr>
          <w:sz w:val="22"/>
          <w:szCs w:val="22"/>
          <w:lang w:val="en-US"/>
        </w:rPr>
        <w:t>Nikkei</w:t>
      </w:r>
      <w:r w:rsidRPr="006C34CA">
        <w:rPr>
          <w:sz w:val="22"/>
          <w:szCs w:val="22"/>
        </w:rPr>
        <w:t xml:space="preserve"> 225 (</w:t>
      </w:r>
      <w:r w:rsidR="006356AF" w:rsidRPr="006356AF">
        <w:rPr>
          <w:sz w:val="22"/>
          <w:szCs w:val="22"/>
        </w:rPr>
        <w:t>Япония</w:t>
      </w:r>
      <w:r w:rsidRPr="006C34CA">
        <w:rPr>
          <w:sz w:val="22"/>
          <w:szCs w:val="22"/>
        </w:rPr>
        <w:t>),</w:t>
      </w:r>
    </w:p>
    <w:p w14:paraId="1C5688AD" w14:textId="77777777" w:rsidR="00F70037" w:rsidRDefault="008F417E" w:rsidP="008F417E">
      <w:pPr>
        <w:ind w:firstLine="567"/>
        <w:jc w:val="both"/>
        <w:rPr>
          <w:sz w:val="22"/>
          <w:szCs w:val="22"/>
          <w:lang w:eastAsia="ru-RU"/>
        </w:rPr>
      </w:pPr>
      <w:r>
        <w:rPr>
          <w:sz w:val="22"/>
          <w:szCs w:val="22"/>
        </w:rPr>
        <w:t xml:space="preserve">- </w:t>
      </w:r>
      <w:r w:rsidR="00252DFA" w:rsidRPr="007913A1">
        <w:rPr>
          <w:sz w:val="22"/>
          <w:szCs w:val="22"/>
          <w:lang w:eastAsia="ru-RU"/>
        </w:rPr>
        <w:t xml:space="preserve">Индекс </w:t>
      </w:r>
      <w:proofErr w:type="spellStart"/>
      <w:r w:rsidR="00252DFA" w:rsidRPr="007913A1">
        <w:rPr>
          <w:sz w:val="22"/>
          <w:szCs w:val="22"/>
          <w:lang w:eastAsia="ru-RU"/>
        </w:rPr>
        <w:t>МосБиржи</w:t>
      </w:r>
      <w:proofErr w:type="spellEnd"/>
      <w:r w:rsidR="00252DFA" w:rsidRPr="007913A1">
        <w:rPr>
          <w:sz w:val="22"/>
          <w:szCs w:val="22"/>
          <w:lang w:eastAsia="ru-RU"/>
        </w:rPr>
        <w:t xml:space="preserve"> голубых фишек (Россия)</w:t>
      </w:r>
      <w:r w:rsidR="00F70037">
        <w:rPr>
          <w:sz w:val="22"/>
          <w:szCs w:val="22"/>
          <w:lang w:eastAsia="ru-RU"/>
        </w:rPr>
        <w:t>,</w:t>
      </w:r>
    </w:p>
    <w:p w14:paraId="3EC61CD0" w14:textId="77777777" w:rsidR="00A2305A" w:rsidRDefault="00F70037" w:rsidP="008F417E">
      <w:pPr>
        <w:ind w:firstLine="567"/>
        <w:jc w:val="both"/>
        <w:rPr>
          <w:sz w:val="22"/>
          <w:szCs w:val="22"/>
          <w:lang w:eastAsia="ru-RU"/>
        </w:rPr>
      </w:pPr>
      <w:r>
        <w:rPr>
          <w:sz w:val="22"/>
          <w:szCs w:val="22"/>
          <w:lang w:eastAsia="ru-RU"/>
        </w:rPr>
        <w:t xml:space="preserve">- Индекс </w:t>
      </w:r>
      <w:proofErr w:type="spellStart"/>
      <w:r>
        <w:rPr>
          <w:sz w:val="22"/>
          <w:szCs w:val="22"/>
          <w:lang w:eastAsia="ru-RU"/>
        </w:rPr>
        <w:t>МосБиржи</w:t>
      </w:r>
      <w:proofErr w:type="spellEnd"/>
      <w:r>
        <w:rPr>
          <w:sz w:val="22"/>
          <w:szCs w:val="22"/>
          <w:lang w:eastAsia="ru-RU"/>
        </w:rPr>
        <w:t xml:space="preserve"> информационных технологий (Россия),</w:t>
      </w:r>
    </w:p>
    <w:p w14:paraId="514C2872"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металлов и добычи (Россия),</w:t>
      </w:r>
    </w:p>
    <w:p w14:paraId="71B88D81"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нефти и газа (Россия),</w:t>
      </w:r>
    </w:p>
    <w:p w14:paraId="501983E0" w14:textId="77777777" w:rsidR="00A2305A"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потребительского сектора (Россия),</w:t>
      </w:r>
    </w:p>
    <w:p w14:paraId="7DE50582" w14:textId="77777777" w:rsidR="00941B5E" w:rsidRDefault="00A2305A"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строительных компаний (Россия)</w:t>
      </w:r>
      <w:r w:rsidR="00941B5E">
        <w:rPr>
          <w:sz w:val="22"/>
          <w:szCs w:val="22"/>
          <w:lang w:eastAsia="ru-RU"/>
        </w:rPr>
        <w:t>,</w:t>
      </w:r>
    </w:p>
    <w:p w14:paraId="561143F6"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телекоммуникаций (Россия),</w:t>
      </w:r>
    </w:p>
    <w:p w14:paraId="6F691865" w14:textId="77777777" w:rsidR="00941B5E"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транспорта (Россия),</w:t>
      </w:r>
    </w:p>
    <w:p w14:paraId="2DD9C757" w14:textId="77777777" w:rsidR="004F0E79" w:rsidRDefault="00941B5E"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финансов (Россия),</w:t>
      </w:r>
    </w:p>
    <w:p w14:paraId="16C116C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химии и нефтехимии (Россия),</w:t>
      </w:r>
    </w:p>
    <w:p w14:paraId="089345F5" w14:textId="77777777" w:rsidR="004F0E79" w:rsidRDefault="004F0E79" w:rsidP="008F417E">
      <w:pPr>
        <w:ind w:firstLine="567"/>
        <w:jc w:val="both"/>
        <w:rPr>
          <w:sz w:val="22"/>
          <w:szCs w:val="22"/>
          <w:lang w:eastAsia="ru-RU"/>
        </w:rPr>
      </w:pPr>
      <w:r>
        <w:rPr>
          <w:sz w:val="22"/>
          <w:szCs w:val="22"/>
          <w:lang w:eastAsia="ru-RU"/>
        </w:rPr>
        <w:t xml:space="preserve"> - Индекс </w:t>
      </w:r>
      <w:proofErr w:type="spellStart"/>
      <w:r>
        <w:rPr>
          <w:sz w:val="22"/>
          <w:szCs w:val="22"/>
          <w:lang w:eastAsia="ru-RU"/>
        </w:rPr>
        <w:t>МосБиржи</w:t>
      </w:r>
      <w:proofErr w:type="spellEnd"/>
      <w:r>
        <w:rPr>
          <w:sz w:val="22"/>
          <w:szCs w:val="22"/>
          <w:lang w:eastAsia="ru-RU"/>
        </w:rPr>
        <w:t xml:space="preserve"> электроэнергетики (Россия),</w:t>
      </w:r>
    </w:p>
    <w:p w14:paraId="14EF78EF" w14:textId="77777777" w:rsidR="0077735E" w:rsidRDefault="0077735E" w:rsidP="008F417E">
      <w:pPr>
        <w:ind w:firstLine="567"/>
        <w:jc w:val="both"/>
        <w:rPr>
          <w:sz w:val="22"/>
          <w:szCs w:val="22"/>
          <w:lang w:eastAsia="ru-RU"/>
        </w:rPr>
      </w:pPr>
      <w:r>
        <w:rPr>
          <w:sz w:val="22"/>
          <w:szCs w:val="22"/>
          <w:lang w:eastAsia="ru-RU"/>
        </w:rPr>
        <w:t xml:space="preserve"> - Индекс РТС информационных технологий (Россия),</w:t>
      </w:r>
    </w:p>
    <w:p w14:paraId="41FF33C1" w14:textId="77777777" w:rsidR="0077735E" w:rsidRDefault="0077735E" w:rsidP="008F417E">
      <w:pPr>
        <w:ind w:firstLine="567"/>
        <w:jc w:val="both"/>
        <w:rPr>
          <w:sz w:val="22"/>
          <w:szCs w:val="22"/>
          <w:lang w:eastAsia="ru-RU"/>
        </w:rPr>
      </w:pPr>
      <w:r>
        <w:rPr>
          <w:sz w:val="22"/>
          <w:szCs w:val="22"/>
          <w:lang w:eastAsia="ru-RU"/>
        </w:rPr>
        <w:t xml:space="preserve"> - Индекс РТС металлов и добычи (Россия),</w:t>
      </w:r>
    </w:p>
    <w:p w14:paraId="76713F2A" w14:textId="77777777" w:rsidR="0077735E" w:rsidRDefault="0077735E" w:rsidP="008F417E">
      <w:pPr>
        <w:ind w:firstLine="567"/>
        <w:jc w:val="both"/>
        <w:rPr>
          <w:sz w:val="22"/>
          <w:szCs w:val="22"/>
          <w:lang w:eastAsia="ru-RU"/>
        </w:rPr>
      </w:pPr>
      <w:r>
        <w:rPr>
          <w:sz w:val="22"/>
          <w:szCs w:val="22"/>
          <w:lang w:eastAsia="ru-RU"/>
        </w:rPr>
        <w:t xml:space="preserve"> - Индекс РТС нефти и газа (Россия)</w:t>
      </w:r>
      <w:r w:rsidR="007D7197">
        <w:rPr>
          <w:sz w:val="22"/>
          <w:szCs w:val="22"/>
          <w:lang w:eastAsia="ru-RU"/>
        </w:rPr>
        <w:t>,</w:t>
      </w:r>
    </w:p>
    <w:p w14:paraId="7191161B" w14:textId="77777777" w:rsidR="007D7197" w:rsidRDefault="007D7197" w:rsidP="008F417E">
      <w:pPr>
        <w:ind w:firstLine="567"/>
        <w:jc w:val="both"/>
        <w:rPr>
          <w:sz w:val="22"/>
          <w:szCs w:val="22"/>
          <w:lang w:eastAsia="ru-RU"/>
        </w:rPr>
      </w:pPr>
      <w:r>
        <w:rPr>
          <w:sz w:val="22"/>
          <w:szCs w:val="22"/>
          <w:lang w:eastAsia="ru-RU"/>
        </w:rPr>
        <w:t xml:space="preserve"> - Индекс РТС потребительских товаров и розничной торговли (Россия),</w:t>
      </w:r>
    </w:p>
    <w:p w14:paraId="660A00B8" w14:textId="77777777" w:rsidR="007D7197" w:rsidRDefault="007D7197" w:rsidP="008F417E">
      <w:pPr>
        <w:ind w:firstLine="567"/>
        <w:jc w:val="both"/>
        <w:rPr>
          <w:sz w:val="22"/>
          <w:szCs w:val="22"/>
          <w:lang w:eastAsia="ru-RU"/>
        </w:rPr>
      </w:pPr>
      <w:r>
        <w:rPr>
          <w:sz w:val="22"/>
          <w:szCs w:val="22"/>
          <w:lang w:eastAsia="ru-RU"/>
        </w:rPr>
        <w:t xml:space="preserve"> - Индекс РТС строитель</w:t>
      </w:r>
      <w:r w:rsidR="007F402A">
        <w:rPr>
          <w:sz w:val="22"/>
          <w:szCs w:val="22"/>
          <w:lang w:eastAsia="ru-RU"/>
        </w:rPr>
        <w:t>ных компаний (Россия),</w:t>
      </w:r>
    </w:p>
    <w:p w14:paraId="28CA76E0" w14:textId="77777777" w:rsidR="007F402A" w:rsidRDefault="007F402A" w:rsidP="008F417E">
      <w:pPr>
        <w:ind w:firstLine="567"/>
        <w:jc w:val="both"/>
        <w:rPr>
          <w:sz w:val="22"/>
          <w:szCs w:val="22"/>
          <w:lang w:eastAsia="ru-RU"/>
        </w:rPr>
      </w:pPr>
      <w:r>
        <w:rPr>
          <w:sz w:val="22"/>
          <w:szCs w:val="22"/>
          <w:lang w:eastAsia="ru-RU"/>
        </w:rPr>
        <w:t xml:space="preserve"> - Индекс РТС телекоммуникаций (Россия),</w:t>
      </w:r>
    </w:p>
    <w:p w14:paraId="7A3F35A8" w14:textId="77777777" w:rsidR="007F402A" w:rsidRDefault="000B76A2" w:rsidP="008F417E">
      <w:pPr>
        <w:ind w:firstLine="567"/>
        <w:jc w:val="both"/>
        <w:rPr>
          <w:sz w:val="22"/>
          <w:szCs w:val="22"/>
          <w:lang w:eastAsia="ru-RU"/>
        </w:rPr>
      </w:pPr>
      <w:r>
        <w:rPr>
          <w:sz w:val="22"/>
          <w:szCs w:val="22"/>
          <w:lang w:eastAsia="ru-RU"/>
        </w:rPr>
        <w:t xml:space="preserve"> </w:t>
      </w:r>
      <w:r w:rsidR="007F402A">
        <w:rPr>
          <w:sz w:val="22"/>
          <w:szCs w:val="22"/>
          <w:lang w:eastAsia="ru-RU"/>
        </w:rPr>
        <w:t>- Индекс РТС транспорта (Россия),</w:t>
      </w:r>
    </w:p>
    <w:p w14:paraId="65FA5668" w14:textId="77777777" w:rsidR="007F402A" w:rsidRDefault="007F402A" w:rsidP="008F417E">
      <w:pPr>
        <w:ind w:firstLine="567"/>
        <w:jc w:val="both"/>
        <w:rPr>
          <w:sz w:val="22"/>
          <w:szCs w:val="22"/>
          <w:lang w:eastAsia="ru-RU"/>
        </w:rPr>
      </w:pPr>
      <w:r>
        <w:rPr>
          <w:sz w:val="22"/>
          <w:szCs w:val="22"/>
          <w:lang w:eastAsia="ru-RU"/>
        </w:rPr>
        <w:t xml:space="preserve"> - Индекс РТС финансов (Россия),</w:t>
      </w:r>
    </w:p>
    <w:p w14:paraId="4FD1AEAB" w14:textId="77777777" w:rsidR="007F402A" w:rsidRDefault="007F402A" w:rsidP="008F417E">
      <w:pPr>
        <w:ind w:firstLine="567"/>
        <w:jc w:val="both"/>
        <w:rPr>
          <w:sz w:val="22"/>
          <w:szCs w:val="22"/>
          <w:lang w:eastAsia="ru-RU"/>
        </w:rPr>
      </w:pPr>
      <w:r>
        <w:rPr>
          <w:sz w:val="22"/>
          <w:szCs w:val="22"/>
          <w:lang w:eastAsia="ru-RU"/>
        </w:rPr>
        <w:t xml:space="preserve"> - Индекс РТС</w:t>
      </w:r>
      <w:r w:rsidR="009D4A51">
        <w:rPr>
          <w:sz w:val="22"/>
          <w:szCs w:val="22"/>
          <w:lang w:eastAsia="ru-RU"/>
        </w:rPr>
        <w:t xml:space="preserve"> химии и нефтехимии (Россия),</w:t>
      </w:r>
    </w:p>
    <w:p w14:paraId="3A26BCA0" w14:textId="77777777" w:rsidR="009D4A51" w:rsidRDefault="009D4A51" w:rsidP="008F417E">
      <w:pPr>
        <w:ind w:firstLine="567"/>
        <w:jc w:val="both"/>
        <w:rPr>
          <w:sz w:val="22"/>
          <w:szCs w:val="22"/>
          <w:lang w:eastAsia="ru-RU"/>
        </w:rPr>
      </w:pPr>
      <w:r>
        <w:rPr>
          <w:sz w:val="22"/>
          <w:szCs w:val="22"/>
          <w:lang w:eastAsia="ru-RU"/>
        </w:rPr>
        <w:t xml:space="preserve"> - Индекс РТС электроэнергетики (Россия).</w:t>
      </w:r>
    </w:p>
    <w:p w14:paraId="7B1F0C2E" w14:textId="3DD831A5" w:rsidR="008F417E" w:rsidRPr="000B76A2" w:rsidRDefault="008F417E" w:rsidP="008F417E">
      <w:pPr>
        <w:ind w:firstLine="567"/>
        <w:jc w:val="both"/>
        <w:rPr>
          <w:sz w:val="22"/>
          <w:szCs w:val="22"/>
          <w:lang w:eastAsia="ru-RU"/>
        </w:rPr>
      </w:pPr>
    </w:p>
    <w:p w14:paraId="71233A8B"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учитываются денежные средства, распоряжение которыми не ограничено на основании решения органа государственной власти, на которые не установлено обременение, ценные бумаги, права по продаже или иной передаче по договору которых не ограничены.</w:t>
      </w:r>
    </w:p>
    <w:p w14:paraId="6F89CDD2" w14:textId="77777777" w:rsidR="008A671D" w:rsidRPr="008A671D" w:rsidRDefault="008A671D" w:rsidP="008A671D">
      <w:pPr>
        <w:shd w:val="clear" w:color="auto" w:fill="FFFFFF"/>
        <w:spacing w:before="60" w:after="60"/>
        <w:jc w:val="both"/>
        <w:rPr>
          <w:sz w:val="22"/>
          <w:szCs w:val="22"/>
        </w:rPr>
      </w:pPr>
      <w:r w:rsidRPr="008A671D">
        <w:rPr>
          <w:sz w:val="22"/>
          <w:szCs w:val="22"/>
        </w:rPr>
        <w:t>Для целей настоящего пункта используется рейтинг долгосрочной кредитоспособности в той же валюте (национальной и (или) иностранной), в какой предполагается осуществление выплат по указанным ценным бумагам согласно решению о выпуске таких ценных бумаг.</w:t>
      </w:r>
    </w:p>
    <w:p w14:paraId="53AB62A9" w14:textId="743EB0BD" w:rsidR="008A671D" w:rsidRPr="008A671D" w:rsidRDefault="008A671D" w:rsidP="009E7BAC">
      <w:pPr>
        <w:shd w:val="clear" w:color="auto" w:fill="FFFFFF"/>
        <w:spacing w:before="60" w:after="60"/>
        <w:ind w:firstLine="720"/>
        <w:jc w:val="both"/>
        <w:rPr>
          <w:sz w:val="22"/>
          <w:szCs w:val="22"/>
        </w:rPr>
      </w:pPr>
      <w:r w:rsidRPr="00E901AB">
        <w:rPr>
          <w:sz w:val="22"/>
          <w:szCs w:val="22"/>
        </w:rPr>
        <w:t>22.</w:t>
      </w:r>
      <w:r w:rsidR="0097132D" w:rsidRPr="00E901AB">
        <w:rPr>
          <w:sz w:val="22"/>
          <w:szCs w:val="22"/>
        </w:rPr>
        <w:t>6</w:t>
      </w:r>
      <w:r w:rsidRPr="00E901AB">
        <w:rPr>
          <w:sz w:val="22"/>
          <w:szCs w:val="22"/>
        </w:rPr>
        <w:t>. В состав активов фонда могут входить ценные бумаги</w:t>
      </w:r>
      <w:r w:rsidR="006356AF">
        <w:rPr>
          <w:sz w:val="22"/>
          <w:szCs w:val="22"/>
        </w:rPr>
        <w:t xml:space="preserve"> </w:t>
      </w:r>
      <w:r w:rsidR="006356AF" w:rsidRPr="006356AF">
        <w:rPr>
          <w:sz w:val="22"/>
          <w:szCs w:val="22"/>
        </w:rPr>
        <w:t>и производные финансовые инструменты (фьючерсные и опционные договоры (контракты))</w:t>
      </w:r>
      <w:r w:rsidRPr="00E901AB">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w:t>
      </w:r>
      <w:r w:rsidRPr="00E901AB">
        <w:rPr>
          <w:sz w:val="22"/>
          <w:szCs w:val="22"/>
        </w:rPr>
        <w:lastRenderedPageBreak/>
        <w:t>в пункте 22.</w:t>
      </w:r>
      <w:r w:rsidR="0097132D" w:rsidRPr="00E901AB">
        <w:rPr>
          <w:sz w:val="22"/>
          <w:szCs w:val="22"/>
        </w:rPr>
        <w:t>4</w:t>
      </w:r>
      <w:r w:rsidRPr="00E901AB">
        <w:rPr>
          <w:sz w:val="22"/>
          <w:szCs w:val="22"/>
        </w:rPr>
        <w:t xml:space="preserve">.3. настоящих Правил, и включенных в перечень иностранных бирж, </w:t>
      </w:r>
      <w:r w:rsidR="00AB1E78" w:rsidRPr="00FC22FE">
        <w:rPr>
          <w:sz w:val="22"/>
          <w:szCs w:val="22"/>
          <w:lang w:eastAsia="ru-RU"/>
        </w:rPr>
        <w:t>предусмотренный пунктом 4 статьи 51.1 Федерального закона от 22 апреля 1996 года № 39-ФЗ «О рынке ценных бумаг»</w:t>
      </w:r>
      <w:r w:rsidR="00E84754" w:rsidRPr="00DB355B">
        <w:rPr>
          <w:lang w:eastAsia="ru-RU"/>
        </w:rPr>
        <w:t>.</w:t>
      </w:r>
    </w:p>
    <w:p w14:paraId="70F4DB89" w14:textId="333250FC" w:rsidR="008A671D" w:rsidRDefault="008A671D" w:rsidP="008A671D">
      <w:pPr>
        <w:shd w:val="clear" w:color="auto" w:fill="FFFFFF"/>
        <w:spacing w:before="60" w:after="60"/>
        <w:jc w:val="both"/>
        <w:rPr>
          <w:sz w:val="22"/>
          <w:szCs w:val="22"/>
        </w:rPr>
      </w:pPr>
      <w:r w:rsidRPr="008A671D">
        <w:rPr>
          <w:sz w:val="22"/>
          <w:szCs w:val="22"/>
        </w:rPr>
        <w:t xml:space="preserve">Требование настоящего подпункта не распространяется на </w:t>
      </w:r>
      <w:r w:rsidR="00C12234" w:rsidRPr="00EA2B38">
        <w:rPr>
          <w:sz w:val="22"/>
          <w:szCs w:val="22"/>
        </w:rPr>
        <w:t>инвестиционные паи</w:t>
      </w:r>
      <w:r w:rsidR="00C12234" w:rsidRPr="006C17CE">
        <w:rPr>
          <w:sz w:val="22"/>
          <w:szCs w:val="22"/>
        </w:rPr>
        <w:t xml:space="preserve"> </w:t>
      </w:r>
      <w:r w:rsidR="00C12234" w:rsidRPr="00EA2B38">
        <w:rPr>
          <w:sz w:val="22"/>
          <w:szCs w:val="22"/>
        </w:rPr>
        <w:t>открытых паевых инвестиционных фондов</w:t>
      </w:r>
      <w:r w:rsidR="00C12234" w:rsidRPr="006C17CE">
        <w:rPr>
          <w:sz w:val="22"/>
          <w:szCs w:val="22"/>
        </w:rPr>
        <w:t>,</w:t>
      </w:r>
      <w:r w:rsidR="00C12234">
        <w:rPr>
          <w:sz w:val="22"/>
          <w:szCs w:val="22"/>
        </w:rPr>
        <w:t xml:space="preserve"> </w:t>
      </w:r>
      <w:r w:rsidRPr="008A671D">
        <w:rPr>
          <w:sz w:val="22"/>
          <w:szCs w:val="22"/>
        </w:rPr>
        <w:t>государственные ценные бумаги Российской Федерации и иностранных государств.</w:t>
      </w:r>
    </w:p>
    <w:p w14:paraId="4ADBC6AB" w14:textId="64CE07D7" w:rsidR="006356AF" w:rsidRDefault="006356AF" w:rsidP="009E7BAC">
      <w:pPr>
        <w:shd w:val="clear" w:color="auto" w:fill="FFFFFF"/>
        <w:spacing w:before="60" w:after="60"/>
        <w:ind w:firstLine="720"/>
        <w:jc w:val="both"/>
        <w:rPr>
          <w:sz w:val="22"/>
          <w:szCs w:val="22"/>
        </w:rPr>
      </w:pPr>
      <w:r>
        <w:rPr>
          <w:sz w:val="22"/>
          <w:szCs w:val="22"/>
        </w:rPr>
        <w:t xml:space="preserve">22.7. </w:t>
      </w:r>
      <w:r w:rsidR="007873E9">
        <w:rPr>
          <w:sz w:val="22"/>
          <w:szCs w:val="22"/>
        </w:rPr>
        <w:t>В</w:t>
      </w:r>
      <w:r w:rsidR="007873E9" w:rsidRPr="006356AF">
        <w:rPr>
          <w:sz w:val="22"/>
          <w:szCs w:val="22"/>
        </w:rPr>
        <w:t xml:space="preserve"> состав активов фонда </w:t>
      </w:r>
      <w:r w:rsidR="00F54B86">
        <w:rPr>
          <w:sz w:val="22"/>
          <w:szCs w:val="22"/>
        </w:rPr>
        <w:t>мо</w:t>
      </w:r>
      <w:r w:rsidR="0074504D">
        <w:rPr>
          <w:sz w:val="22"/>
          <w:szCs w:val="22"/>
        </w:rPr>
        <w:t>гут</w:t>
      </w:r>
      <w:r w:rsidR="007873E9" w:rsidRPr="006356AF">
        <w:rPr>
          <w:sz w:val="22"/>
          <w:szCs w:val="22"/>
        </w:rPr>
        <w:t xml:space="preserve"> входить </w:t>
      </w:r>
      <w:r w:rsidR="007873E9">
        <w:rPr>
          <w:sz w:val="22"/>
          <w:szCs w:val="22"/>
        </w:rPr>
        <w:t>п</w:t>
      </w:r>
      <w:r w:rsidRPr="006356AF">
        <w:rPr>
          <w:sz w:val="22"/>
          <w:szCs w:val="22"/>
        </w:rPr>
        <w:t>роизводные финансовые инструменты (фьючерсные и опционные договоры (контракты)) при условии, что изменение их стоимости зависит от изменения стоимости активов, указанных в пунктах 22.1.1 – 22.1.</w:t>
      </w:r>
      <w:r w:rsidR="00C12234">
        <w:rPr>
          <w:sz w:val="22"/>
          <w:szCs w:val="22"/>
        </w:rPr>
        <w:t>9</w:t>
      </w:r>
      <w:r w:rsidRPr="006356AF">
        <w:rPr>
          <w:sz w:val="22"/>
          <w:szCs w:val="22"/>
        </w:rPr>
        <w:t xml:space="preserve">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p w14:paraId="6C616170" w14:textId="70B70285" w:rsidR="00BA41D5" w:rsidRDefault="00252DFA" w:rsidP="009E7BAC">
      <w:pPr>
        <w:shd w:val="clear" w:color="auto" w:fill="FFFFFF"/>
        <w:spacing w:before="60" w:after="60"/>
        <w:ind w:firstLine="720"/>
        <w:jc w:val="both"/>
        <w:rPr>
          <w:sz w:val="22"/>
          <w:szCs w:val="22"/>
        </w:rPr>
      </w:pPr>
      <w:r w:rsidRPr="007913A1">
        <w:rPr>
          <w:sz w:val="22"/>
          <w:szCs w:val="22"/>
        </w:rPr>
        <w:t>22.8. В состав активов фонда не могут входить ценные бумаги, выпущенные (выданные) в соответствии с законодательством Российской Федерации о рынке ценных бумаг и предназначенные только для квалифицированных инвесторов.</w:t>
      </w:r>
    </w:p>
    <w:p w14:paraId="6EE4054A" w14:textId="20C590BE" w:rsidR="00BA41D5" w:rsidRDefault="00252DFA" w:rsidP="009E7BAC">
      <w:pPr>
        <w:shd w:val="clear" w:color="auto" w:fill="FFFFFF"/>
        <w:spacing w:before="60" w:after="60"/>
        <w:ind w:firstLine="720"/>
        <w:jc w:val="both"/>
        <w:rPr>
          <w:color w:val="000000" w:themeColor="text1"/>
          <w:sz w:val="22"/>
          <w:szCs w:val="22"/>
        </w:rPr>
      </w:pPr>
      <w:r w:rsidRPr="007913A1">
        <w:rPr>
          <w:sz w:val="22"/>
          <w:szCs w:val="22"/>
        </w:rPr>
        <w:t xml:space="preserve">22.9. </w:t>
      </w:r>
      <w:r w:rsidRPr="007913A1">
        <w:rPr>
          <w:color w:val="000000" w:themeColor="text1"/>
          <w:sz w:val="22"/>
          <w:szCs w:val="22"/>
        </w:rPr>
        <w:t xml:space="preserve">В состав активов фонда не могут входить производные финансовые инструменты, порядок заключения, обращения и исполнения которых определяется в соответствии </w:t>
      </w:r>
      <w:r w:rsidR="00BA41D5" w:rsidRPr="00BA41D5">
        <w:rPr>
          <w:color w:val="000000" w:themeColor="text1"/>
          <w:sz w:val="22"/>
          <w:szCs w:val="22"/>
        </w:rPr>
        <w:t>с законодательством</w:t>
      </w:r>
      <w:r w:rsidRPr="007913A1">
        <w:rPr>
          <w:color w:val="000000" w:themeColor="text1"/>
          <w:sz w:val="22"/>
          <w:szCs w:val="22"/>
        </w:rPr>
        <w:t xml:space="preserve"> Российской Федерации о рынке ценных бумаг и которые предназначены только для квалифицированных инвесторов.</w:t>
      </w:r>
    </w:p>
    <w:p w14:paraId="3CABCE9C" w14:textId="79D923FE" w:rsidR="00F23986" w:rsidRDefault="003948FD" w:rsidP="009E7BAC">
      <w:pPr>
        <w:shd w:val="clear" w:color="auto" w:fill="FFFFFF"/>
        <w:spacing w:before="60" w:after="60"/>
        <w:ind w:firstLine="720"/>
        <w:jc w:val="both"/>
        <w:rPr>
          <w:sz w:val="22"/>
          <w:szCs w:val="22"/>
        </w:rPr>
      </w:pPr>
      <w:r w:rsidRPr="00533064">
        <w:rPr>
          <w:sz w:val="22"/>
          <w:szCs w:val="22"/>
        </w:rPr>
        <w:t>2</w:t>
      </w:r>
      <w:r w:rsidR="006559A2">
        <w:rPr>
          <w:sz w:val="22"/>
          <w:szCs w:val="22"/>
        </w:rPr>
        <w:t>2</w:t>
      </w:r>
      <w:r w:rsidRPr="00533064">
        <w:rPr>
          <w:sz w:val="22"/>
          <w:szCs w:val="22"/>
        </w:rPr>
        <w:t xml:space="preserve">.10. </w:t>
      </w:r>
      <w:r w:rsidR="00972A6D">
        <w:rPr>
          <w:sz w:val="22"/>
          <w:szCs w:val="22"/>
        </w:rPr>
        <w:t xml:space="preserve">В состав активов фонда могут </w:t>
      </w:r>
      <w:r w:rsidR="00F54B86">
        <w:rPr>
          <w:sz w:val="22"/>
          <w:szCs w:val="22"/>
        </w:rPr>
        <w:t>входить</w:t>
      </w:r>
      <w:r w:rsidR="00972A6D">
        <w:rPr>
          <w:sz w:val="22"/>
          <w:szCs w:val="22"/>
        </w:rPr>
        <w:t xml:space="preserve"> </w:t>
      </w:r>
      <w:r w:rsidR="00F54B86">
        <w:rPr>
          <w:sz w:val="22"/>
          <w:szCs w:val="22"/>
        </w:rPr>
        <w:t>предусмотренны</w:t>
      </w:r>
      <w:r w:rsidR="00D673A1">
        <w:rPr>
          <w:sz w:val="22"/>
          <w:szCs w:val="22"/>
        </w:rPr>
        <w:t>е</w:t>
      </w:r>
      <w:r w:rsidR="00F54B86">
        <w:rPr>
          <w:sz w:val="22"/>
          <w:szCs w:val="22"/>
        </w:rPr>
        <w:t xml:space="preserve"> пунктом 2</w:t>
      </w:r>
      <w:r w:rsidR="006559A2">
        <w:rPr>
          <w:sz w:val="22"/>
          <w:szCs w:val="22"/>
        </w:rPr>
        <w:t>2</w:t>
      </w:r>
      <w:r w:rsidR="00F54B86">
        <w:rPr>
          <w:sz w:val="22"/>
          <w:szCs w:val="22"/>
        </w:rPr>
        <w:t xml:space="preserve">.2.2. </w:t>
      </w:r>
      <w:r w:rsidR="00D673A1">
        <w:rPr>
          <w:sz w:val="22"/>
          <w:szCs w:val="22"/>
        </w:rPr>
        <w:t xml:space="preserve">настоящих Правил </w:t>
      </w:r>
      <w:r w:rsidR="00972A6D">
        <w:rPr>
          <w:sz w:val="22"/>
          <w:szCs w:val="22"/>
        </w:rPr>
        <w:t xml:space="preserve">активы, </w:t>
      </w:r>
      <w:r w:rsidR="00F54B86">
        <w:rPr>
          <w:sz w:val="22"/>
          <w:szCs w:val="22"/>
        </w:rPr>
        <w:t xml:space="preserve">включаемые в состав активов фонда в связи </w:t>
      </w:r>
      <w:r w:rsidR="006B1111">
        <w:rPr>
          <w:sz w:val="22"/>
          <w:szCs w:val="22"/>
        </w:rPr>
        <w:t xml:space="preserve">с реализацией инвестиционных прав, </w:t>
      </w:r>
      <w:r w:rsidR="00002D17">
        <w:rPr>
          <w:sz w:val="22"/>
          <w:szCs w:val="22"/>
        </w:rPr>
        <w:t>в течени</w:t>
      </w:r>
      <w:r w:rsidR="00F54B86">
        <w:rPr>
          <w:sz w:val="22"/>
          <w:szCs w:val="22"/>
        </w:rPr>
        <w:t>е</w:t>
      </w:r>
      <w:r w:rsidR="00002D17">
        <w:rPr>
          <w:sz w:val="22"/>
          <w:szCs w:val="22"/>
        </w:rPr>
        <w:t xml:space="preserve"> одного месяца с даты реализации </w:t>
      </w:r>
      <w:r w:rsidR="007C1FD4">
        <w:rPr>
          <w:sz w:val="22"/>
          <w:szCs w:val="22"/>
        </w:rPr>
        <w:t xml:space="preserve">указанных </w:t>
      </w:r>
      <w:r w:rsidR="00002D17">
        <w:rPr>
          <w:sz w:val="22"/>
          <w:szCs w:val="22"/>
        </w:rPr>
        <w:t>инвестиционных прав</w:t>
      </w:r>
      <w:r w:rsidR="007C1FD4">
        <w:rPr>
          <w:sz w:val="22"/>
          <w:szCs w:val="22"/>
        </w:rPr>
        <w:t>. Стоимость</w:t>
      </w:r>
      <w:r w:rsidR="00AB1497">
        <w:rPr>
          <w:sz w:val="22"/>
          <w:szCs w:val="22"/>
        </w:rPr>
        <w:t xml:space="preserve"> предусмотренных п</w:t>
      </w:r>
      <w:r w:rsidR="00F54B86">
        <w:rPr>
          <w:sz w:val="22"/>
          <w:szCs w:val="22"/>
        </w:rPr>
        <w:t xml:space="preserve">унктом </w:t>
      </w:r>
      <w:r w:rsidR="006559A2">
        <w:rPr>
          <w:sz w:val="22"/>
          <w:szCs w:val="22"/>
        </w:rPr>
        <w:t>22</w:t>
      </w:r>
      <w:r w:rsidR="00AB1497">
        <w:rPr>
          <w:sz w:val="22"/>
          <w:szCs w:val="22"/>
        </w:rPr>
        <w:t xml:space="preserve">.2.2. </w:t>
      </w:r>
      <w:r w:rsidR="00D673A1">
        <w:rPr>
          <w:sz w:val="22"/>
          <w:szCs w:val="22"/>
        </w:rPr>
        <w:t xml:space="preserve">настоящих Правил </w:t>
      </w:r>
      <w:r w:rsidR="00AB1497">
        <w:rPr>
          <w:sz w:val="22"/>
          <w:szCs w:val="22"/>
        </w:rPr>
        <w:t>активов, включаемых в состав фонда в связи с реализацией инвестиционных прав, в совокупности не должна превышать 5 процентов стоимости активов фонда</w:t>
      </w:r>
      <w:r w:rsidR="00593060">
        <w:rPr>
          <w:sz w:val="22"/>
          <w:szCs w:val="22"/>
        </w:rPr>
        <w:t>.</w:t>
      </w:r>
    </w:p>
    <w:p w14:paraId="262211B6" w14:textId="14F543BB" w:rsidR="00813DEB" w:rsidRPr="00533064" w:rsidRDefault="00571574" w:rsidP="009E7BAC">
      <w:pPr>
        <w:shd w:val="clear" w:color="auto" w:fill="FFFFFF"/>
        <w:spacing w:before="60" w:after="60"/>
        <w:ind w:firstLine="720"/>
        <w:jc w:val="both"/>
        <w:rPr>
          <w:sz w:val="22"/>
          <w:szCs w:val="22"/>
        </w:rPr>
      </w:pPr>
      <w:r>
        <w:rPr>
          <w:sz w:val="22"/>
          <w:szCs w:val="22"/>
        </w:rPr>
        <w:t>22</w:t>
      </w:r>
      <w:r w:rsidR="00813DEB">
        <w:rPr>
          <w:sz w:val="22"/>
          <w:szCs w:val="22"/>
        </w:rPr>
        <w:t>.11. В состав активов фонда не могут входить цифровые финансовые активы, выпущенные в информационной системе, организованной в соответствии с иностранным правом, и иные цифровые права, осуществление, распоряжение и ограничение распоряжения которыми возможны только в информационной системе</w:t>
      </w:r>
      <w:r w:rsidR="00B401B9">
        <w:rPr>
          <w:sz w:val="22"/>
          <w:szCs w:val="22"/>
        </w:rPr>
        <w:t>, организованной в соответствии с иностранным правом, без обращения к третьему лицу (далее при совместном упоминании – иностранные цифровые права), а также ценные бумаги</w:t>
      </w:r>
      <w:r w:rsidR="00E628DD">
        <w:rPr>
          <w:sz w:val="22"/>
          <w:szCs w:val="22"/>
        </w:rPr>
        <w:t>, стоимость которых (выплаты по которым) в соответствии с условиями их выпуска</w:t>
      </w:r>
      <w:r w:rsidR="00DD16BD">
        <w:rPr>
          <w:sz w:val="22"/>
          <w:szCs w:val="22"/>
        </w:rPr>
        <w:t>,</w:t>
      </w:r>
      <w:r w:rsidR="00E628DD">
        <w:rPr>
          <w:sz w:val="22"/>
          <w:szCs w:val="22"/>
        </w:rPr>
        <w:t xml:space="preserve"> </w:t>
      </w:r>
      <w:r w:rsidR="00DD16BD">
        <w:rPr>
          <w:sz w:val="22"/>
          <w:szCs w:val="22"/>
        </w:rPr>
        <w:t xml:space="preserve">правилами доверительного управления </w:t>
      </w:r>
      <w:r w:rsidR="00E628DD">
        <w:rPr>
          <w:sz w:val="22"/>
          <w:szCs w:val="22"/>
        </w:rPr>
        <w:t>(проспектом (правилами) инвестиционного фонда) зависит (зависят)</w:t>
      </w:r>
      <w:r w:rsidR="00F54555">
        <w:rPr>
          <w:sz w:val="22"/>
          <w:szCs w:val="22"/>
        </w:rPr>
        <w:t xml:space="preserve"> от изменения стоимости</w:t>
      </w:r>
      <w:r w:rsidR="009B57F1">
        <w:rPr>
          <w:sz w:val="22"/>
          <w:szCs w:val="22"/>
        </w:rPr>
        <w:t xml:space="preserve"> иностранных </w:t>
      </w:r>
      <w:r w:rsidR="005F6EF4">
        <w:rPr>
          <w:sz w:val="22"/>
          <w:szCs w:val="22"/>
        </w:rPr>
        <w:t>цифровых прав и (или) изменения стоимости производных финансовых инструментов (ценных бумаг), изменение стоимости которых (выплат по которым) в соответствии с их условиями (условиями их выпуска, правилами доверительного управления (</w:t>
      </w:r>
      <w:r w:rsidR="002B2814">
        <w:rPr>
          <w:sz w:val="22"/>
          <w:szCs w:val="22"/>
        </w:rPr>
        <w:t>проспектом (правилами) инвестиционного фонда</w:t>
      </w:r>
      <w:r w:rsidR="00DD16BD">
        <w:rPr>
          <w:sz w:val="22"/>
          <w:szCs w:val="22"/>
        </w:rPr>
        <w:t>)</w:t>
      </w:r>
      <w:r w:rsidR="002B2814">
        <w:rPr>
          <w:sz w:val="22"/>
          <w:szCs w:val="22"/>
        </w:rPr>
        <w:t xml:space="preserve"> зависит (зависят) от изменения стоимости иностранных цифровых прав.</w:t>
      </w:r>
    </w:p>
    <w:p w14:paraId="040E4132" w14:textId="4E4FA963" w:rsidR="00180F42" w:rsidRDefault="00571574" w:rsidP="009E7BAC">
      <w:pPr>
        <w:autoSpaceDE w:val="0"/>
        <w:autoSpaceDN w:val="0"/>
        <w:adjustRightInd w:val="0"/>
        <w:ind w:firstLine="720"/>
        <w:jc w:val="both"/>
        <w:rPr>
          <w:sz w:val="22"/>
          <w:szCs w:val="22"/>
          <w:lang w:eastAsia="ru-RU"/>
        </w:rPr>
      </w:pPr>
      <w:r w:rsidRPr="00571574">
        <w:rPr>
          <w:sz w:val="22"/>
          <w:szCs w:val="22"/>
        </w:rPr>
        <w:t>22</w:t>
      </w:r>
      <w:r w:rsidR="003948FD" w:rsidRPr="00533064">
        <w:rPr>
          <w:sz w:val="22"/>
          <w:szCs w:val="22"/>
        </w:rPr>
        <w:t xml:space="preserve">.12. </w:t>
      </w:r>
      <w:r w:rsidR="00180F42">
        <w:rPr>
          <w:sz w:val="22"/>
          <w:szCs w:val="22"/>
          <w:lang w:eastAsia="ru-RU"/>
        </w:rPr>
        <w:t>В состав активов фонда не могут входить цифровые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курсов цифровых валют.</w:t>
      </w:r>
    </w:p>
    <w:p w14:paraId="31E7D8FB" w14:textId="275DC21D" w:rsidR="003B2C2D" w:rsidRDefault="003B2C2D" w:rsidP="009E7BAC">
      <w:pPr>
        <w:autoSpaceDE w:val="0"/>
        <w:autoSpaceDN w:val="0"/>
        <w:adjustRightInd w:val="0"/>
        <w:ind w:firstLine="720"/>
        <w:jc w:val="both"/>
        <w:rPr>
          <w:sz w:val="22"/>
          <w:szCs w:val="22"/>
          <w:lang w:eastAsia="ru-RU"/>
        </w:rPr>
      </w:pPr>
      <w:r>
        <w:rPr>
          <w:sz w:val="22"/>
          <w:szCs w:val="22"/>
          <w:lang w:eastAsia="ru-RU"/>
        </w:rPr>
        <w:t>2</w:t>
      </w:r>
      <w:r w:rsidR="00571574">
        <w:rPr>
          <w:sz w:val="22"/>
          <w:szCs w:val="22"/>
          <w:lang w:eastAsia="ru-RU"/>
        </w:rPr>
        <w:t>2</w:t>
      </w:r>
      <w:r>
        <w:rPr>
          <w:sz w:val="22"/>
          <w:szCs w:val="22"/>
          <w:lang w:eastAsia="ru-RU"/>
        </w:rPr>
        <w:t>.13. В состав активов фонда не могут входить ценные бумаги, в соответствии с условиями выпуска которых лицо, обязанное по ценным бумагам, осуществляет деятельность по оказанию услуг, направленных на обеспечение выпуска цифровой валюты и (или) совершения гражданско-правовых сделок и (или) операций, влекущих за собой переход цифровой валюты от одного обладателя к другому (далее - ценные бумаги организатора обращения цифровой валюты), а также производные финансовые инструменты (ценные бумаги),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 и (или) изменения стоимости иных производных финансовых инструментов (ценных бумаг), изменение стоимости которых (выплаты по которым) в соответствии с их условиями (условиями их выпуска, правилами доверительного управления (проспектом (правилами) инвестиционного фонда) зависит (зависят) от изменения стоимости ценных бумаг организатора обращения цифровой валюты.</w:t>
      </w:r>
    </w:p>
    <w:p w14:paraId="5C38F451" w14:textId="00AFC361" w:rsidR="00E20560" w:rsidRDefault="00E20560" w:rsidP="009E7BAC">
      <w:pPr>
        <w:ind w:firstLine="720"/>
        <w:jc w:val="both"/>
        <w:rPr>
          <w:sz w:val="22"/>
          <w:szCs w:val="22"/>
          <w:lang w:eastAsia="ru-RU"/>
        </w:rPr>
      </w:pPr>
      <w:r>
        <w:rPr>
          <w:sz w:val="22"/>
          <w:szCs w:val="22"/>
          <w:lang w:eastAsia="ru-RU"/>
        </w:rPr>
        <w:t>2</w:t>
      </w:r>
      <w:r w:rsidR="008D3544">
        <w:rPr>
          <w:sz w:val="22"/>
          <w:szCs w:val="22"/>
          <w:lang w:eastAsia="ru-RU"/>
        </w:rPr>
        <w:t>2</w:t>
      </w:r>
      <w:r>
        <w:rPr>
          <w:sz w:val="22"/>
          <w:szCs w:val="22"/>
          <w:lang w:eastAsia="ru-RU"/>
        </w:rPr>
        <w:t xml:space="preserve">.14. В целях применения пункта 22.1.1.3 настоящих Правил </w:t>
      </w:r>
      <w:r w:rsidRPr="00A314D4">
        <w:rPr>
          <w:sz w:val="22"/>
          <w:szCs w:val="22"/>
          <w:lang w:eastAsia="ru-RU"/>
        </w:rPr>
        <w:t xml:space="preserve">входящие в состав активов фонда иностранные финансовые инструменты, не допущенные к обращению в Российской Федерации в качестве ценных бумаг, рассматриваются в качестве ценных бумаг в случае их </w:t>
      </w:r>
      <w:r w:rsidRPr="00A314D4">
        <w:rPr>
          <w:sz w:val="22"/>
          <w:szCs w:val="22"/>
          <w:lang w:eastAsia="ru-RU"/>
        </w:rPr>
        <w:lastRenderedPageBreak/>
        <w:t>признания в качестве ценных бумаг в соответствии с личным законом лица, обязанного по таким иностранным финансовым инструментам.</w:t>
      </w:r>
    </w:p>
    <w:p w14:paraId="267BE968" w14:textId="77777777" w:rsidR="00180F42" w:rsidRPr="00180F42" w:rsidRDefault="00180F42" w:rsidP="008A671D">
      <w:pPr>
        <w:shd w:val="clear" w:color="auto" w:fill="FFFFFF"/>
        <w:spacing w:before="60" w:after="60"/>
        <w:jc w:val="both"/>
        <w:rPr>
          <w:sz w:val="22"/>
          <w:szCs w:val="22"/>
        </w:rPr>
      </w:pPr>
    </w:p>
    <w:p w14:paraId="7AB5F48C" w14:textId="497CBE56" w:rsidR="008A671D" w:rsidRPr="008A671D" w:rsidRDefault="008A671D" w:rsidP="008A671D">
      <w:pPr>
        <w:shd w:val="clear" w:color="auto" w:fill="FFFFFF"/>
        <w:spacing w:before="60" w:after="60"/>
        <w:jc w:val="both"/>
        <w:rPr>
          <w:sz w:val="22"/>
          <w:szCs w:val="22"/>
        </w:rPr>
      </w:pPr>
      <w:r w:rsidRPr="008A671D">
        <w:rPr>
          <w:sz w:val="22"/>
          <w:szCs w:val="22"/>
        </w:rPr>
        <w:t>23. Структура активов фонда.</w:t>
      </w:r>
    </w:p>
    <w:p w14:paraId="3173A0C9" w14:textId="357A836D" w:rsidR="008A671D" w:rsidRPr="008A671D" w:rsidRDefault="008A671D" w:rsidP="009E7BAC">
      <w:pPr>
        <w:shd w:val="clear" w:color="auto" w:fill="FFFFFF"/>
        <w:spacing w:before="60" w:after="60"/>
        <w:ind w:firstLine="720"/>
        <w:jc w:val="both"/>
        <w:rPr>
          <w:sz w:val="22"/>
          <w:szCs w:val="22"/>
        </w:rPr>
      </w:pPr>
      <w:r w:rsidRPr="008A671D">
        <w:rPr>
          <w:sz w:val="22"/>
          <w:szCs w:val="22"/>
        </w:rPr>
        <w:t>23.1. Структура активов фонда должна одновременно соответствовать следующим требованиям:</w:t>
      </w:r>
    </w:p>
    <w:p w14:paraId="3BEC17A9" w14:textId="3F4D7957"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23.1.1. </w:t>
      </w:r>
      <w:r w:rsidR="00026904">
        <w:rPr>
          <w:sz w:val="22"/>
          <w:szCs w:val="22"/>
        </w:rPr>
        <w:t>о</w:t>
      </w:r>
      <w:r w:rsidRPr="008A671D">
        <w:rPr>
          <w:sz w:val="22"/>
          <w:szCs w:val="22"/>
        </w:rPr>
        <w:t xml:space="preserve">блигации, выпущенные </w:t>
      </w:r>
      <w:proofErr w:type="spellStart"/>
      <w:r w:rsidRPr="008A671D">
        <w:rPr>
          <w:sz w:val="22"/>
          <w:szCs w:val="22"/>
        </w:rPr>
        <w:t>микрофинансовыми</w:t>
      </w:r>
      <w:proofErr w:type="spellEnd"/>
      <w:r w:rsidRPr="008A671D">
        <w:rPr>
          <w:sz w:val="22"/>
          <w:szCs w:val="22"/>
        </w:rPr>
        <w:t xml:space="preserve"> организациями, не могут составлять более 10 (Десяти) процентов стоимости активов фонда</w:t>
      </w:r>
      <w:r w:rsidR="00026904">
        <w:rPr>
          <w:sz w:val="22"/>
          <w:szCs w:val="22"/>
        </w:rPr>
        <w:t>;</w:t>
      </w:r>
    </w:p>
    <w:p w14:paraId="6B5483A9" w14:textId="2063FD54" w:rsidR="008A671D" w:rsidRPr="008A671D" w:rsidRDefault="008A671D" w:rsidP="009E7BAC">
      <w:pPr>
        <w:shd w:val="clear" w:color="auto" w:fill="FFFFFF"/>
        <w:spacing w:before="60" w:after="60"/>
        <w:ind w:firstLine="720"/>
        <w:jc w:val="both"/>
        <w:rPr>
          <w:sz w:val="22"/>
          <w:szCs w:val="22"/>
        </w:rPr>
      </w:pPr>
      <w:r w:rsidRPr="008A671D">
        <w:rPr>
          <w:sz w:val="22"/>
          <w:szCs w:val="22"/>
        </w:rPr>
        <w:t xml:space="preserve">23.1.2. </w:t>
      </w:r>
      <w:r w:rsidR="00026904">
        <w:rPr>
          <w:sz w:val="22"/>
          <w:szCs w:val="22"/>
        </w:rPr>
        <w:t>о</w:t>
      </w:r>
      <w:r w:rsidRPr="008A671D">
        <w:rPr>
          <w:sz w:val="22"/>
          <w:szCs w:val="22"/>
        </w:rPr>
        <w:t>ценочная стоимость ценных бумаг одного юридического лица, денежные средства в рублях и в иностранной валюте на счетах и во вкладах (де</w:t>
      </w:r>
      <w:r w:rsidRPr="00E901AB">
        <w:rPr>
          <w:sz w:val="22"/>
          <w:szCs w:val="22"/>
        </w:rPr>
        <w:t>позитах) в таком юридическом лице (если юридическое лицо является кредитной организацией</w:t>
      </w:r>
      <w:r w:rsidR="008D764C" w:rsidRPr="00E901AB">
        <w:rPr>
          <w:sz w:val="22"/>
          <w:szCs w:val="22"/>
          <w:lang w:eastAsia="ru-RU"/>
        </w:rPr>
        <w:t xml:space="preserve"> или иностранным юридическим лицом, признанным банком по законодательству иностранного государства, на территории которого оно зарегистрировано</w:t>
      </w:r>
      <w:r w:rsidRPr="00E901AB">
        <w:rPr>
          <w:sz w:val="22"/>
          <w:szCs w:val="22"/>
        </w:rPr>
        <w:t xml:space="preserve">), </w:t>
      </w:r>
      <w:r w:rsidR="00252DFA" w:rsidRPr="007913A1">
        <w:rPr>
          <w:sz w:val="22"/>
          <w:szCs w:val="22"/>
        </w:rPr>
        <w:t>права требования к такому юридическому лицу, в совокупности не должны превышать 10 (Десять) процентов стоимости активов фонда.</w:t>
      </w:r>
      <w:r w:rsidR="00C04F47">
        <w:rPr>
          <w:sz w:val="22"/>
          <w:szCs w:val="22"/>
        </w:rPr>
        <w:t xml:space="preserve"> </w:t>
      </w:r>
      <w:r w:rsidRPr="008A671D">
        <w:rPr>
          <w:sz w:val="22"/>
          <w:szCs w:val="22"/>
        </w:rPr>
        <w:t>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244BDF5C" w14:textId="1149D8A0" w:rsidR="00252DFA" w:rsidRDefault="008A671D" w:rsidP="007913A1">
      <w:pPr>
        <w:adjustRightInd w:val="0"/>
        <w:ind w:firstLine="720"/>
        <w:jc w:val="both"/>
        <w:rPr>
          <w:sz w:val="22"/>
          <w:szCs w:val="22"/>
        </w:rPr>
      </w:pPr>
      <w:r w:rsidRPr="008A671D">
        <w:rPr>
          <w:sz w:val="22"/>
          <w:szCs w:val="22"/>
        </w:rPr>
        <w:t xml:space="preserve">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w:t>
      </w:r>
      <w:r w:rsidR="00252DFA" w:rsidRPr="007913A1">
        <w:rPr>
          <w:sz w:val="22"/>
          <w:szCs w:val="22"/>
          <w:lang w:eastAsia="ru-RU"/>
        </w:rPr>
        <w:t xml:space="preserve"> </w:t>
      </w:r>
      <w:r w:rsidR="002A522D" w:rsidRPr="002A522D">
        <w:rPr>
          <w:sz w:val="22"/>
          <w:szCs w:val="22"/>
          <w:lang w:eastAsia="ru-RU"/>
        </w:rPr>
        <w:t xml:space="preserve">                                                                                                                                                                                                                                                                                                                                                                                                                                                                                                                                                                                                                                                                                                                                                                                                                                                                                                                                                                                                                                                                                                                                                                                                                                                                                                                                                                                                                                                                                                                                                                                                                                                                                                                                                                                                                                                                                                                                                                                                                                                                                                                                 </w:t>
      </w:r>
      <w:r w:rsidR="00252DFA" w:rsidRPr="007913A1">
        <w:rPr>
          <w:sz w:val="22"/>
          <w:szCs w:val="22"/>
          <w:lang w:eastAsia="ru-RU"/>
        </w:rPr>
        <w:t>10 (Десять) процентов стоимости активов фонда.</w:t>
      </w:r>
    </w:p>
    <w:p w14:paraId="0DC494BB" w14:textId="77777777" w:rsidR="00252DFA" w:rsidRDefault="008A671D" w:rsidP="007913A1">
      <w:pPr>
        <w:shd w:val="clear" w:color="auto" w:fill="FFFFFF"/>
        <w:spacing w:before="60" w:after="60"/>
        <w:ind w:firstLine="720"/>
        <w:jc w:val="both"/>
        <w:rPr>
          <w:sz w:val="22"/>
          <w:szCs w:val="22"/>
        </w:rPr>
      </w:pPr>
      <w:r w:rsidRPr="008A671D">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98A8846" w14:textId="77777777" w:rsidR="00C26188" w:rsidRDefault="00E40DCF" w:rsidP="00533064">
      <w:pPr>
        <w:autoSpaceDE w:val="0"/>
        <w:autoSpaceDN w:val="0"/>
        <w:adjustRightInd w:val="0"/>
        <w:ind w:firstLine="720"/>
        <w:jc w:val="both"/>
        <w:rPr>
          <w:sz w:val="22"/>
          <w:szCs w:val="22"/>
          <w:lang w:eastAsia="ru-RU"/>
        </w:rPr>
      </w:pPr>
      <w:r w:rsidRPr="00E40DCF">
        <w:rPr>
          <w:sz w:val="22"/>
          <w:szCs w:val="22"/>
        </w:rPr>
        <w:t>Для целей настоящего пункта ценные бумаги инвестиционных фондов, в том числе иностранных инвестиционных фондов, и ипотечные сертификаты участия, рассматриваются как совокупность активов, в которые инвестировано имущество соответствующего фонда (ипотечного покрытия).</w:t>
      </w:r>
      <w:r w:rsidR="008A671D" w:rsidRPr="008A671D">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инвесторами (неограниченным кругом лиц)</w:t>
      </w:r>
      <w:r w:rsidR="002E4528">
        <w:rPr>
          <w:sz w:val="22"/>
          <w:szCs w:val="22"/>
        </w:rPr>
        <w:t>,</w:t>
      </w:r>
      <w:r w:rsidR="008A671D" w:rsidRPr="008A671D">
        <w:rPr>
          <w:sz w:val="22"/>
          <w:szCs w:val="22"/>
        </w:rPr>
        <w:t xml:space="preserve"> </w:t>
      </w:r>
      <w:r w:rsidR="00665DE2">
        <w:rPr>
          <w:sz w:val="22"/>
          <w:szCs w:val="22"/>
          <w:lang w:eastAsia="ru-RU"/>
        </w:rPr>
        <w:t xml:space="preserve">и в соответствии с правилами доверительного управления (проспектом (правилами) инвестиционного фонда (личным законом лица, обязанного по ценным бумагам инвестиционного фонда) стоимость активов, указанных в </w:t>
      </w:r>
      <w:hyperlink r:id="rId11" w:history="1">
        <w:r w:rsidR="00665DE2" w:rsidRPr="00860B3A">
          <w:rPr>
            <w:color w:val="000000" w:themeColor="text1"/>
            <w:sz w:val="22"/>
            <w:szCs w:val="22"/>
            <w:lang w:eastAsia="ru-RU"/>
          </w:rPr>
          <w:t>абзаце восьмом</w:t>
        </w:r>
      </w:hyperlink>
      <w:r w:rsidR="00665DE2">
        <w:rPr>
          <w:sz w:val="22"/>
          <w:szCs w:val="22"/>
          <w:lang w:eastAsia="ru-RU"/>
        </w:rPr>
        <w:t xml:space="preserve"> настоящего пункта, и размер привлеченных заемных средств, подлежащих возврату за счет средств инвестиционного фонда, в совокупности не должны превышать 20 процентов стоимости чистых активов инвестиционного фонда, </w:t>
      </w:r>
      <w:r w:rsidR="00252DFA" w:rsidRPr="007913A1">
        <w:rPr>
          <w:sz w:val="22"/>
          <w:szCs w:val="22"/>
        </w:rPr>
        <w:t>а также при наличии одного из следующих обстоятельств: в соответствии с требованиями, предъявляемыми</w:t>
      </w:r>
      <w:r w:rsidR="00C04F47" w:rsidRPr="008A671D" w:rsidDel="00C04F47">
        <w:rPr>
          <w:sz w:val="22"/>
          <w:szCs w:val="22"/>
        </w:rPr>
        <w:t xml:space="preserve"> </w:t>
      </w:r>
      <w:r w:rsidR="008A671D" w:rsidRPr="008A671D">
        <w:rPr>
          <w:sz w:val="22"/>
          <w:szCs w:val="22"/>
        </w:rPr>
        <w:t>к деятельности инвестиционного фонда, или документ</w:t>
      </w:r>
      <w:r w:rsidR="00C04F47">
        <w:rPr>
          <w:sz w:val="22"/>
          <w:szCs w:val="22"/>
        </w:rPr>
        <w:t>ами</w:t>
      </w:r>
      <w:r w:rsidR="008A671D" w:rsidRPr="008A671D">
        <w:rPr>
          <w:sz w:val="22"/>
          <w:szCs w:val="22"/>
        </w:rPr>
        <w:t>, регулирующи</w:t>
      </w:r>
      <w:r w:rsidR="00C04F47">
        <w:rPr>
          <w:sz w:val="22"/>
          <w:szCs w:val="22"/>
        </w:rPr>
        <w:t>ми</w:t>
      </w:r>
      <w:r w:rsidR="008A671D" w:rsidRPr="008A671D">
        <w:rPr>
          <w:sz w:val="22"/>
          <w:szCs w:val="22"/>
        </w:rPr>
        <w:t xml:space="preserve"> инвестиционную деятельность инвестиционного фонда (в том числе инвестиционной деклараци</w:t>
      </w:r>
      <w:r w:rsidR="00C04F47">
        <w:rPr>
          <w:sz w:val="22"/>
          <w:szCs w:val="22"/>
        </w:rPr>
        <w:t>ей</w:t>
      </w:r>
      <w:r w:rsidR="008A671D" w:rsidRPr="008A671D">
        <w:rPr>
          <w:sz w:val="22"/>
          <w:szCs w:val="22"/>
        </w:rPr>
        <w:t>, проспект</w:t>
      </w:r>
      <w:r w:rsidR="00C04F47">
        <w:rPr>
          <w:sz w:val="22"/>
          <w:szCs w:val="22"/>
        </w:rPr>
        <w:t>ом</w:t>
      </w:r>
      <w:r w:rsidR="008A671D" w:rsidRPr="008A671D">
        <w:rPr>
          <w:sz w:val="22"/>
          <w:szCs w:val="22"/>
        </w:rPr>
        <w:t xml:space="preserve"> эмиссии, правил</w:t>
      </w:r>
      <w:r w:rsidR="00C04F47">
        <w:rPr>
          <w:sz w:val="22"/>
          <w:szCs w:val="22"/>
        </w:rPr>
        <w:t>ами</w:t>
      </w:r>
      <w:r w:rsidR="008A671D" w:rsidRPr="008A671D">
        <w:rPr>
          <w:sz w:val="22"/>
          <w:szCs w:val="22"/>
        </w:rPr>
        <w:t xml:space="preserve">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r w:rsidR="00C04F47" w:rsidRPr="00C04F47">
        <w:rPr>
          <w:b/>
        </w:rPr>
        <w:t xml:space="preserve"> </w:t>
      </w:r>
      <w:r w:rsidR="00252DFA" w:rsidRPr="007913A1">
        <w:rPr>
          <w:sz w:val="22"/>
          <w:szCs w:val="22"/>
        </w:rPr>
        <w:t>либо в соответствии с правом Европейского союза инвестиционному фонду предоставлено право осуществления деятельности на территории всех государств – членов Европейского союза и его деятельность регулируется правом Европейского союза.</w:t>
      </w:r>
    </w:p>
    <w:p w14:paraId="629AC410" w14:textId="77777777" w:rsidR="00252DFA" w:rsidRDefault="008A671D" w:rsidP="007913A1">
      <w:pPr>
        <w:shd w:val="clear" w:color="auto" w:fill="FFFFFF"/>
        <w:spacing w:before="60" w:after="60"/>
        <w:ind w:firstLine="720"/>
        <w:jc w:val="both"/>
        <w:rPr>
          <w:sz w:val="22"/>
          <w:szCs w:val="22"/>
        </w:rPr>
      </w:pPr>
      <w:r w:rsidRPr="008A671D">
        <w:rPr>
          <w:sz w:val="22"/>
          <w:szCs w:val="22"/>
        </w:rPr>
        <w:t xml:space="preserve">Для целей расчета ограничения, указанного в абзаце первом настоящего пункта, </w:t>
      </w:r>
      <w:r w:rsidR="00252DFA" w:rsidRPr="007913A1">
        <w:rPr>
          <w:sz w:val="22"/>
          <w:szCs w:val="22"/>
        </w:rPr>
        <w:t>при определении доли оценочной стоимости активов в стоимости активов фонда</w:t>
      </w:r>
      <w:r w:rsidR="004972BD" w:rsidRPr="005112BB">
        <w:t xml:space="preserve"> </w:t>
      </w:r>
      <w:r w:rsidRPr="008A671D">
        <w:rPr>
          <w:sz w:val="22"/>
          <w:szCs w:val="22"/>
        </w:rPr>
        <w:t>в сумме денежных средств в рублях и в иностранной валюте на счетах в одном юридическом лице</w:t>
      </w:r>
      <w:r w:rsidR="004972BD" w:rsidRPr="004972BD">
        <w:rPr>
          <w:b/>
        </w:rPr>
        <w:t xml:space="preserve"> </w:t>
      </w:r>
      <w:r w:rsidR="00252DFA" w:rsidRPr="007913A1">
        <w:rPr>
          <w:sz w:val="22"/>
          <w:szCs w:val="22"/>
        </w:rPr>
        <w:t xml:space="preserve">и стоимости прав требований к одному юридическому лицу, возникших на основании договора о брокерском обслуживании с таким лицом (при условии, что указанным договором предусмотрено исполнение таким юридическим лицом обязательств в течение одного рабочего дня с даты предъявления указанных требований к исполнению), </w:t>
      </w:r>
      <w:r w:rsidRPr="008A671D">
        <w:rPr>
          <w:sz w:val="22"/>
          <w:szCs w:val="22"/>
        </w:rPr>
        <w:t xml:space="preserve"> составляющ</w:t>
      </w:r>
      <w:r w:rsidR="00BB2731">
        <w:rPr>
          <w:sz w:val="22"/>
          <w:szCs w:val="22"/>
        </w:rPr>
        <w:t>их</w:t>
      </w:r>
      <w:r w:rsidRPr="008A671D">
        <w:rPr>
          <w:sz w:val="22"/>
          <w:szCs w:val="22"/>
        </w:rPr>
        <w:t xml:space="preserve">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w:t>
      </w:r>
    </w:p>
    <w:p w14:paraId="66608376" w14:textId="77777777" w:rsidR="00252DFA" w:rsidRDefault="008A671D" w:rsidP="007913A1">
      <w:pPr>
        <w:shd w:val="clear" w:color="auto" w:fill="FFFFFF"/>
        <w:spacing w:before="60" w:after="60"/>
        <w:ind w:firstLine="567"/>
        <w:jc w:val="both"/>
        <w:rPr>
          <w:sz w:val="22"/>
          <w:szCs w:val="22"/>
        </w:rPr>
      </w:pPr>
      <w:r w:rsidRPr="008A671D">
        <w:rPr>
          <w:sz w:val="22"/>
          <w:szCs w:val="22"/>
        </w:rPr>
        <w:t xml:space="preserve">При этом общая сумма денежных средств </w:t>
      </w:r>
      <w:r w:rsidR="00252DFA" w:rsidRPr="007913A1">
        <w:rPr>
          <w:sz w:val="22"/>
          <w:szCs w:val="22"/>
        </w:rPr>
        <w:t>и стоимость прав требований, которые не учи</w:t>
      </w:r>
      <w:r w:rsidR="008C5FD8" w:rsidRPr="008C5FD8">
        <w:rPr>
          <w:sz w:val="22"/>
          <w:szCs w:val="22"/>
        </w:rPr>
        <w:t>тываются при расчете ограничения, указанного</w:t>
      </w:r>
      <w:r w:rsidR="00252DFA" w:rsidRPr="007913A1">
        <w:rPr>
          <w:sz w:val="22"/>
          <w:szCs w:val="22"/>
        </w:rPr>
        <w:t xml:space="preserve"> в </w:t>
      </w:r>
      <w:hyperlink r:id="rId12" w:history="1">
        <w:r w:rsidR="00252DFA" w:rsidRPr="007913A1">
          <w:rPr>
            <w:sz w:val="22"/>
            <w:szCs w:val="22"/>
          </w:rPr>
          <w:t>абзаце первом</w:t>
        </w:r>
      </w:hyperlink>
      <w:r w:rsidR="00252DFA" w:rsidRPr="007913A1">
        <w:rPr>
          <w:sz w:val="22"/>
          <w:szCs w:val="22"/>
        </w:rPr>
        <w:t xml:space="preserve"> настоящего пункта</w:t>
      </w:r>
      <w:r w:rsidR="004972BD" w:rsidRPr="005112BB">
        <w:t>,</w:t>
      </w:r>
      <w:r w:rsidR="004972BD" w:rsidRPr="008A671D" w:rsidDel="004972BD">
        <w:rPr>
          <w:sz w:val="22"/>
          <w:szCs w:val="22"/>
        </w:rPr>
        <w:t xml:space="preserve"> </w:t>
      </w:r>
      <w:r w:rsidRPr="008A671D">
        <w:rPr>
          <w:sz w:val="22"/>
          <w:szCs w:val="22"/>
        </w:rPr>
        <w:t xml:space="preserve"> в отношении всех денежных средств в рублях и в иностранной валюте на всех счетах </w:t>
      </w:r>
      <w:r w:rsidR="00252DFA" w:rsidRPr="007913A1">
        <w:rPr>
          <w:sz w:val="22"/>
          <w:szCs w:val="22"/>
        </w:rPr>
        <w:t xml:space="preserve">и в отношении всех прав требований к юридическим лицам, возникших на основании указанных договоров о брокерском </w:t>
      </w:r>
      <w:r w:rsidR="00252DFA" w:rsidRPr="007913A1">
        <w:rPr>
          <w:sz w:val="22"/>
          <w:szCs w:val="22"/>
        </w:rPr>
        <w:lastRenderedPageBreak/>
        <w:t>обслуживании,</w:t>
      </w:r>
      <w:r w:rsidR="004972BD">
        <w:t xml:space="preserve"> </w:t>
      </w:r>
      <w:r w:rsidR="004972BD" w:rsidRPr="00980311">
        <w:t xml:space="preserve"> </w:t>
      </w:r>
      <w:r w:rsidRPr="008A671D">
        <w:rPr>
          <w:sz w:val="22"/>
          <w:szCs w:val="22"/>
        </w:rPr>
        <w:t xml:space="preserve">составляющих фонд, </w:t>
      </w:r>
      <w:r w:rsidR="004972BD">
        <w:rPr>
          <w:sz w:val="22"/>
          <w:szCs w:val="22"/>
        </w:rPr>
        <w:t xml:space="preserve">в совокупности </w:t>
      </w:r>
      <w:r w:rsidRPr="008A671D">
        <w:rPr>
          <w:sz w:val="22"/>
          <w:szCs w:val="22"/>
        </w:rPr>
        <w:t xml:space="preserve">не </w:t>
      </w:r>
      <w:r w:rsidR="004972BD">
        <w:rPr>
          <w:sz w:val="22"/>
          <w:szCs w:val="22"/>
        </w:rPr>
        <w:t>должны</w:t>
      </w:r>
      <w:r w:rsidRPr="008A671D">
        <w:rPr>
          <w:sz w:val="22"/>
          <w:szCs w:val="22"/>
        </w:rPr>
        <w:t xml:space="preserve">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6356AF">
        <w:rPr>
          <w:sz w:val="22"/>
          <w:szCs w:val="22"/>
        </w:rPr>
        <w:t>.</w:t>
      </w:r>
    </w:p>
    <w:p w14:paraId="1FA0240E" w14:textId="77777777" w:rsidR="004972BD" w:rsidRPr="007913A1" w:rsidRDefault="008C5FD8" w:rsidP="004972BD">
      <w:pPr>
        <w:autoSpaceDE w:val="0"/>
        <w:autoSpaceDN w:val="0"/>
        <w:adjustRightInd w:val="0"/>
        <w:ind w:firstLine="540"/>
        <w:jc w:val="both"/>
        <w:rPr>
          <w:sz w:val="22"/>
          <w:szCs w:val="22"/>
          <w:lang w:eastAsia="ru-RU"/>
        </w:rPr>
      </w:pPr>
      <w:r w:rsidRPr="008C5FD8">
        <w:rPr>
          <w:sz w:val="22"/>
          <w:szCs w:val="22"/>
          <w:lang w:eastAsia="ru-RU"/>
        </w:rPr>
        <w:t>Для целей расчета ограничения, указанного</w:t>
      </w:r>
      <w:r w:rsidR="00252DFA" w:rsidRPr="007913A1">
        <w:rPr>
          <w:sz w:val="22"/>
          <w:szCs w:val="22"/>
          <w:lang w:eastAsia="ru-RU"/>
        </w:rPr>
        <w:t xml:space="preserve"> в </w:t>
      </w:r>
      <w:hyperlink r:id="rId13" w:history="1">
        <w:r w:rsidR="00252DFA" w:rsidRPr="007913A1">
          <w:rPr>
            <w:sz w:val="22"/>
            <w:szCs w:val="22"/>
            <w:lang w:eastAsia="ru-RU"/>
          </w:rPr>
          <w:t>абзаце первом</w:t>
        </w:r>
      </w:hyperlink>
      <w:r w:rsidR="00252DFA" w:rsidRPr="007913A1">
        <w:rPr>
          <w:sz w:val="22"/>
          <w:szCs w:val="22"/>
          <w:lang w:eastAsia="ru-RU"/>
        </w:rPr>
        <w:t xml:space="preserve"> настоящего пункта, при определении доли оценочной стоимости активов в стоимости активов фонда в сумме денежных средств в рублях и в иностранной валюте на счетах в одном юридическом лице, составляющих фонд, не учитывается сумма (или ее часть) денежных средств, находящихся на указанных счетах (одном из указанных счетов) и включенных в такой фонд при выдаче и (или) обмене инвестиционных паев, в течение не более 2 рабочих дней с даты указанного включения.</w:t>
      </w:r>
    </w:p>
    <w:p w14:paraId="5D93ECEC" w14:textId="77777777" w:rsidR="006356AF" w:rsidRPr="006356AF" w:rsidRDefault="006356AF" w:rsidP="006356AF">
      <w:pPr>
        <w:ind w:firstLine="567"/>
        <w:jc w:val="both"/>
        <w:rPr>
          <w:sz w:val="22"/>
          <w:szCs w:val="22"/>
        </w:rPr>
      </w:pPr>
      <w:r w:rsidRPr="006356AF">
        <w:rPr>
          <w:sz w:val="22"/>
          <w:szCs w:val="22"/>
        </w:rPr>
        <w:t xml:space="preserve">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EF510A6" w14:textId="77777777" w:rsidR="006356AF" w:rsidRPr="006356AF" w:rsidRDefault="006356AF" w:rsidP="006356AF">
      <w:pPr>
        <w:ind w:firstLine="567"/>
        <w:jc w:val="both"/>
        <w:rPr>
          <w:sz w:val="22"/>
          <w:szCs w:val="22"/>
        </w:rPr>
      </w:pPr>
      <w:r w:rsidRPr="006356AF">
        <w:rPr>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w:t>
      </w:r>
      <w:r w:rsidR="00A66014">
        <w:rPr>
          <w:sz w:val="22"/>
          <w:szCs w:val="22"/>
        </w:rPr>
        <w:t>4</w:t>
      </w:r>
      <w:r w:rsidRPr="006356AF">
        <w:rPr>
          <w:sz w:val="22"/>
          <w:szCs w:val="22"/>
        </w:rPr>
        <w:t xml:space="preserve"> (</w:t>
      </w:r>
      <w:r w:rsidR="00A66014">
        <w:rPr>
          <w:sz w:val="22"/>
          <w:szCs w:val="22"/>
        </w:rPr>
        <w:t>Четырех</w:t>
      </w:r>
      <w:r w:rsidRPr="006356AF">
        <w:rPr>
          <w:sz w:val="22"/>
          <w:szCs w:val="22"/>
        </w:rPr>
        <w:t xml:space="preserve">) рабочих дней с даты заключения сделки, совокупная стоимость активов, указанных в абзаце </w:t>
      </w:r>
      <w:r w:rsidR="00A66014">
        <w:rPr>
          <w:sz w:val="22"/>
          <w:szCs w:val="22"/>
        </w:rPr>
        <w:t>восьмом</w:t>
      </w:r>
      <w:r w:rsidR="00A66014" w:rsidRPr="006356AF">
        <w:rPr>
          <w:sz w:val="22"/>
          <w:szCs w:val="22"/>
        </w:rPr>
        <w:t xml:space="preserve"> </w:t>
      </w:r>
      <w:r w:rsidRPr="006356AF">
        <w:rPr>
          <w:sz w:val="22"/>
          <w:szCs w:val="22"/>
        </w:rPr>
        <w:t>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инвестиционных фондах», не должна превышать 20 (Двадцать) процентов стоимости чистых активов фонда.</w:t>
      </w:r>
    </w:p>
    <w:p w14:paraId="6A8C6DE5" w14:textId="74D1DB55" w:rsidR="006356AF" w:rsidRPr="006356AF" w:rsidRDefault="006356AF" w:rsidP="006356AF">
      <w:pPr>
        <w:ind w:firstLine="567"/>
        <w:jc w:val="both"/>
        <w:rPr>
          <w:sz w:val="22"/>
          <w:szCs w:val="22"/>
        </w:rPr>
      </w:pPr>
      <w:r w:rsidRPr="006356AF">
        <w:rPr>
          <w:sz w:val="22"/>
          <w:szCs w:val="22"/>
        </w:rPr>
        <w:t xml:space="preserve">Для целей настоящего пункта </w:t>
      </w:r>
      <w:r w:rsidR="0021397A" w:rsidRPr="00044F60">
        <w:rPr>
          <w:sz w:val="22"/>
          <w:szCs w:val="22"/>
        </w:rPr>
        <w:t xml:space="preserve">и пункта 23.1.4. настоящих Правил </w:t>
      </w:r>
      <w:r w:rsidRPr="006356AF">
        <w:rPr>
          <w:sz w:val="22"/>
          <w:szCs w:val="22"/>
        </w:rPr>
        <w:t>производные финансовые инструменты учитываются в объеме</w:t>
      </w:r>
      <w:r w:rsidR="00277232">
        <w:rPr>
          <w:sz w:val="22"/>
          <w:szCs w:val="22"/>
        </w:rPr>
        <w:t xml:space="preserve"> </w:t>
      </w:r>
      <w:r w:rsidR="00252DFA" w:rsidRPr="007913A1">
        <w:rPr>
          <w:sz w:val="22"/>
          <w:szCs w:val="22"/>
        </w:rPr>
        <w:t>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 и</w:t>
      </w:r>
      <w:r w:rsidRPr="006356AF">
        <w:rPr>
          <w:sz w:val="22"/>
          <w:szCs w:val="22"/>
        </w:rPr>
        <w:t xml:space="preserve"> открытой позиции, скорректированной по результатам клиринга.</w:t>
      </w:r>
    </w:p>
    <w:p w14:paraId="2860CFDF" w14:textId="77777777" w:rsidR="00252DFA" w:rsidRDefault="006356AF" w:rsidP="007913A1">
      <w:pPr>
        <w:shd w:val="clear" w:color="auto" w:fill="FFFFFF"/>
        <w:spacing w:before="60" w:after="60"/>
        <w:ind w:firstLine="567"/>
        <w:jc w:val="both"/>
        <w:rPr>
          <w:sz w:val="22"/>
          <w:szCs w:val="22"/>
        </w:rPr>
      </w:pPr>
      <w:r w:rsidRPr="006356AF">
        <w:rPr>
          <w:sz w:val="22"/>
          <w:szCs w:val="22"/>
        </w:rPr>
        <w:t xml:space="preserve">Для целей абзаца </w:t>
      </w:r>
      <w:r w:rsidR="00E332AC">
        <w:rPr>
          <w:sz w:val="22"/>
          <w:szCs w:val="22"/>
        </w:rPr>
        <w:t>восьмого</w:t>
      </w:r>
      <w:r w:rsidR="00277232" w:rsidRPr="006356AF">
        <w:rPr>
          <w:sz w:val="22"/>
          <w:szCs w:val="22"/>
        </w:rPr>
        <w:t xml:space="preserve"> </w:t>
      </w:r>
      <w:r w:rsidRPr="006356AF">
        <w:rPr>
          <w:sz w:val="22"/>
          <w:szCs w:val="22"/>
        </w:rPr>
        <w:t xml:space="preserve">и </w:t>
      </w:r>
      <w:r w:rsidR="00E332AC">
        <w:rPr>
          <w:sz w:val="22"/>
          <w:szCs w:val="22"/>
        </w:rPr>
        <w:t>девятого</w:t>
      </w:r>
      <w:r w:rsidR="00277232" w:rsidRPr="006356AF">
        <w:rPr>
          <w:sz w:val="22"/>
          <w:szCs w:val="22"/>
        </w:rPr>
        <w:t xml:space="preserve"> </w:t>
      </w:r>
      <w:r w:rsidRPr="006356AF">
        <w:rPr>
          <w:sz w:val="22"/>
          <w:szCs w:val="22"/>
        </w:rPr>
        <w:t>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5136426" w14:textId="0F797746" w:rsidR="008A671D" w:rsidRPr="008A671D" w:rsidRDefault="008A671D" w:rsidP="009E7BAC">
      <w:pPr>
        <w:shd w:val="clear" w:color="auto" w:fill="FFFFFF"/>
        <w:spacing w:before="60" w:after="60"/>
        <w:ind w:firstLine="567"/>
        <w:jc w:val="both"/>
        <w:rPr>
          <w:sz w:val="22"/>
          <w:szCs w:val="22"/>
        </w:rPr>
      </w:pPr>
      <w:r w:rsidRPr="008A671D">
        <w:rPr>
          <w:sz w:val="22"/>
          <w:szCs w:val="22"/>
        </w:rPr>
        <w:t xml:space="preserve">23.1.3. </w:t>
      </w:r>
      <w:r w:rsidR="00026904">
        <w:rPr>
          <w:sz w:val="22"/>
          <w:szCs w:val="22"/>
        </w:rPr>
        <w:t>д</w:t>
      </w:r>
      <w:r w:rsidRPr="008A671D">
        <w:rPr>
          <w:sz w:val="22"/>
          <w:szCs w:val="22"/>
        </w:rPr>
        <w:t>оля стоимости ликвидных инструментов от стоимости чистых активов фонда в совокупности должна превышать большую из следующих величин:</w:t>
      </w:r>
    </w:p>
    <w:p w14:paraId="73F5B9E1" w14:textId="38EF994F"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r>
      <w:r w:rsidR="00C52579">
        <w:rPr>
          <w:sz w:val="22"/>
          <w:szCs w:val="22"/>
        </w:rPr>
        <w:t>3</w:t>
      </w:r>
      <w:r w:rsidRPr="008A671D">
        <w:rPr>
          <w:sz w:val="22"/>
          <w:szCs w:val="22"/>
        </w:rPr>
        <w:t xml:space="preserve"> (</w:t>
      </w:r>
      <w:r w:rsidR="00C52579">
        <w:rPr>
          <w:sz w:val="22"/>
          <w:szCs w:val="22"/>
        </w:rPr>
        <w:t>Три</w:t>
      </w:r>
      <w:r w:rsidRPr="008A671D">
        <w:rPr>
          <w:sz w:val="22"/>
          <w:szCs w:val="22"/>
        </w:rPr>
        <w:t>) процент</w:t>
      </w:r>
      <w:r w:rsidR="00C52579">
        <w:rPr>
          <w:sz w:val="22"/>
          <w:szCs w:val="22"/>
        </w:rPr>
        <w:t>а</w:t>
      </w:r>
      <w:r w:rsidRPr="008A671D">
        <w:rPr>
          <w:sz w:val="22"/>
          <w:szCs w:val="22"/>
        </w:rPr>
        <w:t>;</w:t>
      </w:r>
    </w:p>
    <w:p w14:paraId="34E8CFCB" w14:textId="77777777" w:rsidR="008A671D" w:rsidRPr="008A671D" w:rsidRDefault="008A671D" w:rsidP="008A671D">
      <w:pPr>
        <w:shd w:val="clear" w:color="auto" w:fill="FFFFFF"/>
        <w:spacing w:before="60" w:after="60"/>
        <w:jc w:val="both"/>
        <w:rPr>
          <w:sz w:val="22"/>
          <w:szCs w:val="22"/>
        </w:rPr>
      </w:pPr>
      <w:r w:rsidRPr="008A671D">
        <w:rPr>
          <w:sz w:val="22"/>
          <w:szCs w:val="22"/>
        </w:rPr>
        <w:t>•</w:t>
      </w:r>
      <w:r w:rsidRPr="008A671D">
        <w:rPr>
          <w:sz w:val="22"/>
          <w:szCs w:val="22"/>
        </w:rPr>
        <w:tab/>
        <w:t>величину чистого месячного оттока инвестиционных паев фонда, являющуюся минимальной из шести наибольших величин чистых месячных оттоков инвестиционных паев фонда за последние 36 (Тридцать шесть) календарных месяцев. Величина чистого месячного оттока инвестиционных паев фонда определяется как отношение в процентах разности количества инвестиционных паев фонда, в отношении которых по лицевым счетам в реестре владельцев инвестиционных паев фонда были внесены расходные записи в результате их погашения или обмена, и количества инвестиционных паев фонда, в отношении которых по лицевым счетам в реестре владельцев инвестиционных паев фонда были внесены приходные записи в результате их выдачи или обмена, за календарный месяц к общему количеству выданных инвестиционных паев фонда по данным реестра владельцев инвестиционных паев фонда на последний день предыдущего календарного месяца;</w:t>
      </w:r>
    </w:p>
    <w:p w14:paraId="2CA41452" w14:textId="1AB497C6" w:rsidR="007241A7" w:rsidRDefault="0000412D" w:rsidP="00BE258F">
      <w:pPr>
        <w:autoSpaceDE w:val="0"/>
        <w:autoSpaceDN w:val="0"/>
        <w:adjustRightInd w:val="0"/>
        <w:ind w:firstLine="720"/>
        <w:jc w:val="both"/>
        <w:rPr>
          <w:sz w:val="22"/>
          <w:szCs w:val="22"/>
        </w:rPr>
      </w:pPr>
      <w:r>
        <w:rPr>
          <w:sz w:val="22"/>
          <w:szCs w:val="22"/>
        </w:rPr>
        <w:t>23.1.</w:t>
      </w:r>
      <w:r w:rsidR="00817BD7">
        <w:rPr>
          <w:sz w:val="22"/>
          <w:szCs w:val="22"/>
        </w:rPr>
        <w:t>4</w:t>
      </w:r>
      <w:r>
        <w:rPr>
          <w:sz w:val="22"/>
          <w:szCs w:val="22"/>
        </w:rPr>
        <w:t>.</w:t>
      </w:r>
      <w:r w:rsidR="00897AAC">
        <w:rPr>
          <w:sz w:val="22"/>
          <w:szCs w:val="22"/>
        </w:rPr>
        <w:t xml:space="preserve"> </w:t>
      </w:r>
      <w:r w:rsidR="00197BAA" w:rsidRPr="00EF71F8">
        <w:rPr>
          <w:sz w:val="22"/>
          <w:szCs w:val="22"/>
        </w:rPr>
        <w:t xml:space="preserve">Не менее двух третей рабочих дней в течение </w:t>
      </w:r>
      <w:r w:rsidR="008151F8">
        <w:rPr>
          <w:sz w:val="22"/>
          <w:szCs w:val="22"/>
        </w:rPr>
        <w:t>каждого</w:t>
      </w:r>
      <w:r w:rsidR="00197BAA" w:rsidRPr="00EF71F8">
        <w:rPr>
          <w:sz w:val="22"/>
          <w:szCs w:val="22"/>
        </w:rPr>
        <w:t xml:space="preserve"> календарного квартала совокупная оценочная стоимость </w:t>
      </w:r>
      <w:r w:rsidR="008151F8">
        <w:rPr>
          <w:sz w:val="22"/>
          <w:szCs w:val="22"/>
        </w:rPr>
        <w:t>следующих активов (одного или нескольк</w:t>
      </w:r>
      <w:r w:rsidR="0021397A">
        <w:rPr>
          <w:sz w:val="22"/>
          <w:szCs w:val="22"/>
        </w:rPr>
        <w:t>их</w:t>
      </w:r>
      <w:r w:rsidR="008151F8">
        <w:rPr>
          <w:sz w:val="22"/>
          <w:szCs w:val="22"/>
        </w:rPr>
        <w:t>) должна составлять не менее 80% стоимости активов, составляющих фонд:</w:t>
      </w:r>
      <w:r w:rsidR="007241A7">
        <w:rPr>
          <w:sz w:val="22"/>
          <w:szCs w:val="22"/>
        </w:rPr>
        <w:t xml:space="preserve"> </w:t>
      </w:r>
    </w:p>
    <w:p w14:paraId="2DAC5040" w14:textId="7C9F676C"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A90FC8">
        <w:rPr>
          <w:sz w:val="22"/>
          <w:szCs w:val="22"/>
        </w:rPr>
        <w:t>23.1.4.</w:t>
      </w:r>
      <w:r>
        <w:rPr>
          <w:sz w:val="22"/>
          <w:szCs w:val="22"/>
        </w:rPr>
        <w:t>1. облигаци</w:t>
      </w:r>
      <w:r w:rsidR="0021397A">
        <w:rPr>
          <w:sz w:val="22"/>
          <w:szCs w:val="22"/>
        </w:rPr>
        <w:t>й</w:t>
      </w:r>
      <w:r w:rsidR="00A821FC">
        <w:rPr>
          <w:sz w:val="22"/>
          <w:szCs w:val="22"/>
        </w:rPr>
        <w:t xml:space="preserve"> российских эмитентов</w:t>
      </w:r>
      <w:r w:rsidR="0047319B">
        <w:rPr>
          <w:sz w:val="22"/>
          <w:szCs w:val="22"/>
        </w:rPr>
        <w:t>, соответствую</w:t>
      </w:r>
      <w:r w:rsidR="00F06C03">
        <w:rPr>
          <w:sz w:val="22"/>
          <w:szCs w:val="22"/>
        </w:rPr>
        <w:t>щих</w:t>
      </w:r>
      <w:r w:rsidR="0047319B">
        <w:rPr>
          <w:sz w:val="22"/>
          <w:szCs w:val="22"/>
        </w:rPr>
        <w:t xml:space="preserve"> пункту </w:t>
      </w:r>
      <w:r w:rsidR="00BE5284">
        <w:rPr>
          <w:sz w:val="22"/>
          <w:szCs w:val="22"/>
        </w:rPr>
        <w:t>22</w:t>
      </w:r>
      <w:r w:rsidR="0047319B">
        <w:rPr>
          <w:sz w:val="22"/>
          <w:szCs w:val="22"/>
        </w:rPr>
        <w:t xml:space="preserve"> настоящих Правил</w:t>
      </w:r>
      <w:r w:rsidR="00F06C03">
        <w:rPr>
          <w:sz w:val="22"/>
          <w:szCs w:val="22"/>
        </w:rPr>
        <w:t xml:space="preserve"> (далее – целевой актив)</w:t>
      </w:r>
      <w:r>
        <w:rPr>
          <w:sz w:val="22"/>
          <w:szCs w:val="22"/>
        </w:rPr>
        <w:t xml:space="preserve">; </w:t>
      </w:r>
    </w:p>
    <w:p w14:paraId="468F8582" w14:textId="0ADF45EF" w:rsid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2. иностранных депозитарных расписок, удостоверяющих права на </w:t>
      </w:r>
      <w:r w:rsidR="00B25ABD">
        <w:rPr>
          <w:sz w:val="22"/>
          <w:szCs w:val="22"/>
        </w:rPr>
        <w:t>целевой актив</w:t>
      </w:r>
      <w:r>
        <w:rPr>
          <w:sz w:val="22"/>
          <w:szCs w:val="22"/>
        </w:rPr>
        <w:t>;</w:t>
      </w:r>
    </w:p>
    <w:p w14:paraId="0B01B967" w14:textId="2BFF6D73" w:rsidR="008151F8"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3. производных финансовых инструментов, изменение стоимости которых зависит от изменения стоимости </w:t>
      </w:r>
      <w:r w:rsidR="00A90FC8">
        <w:rPr>
          <w:sz w:val="22"/>
          <w:szCs w:val="22"/>
        </w:rPr>
        <w:t>целевого актива</w:t>
      </w:r>
      <w:r w:rsidR="003948FD" w:rsidRPr="00533064">
        <w:rPr>
          <w:sz w:val="22"/>
          <w:szCs w:val="22"/>
        </w:rPr>
        <w:t xml:space="preserve"> </w:t>
      </w:r>
      <w:r>
        <w:rPr>
          <w:sz w:val="22"/>
          <w:szCs w:val="22"/>
        </w:rPr>
        <w:t xml:space="preserve">(в том числе </w:t>
      </w:r>
      <w:r w:rsidR="0074504D">
        <w:rPr>
          <w:sz w:val="22"/>
          <w:szCs w:val="22"/>
        </w:rPr>
        <w:t xml:space="preserve">от </w:t>
      </w:r>
      <w:r>
        <w:rPr>
          <w:sz w:val="22"/>
          <w:szCs w:val="22"/>
        </w:rPr>
        <w:t xml:space="preserve">изменения значения индикатора (индекса), рассчитываемого исходя из стоимости </w:t>
      </w:r>
      <w:r w:rsidR="00A90FC8">
        <w:rPr>
          <w:sz w:val="22"/>
          <w:szCs w:val="22"/>
        </w:rPr>
        <w:t>целевого актива</w:t>
      </w:r>
      <w:r>
        <w:rPr>
          <w:sz w:val="22"/>
          <w:szCs w:val="22"/>
        </w:rPr>
        <w:t>);</w:t>
      </w:r>
    </w:p>
    <w:p w14:paraId="5C324A7B" w14:textId="13CFA688" w:rsidR="007241A7" w:rsidRPr="007241A7" w:rsidRDefault="007241A7" w:rsidP="00197BAA">
      <w:pPr>
        <w:autoSpaceDE w:val="0"/>
        <w:autoSpaceDN w:val="0"/>
        <w:adjustRightInd w:val="0"/>
        <w:jc w:val="both"/>
        <w:rPr>
          <w:sz w:val="22"/>
          <w:szCs w:val="22"/>
        </w:rPr>
      </w:pPr>
      <w:r>
        <w:rPr>
          <w:sz w:val="22"/>
          <w:szCs w:val="22"/>
        </w:rPr>
        <w:t xml:space="preserve"> </w:t>
      </w:r>
      <w:r w:rsidR="00681CD3">
        <w:rPr>
          <w:sz w:val="22"/>
          <w:szCs w:val="22"/>
        </w:rPr>
        <w:tab/>
      </w:r>
      <w:r w:rsidR="00C6591E">
        <w:rPr>
          <w:sz w:val="22"/>
          <w:szCs w:val="22"/>
        </w:rPr>
        <w:t>23.1.4.</w:t>
      </w:r>
      <w:r>
        <w:rPr>
          <w:sz w:val="22"/>
          <w:szCs w:val="22"/>
        </w:rPr>
        <w:t xml:space="preserve">4. </w:t>
      </w:r>
      <w:r w:rsidR="000D1539">
        <w:rPr>
          <w:sz w:val="22"/>
          <w:szCs w:val="22"/>
        </w:rPr>
        <w:t xml:space="preserve">паев паевых инвестиционных фондов, </w:t>
      </w:r>
      <w:r>
        <w:rPr>
          <w:sz w:val="22"/>
          <w:szCs w:val="22"/>
        </w:rPr>
        <w:t xml:space="preserve">паев (акций) иностранных инвестиционных фондов, инвестиционными декларациями которых предусмотрено следование их доходности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или значению индикатора (индекса), рассчитываемого исходя из стоимости активов, указанных в подпунктах </w:t>
      </w:r>
      <w:r w:rsidR="00C6591E">
        <w:rPr>
          <w:sz w:val="22"/>
          <w:szCs w:val="22"/>
        </w:rPr>
        <w:t>23.1.4.</w:t>
      </w:r>
      <w:r>
        <w:rPr>
          <w:sz w:val="22"/>
          <w:szCs w:val="22"/>
        </w:rPr>
        <w:t>1-</w:t>
      </w:r>
      <w:r w:rsidR="00C6591E">
        <w:rPr>
          <w:sz w:val="22"/>
          <w:szCs w:val="22"/>
        </w:rPr>
        <w:t>23.1.4.</w:t>
      </w:r>
      <w:r>
        <w:rPr>
          <w:sz w:val="22"/>
          <w:szCs w:val="22"/>
        </w:rPr>
        <w:t xml:space="preserve">3 настоящих Правил. </w:t>
      </w:r>
    </w:p>
    <w:p w14:paraId="10603504" w14:textId="77777777" w:rsidR="008151F8" w:rsidRDefault="008151F8" w:rsidP="00197BAA">
      <w:pPr>
        <w:autoSpaceDE w:val="0"/>
        <w:autoSpaceDN w:val="0"/>
        <w:adjustRightInd w:val="0"/>
        <w:jc w:val="both"/>
        <w:rPr>
          <w:sz w:val="22"/>
          <w:szCs w:val="22"/>
        </w:rPr>
      </w:pPr>
    </w:p>
    <w:p w14:paraId="55DE963F" w14:textId="77777777" w:rsidR="00197BAA" w:rsidRPr="00EA26EC" w:rsidRDefault="00197BAA" w:rsidP="00533064">
      <w:pPr>
        <w:autoSpaceDE w:val="0"/>
        <w:autoSpaceDN w:val="0"/>
        <w:adjustRightInd w:val="0"/>
        <w:ind w:firstLine="539"/>
        <w:jc w:val="both"/>
        <w:rPr>
          <w:sz w:val="22"/>
          <w:szCs w:val="22"/>
          <w:lang w:eastAsia="ru-RU"/>
        </w:rPr>
      </w:pPr>
      <w:r w:rsidRPr="00D26FD0">
        <w:rPr>
          <w:sz w:val="22"/>
          <w:szCs w:val="22"/>
          <w:lang w:eastAsia="ru-RU"/>
        </w:rPr>
        <w:lastRenderedPageBreak/>
        <w:t>При этом рабочим днем в целях настоящего пункта считается день, который не признается в соответствии с законодательством Российской Федерации выходным и (или) нерабочим праздничным днем.</w:t>
      </w:r>
    </w:p>
    <w:p w14:paraId="5736C6C7" w14:textId="77777777" w:rsidR="00197BAA" w:rsidRPr="006E08E3" w:rsidRDefault="00197BAA" w:rsidP="00197BAA">
      <w:pPr>
        <w:autoSpaceDE w:val="0"/>
        <w:autoSpaceDN w:val="0"/>
        <w:ind w:firstLine="539"/>
        <w:jc w:val="both"/>
        <w:rPr>
          <w:sz w:val="22"/>
          <w:szCs w:val="22"/>
          <w:lang w:eastAsia="ru-RU"/>
        </w:rPr>
      </w:pPr>
      <w:r w:rsidRPr="00EA26EC">
        <w:rPr>
          <w:sz w:val="22"/>
          <w:szCs w:val="22"/>
          <w:lang w:eastAsia="ru-RU"/>
        </w:rPr>
        <w:t xml:space="preserve">В случае применения настоящего пункта за период, меньший, чем календарный </w:t>
      </w:r>
      <w:r>
        <w:rPr>
          <w:sz w:val="22"/>
          <w:szCs w:val="22"/>
          <w:lang w:eastAsia="ru-RU"/>
        </w:rPr>
        <w:t>квартал</w:t>
      </w:r>
      <w:r w:rsidRPr="00EA26EC">
        <w:rPr>
          <w:sz w:val="22"/>
          <w:szCs w:val="22"/>
          <w:lang w:eastAsia="ru-RU"/>
        </w:rPr>
        <w:t>, количество дней, в течение которых состав активов фонда должен соответствовать заявленной структуре, уменьшается пропорционально.</w:t>
      </w:r>
    </w:p>
    <w:p w14:paraId="6B749C9A" w14:textId="77777777" w:rsidR="00197BAA" w:rsidRDefault="00197BAA" w:rsidP="00187F19">
      <w:pPr>
        <w:autoSpaceDE w:val="0"/>
        <w:autoSpaceDN w:val="0"/>
        <w:ind w:firstLine="567"/>
        <w:jc w:val="both"/>
        <w:rPr>
          <w:bCs/>
          <w:color w:val="000000" w:themeColor="text1"/>
          <w:sz w:val="22"/>
          <w:szCs w:val="22"/>
          <w:lang w:eastAsia="ru-RU"/>
        </w:rPr>
      </w:pPr>
    </w:p>
    <w:p w14:paraId="12CEDF66" w14:textId="1F6722BB" w:rsidR="002F6E64" w:rsidRDefault="002F6E64" w:rsidP="00BE258F">
      <w:pPr>
        <w:shd w:val="clear" w:color="auto" w:fill="FFFFFF"/>
        <w:spacing w:before="60" w:after="60"/>
        <w:ind w:firstLine="539"/>
        <w:jc w:val="both"/>
        <w:rPr>
          <w:sz w:val="22"/>
          <w:szCs w:val="22"/>
        </w:rPr>
      </w:pPr>
      <w:r w:rsidRPr="008A671D">
        <w:rPr>
          <w:sz w:val="22"/>
          <w:szCs w:val="22"/>
        </w:rPr>
        <w:t>23.</w:t>
      </w:r>
      <w:r>
        <w:rPr>
          <w:sz w:val="22"/>
          <w:szCs w:val="22"/>
        </w:rPr>
        <w:t>2</w:t>
      </w:r>
      <w:r w:rsidRPr="008A671D">
        <w:rPr>
          <w:sz w:val="22"/>
          <w:szCs w:val="22"/>
        </w:rPr>
        <w:t>. При определении структуры активов фонда учитываются активы, принятые к расчету стоимости его чистых активов (с учетом требования, установленного абзацем четвертым пункта 23.1.2 настоящих Правил).</w:t>
      </w:r>
    </w:p>
    <w:p w14:paraId="7AB5A23B" w14:textId="52AC1FB2" w:rsidR="008A671D" w:rsidRPr="008A671D" w:rsidRDefault="008A671D" w:rsidP="00BE258F">
      <w:pPr>
        <w:shd w:val="clear" w:color="auto" w:fill="FFFFFF"/>
        <w:spacing w:before="60" w:after="60"/>
        <w:ind w:firstLine="539"/>
        <w:jc w:val="both"/>
        <w:rPr>
          <w:sz w:val="22"/>
          <w:szCs w:val="22"/>
        </w:rPr>
      </w:pPr>
      <w:r w:rsidRPr="008A671D">
        <w:rPr>
          <w:sz w:val="22"/>
          <w:szCs w:val="22"/>
        </w:rPr>
        <w:t>23.</w:t>
      </w:r>
      <w:r w:rsidR="002F6E64">
        <w:rPr>
          <w:sz w:val="22"/>
          <w:szCs w:val="22"/>
        </w:rPr>
        <w:t>3</w:t>
      </w:r>
      <w:r w:rsidRPr="008A671D">
        <w:rPr>
          <w:sz w:val="22"/>
          <w:szCs w:val="22"/>
        </w:rPr>
        <w:t xml:space="preserve">. Требования пункта 23 настоящих </w:t>
      </w:r>
      <w:r w:rsidRPr="00E901AB">
        <w:rPr>
          <w:sz w:val="22"/>
          <w:szCs w:val="22"/>
        </w:rPr>
        <w:t xml:space="preserve">Правил </w:t>
      </w:r>
      <w:r w:rsidR="0097132D" w:rsidRPr="00E901AB">
        <w:rPr>
          <w:sz w:val="22"/>
          <w:szCs w:val="22"/>
        </w:rPr>
        <w:t>не</w:t>
      </w:r>
      <w:r w:rsidR="00A71EF8" w:rsidRPr="00E901AB">
        <w:rPr>
          <w:sz w:val="22"/>
          <w:szCs w:val="22"/>
        </w:rPr>
        <w:t xml:space="preserve"> </w:t>
      </w:r>
      <w:r w:rsidRPr="00E901AB">
        <w:rPr>
          <w:sz w:val="22"/>
          <w:szCs w:val="22"/>
        </w:rPr>
        <w:t xml:space="preserve">применяются </w:t>
      </w:r>
      <w:r w:rsidR="0097132D" w:rsidRPr="00E901AB">
        <w:rPr>
          <w:sz w:val="22"/>
          <w:szCs w:val="22"/>
        </w:rPr>
        <w:t>с</w:t>
      </w:r>
      <w:r w:rsidR="00A71EF8" w:rsidRPr="00E901AB">
        <w:rPr>
          <w:sz w:val="22"/>
          <w:szCs w:val="22"/>
        </w:rPr>
        <w:t xml:space="preserve"> </w:t>
      </w:r>
      <w:r w:rsidRPr="00E901AB">
        <w:rPr>
          <w:sz w:val="22"/>
          <w:szCs w:val="22"/>
        </w:rPr>
        <w:t>даты возникновения</w:t>
      </w:r>
      <w:r w:rsidRPr="008A671D">
        <w:rPr>
          <w:sz w:val="22"/>
          <w:szCs w:val="22"/>
        </w:rPr>
        <w:t xml:space="preserve"> основания прекращения фонда.</w:t>
      </w:r>
    </w:p>
    <w:p w14:paraId="251DB4EF" w14:textId="77777777" w:rsidR="008A671D" w:rsidRPr="008A671D" w:rsidRDefault="008A671D" w:rsidP="008A671D">
      <w:pPr>
        <w:shd w:val="clear" w:color="auto" w:fill="FFFFFF"/>
        <w:spacing w:before="60" w:after="60"/>
        <w:jc w:val="both"/>
        <w:rPr>
          <w:sz w:val="22"/>
          <w:szCs w:val="22"/>
        </w:rPr>
      </w:pPr>
    </w:p>
    <w:p w14:paraId="7FB30645" w14:textId="6776B28A" w:rsidR="002969F8" w:rsidRDefault="00333F79" w:rsidP="002969F8">
      <w:pPr>
        <w:shd w:val="clear" w:color="auto" w:fill="FFFFFF"/>
        <w:spacing w:before="60" w:after="60"/>
        <w:jc w:val="both"/>
        <w:rPr>
          <w:sz w:val="22"/>
          <w:szCs w:val="22"/>
        </w:rPr>
      </w:pPr>
      <w:r w:rsidRPr="00A340FC">
        <w:rPr>
          <w:sz w:val="22"/>
          <w:szCs w:val="22"/>
        </w:rPr>
        <w:t>2</w:t>
      </w:r>
      <w:r w:rsidR="00B349A8">
        <w:rPr>
          <w:sz w:val="22"/>
          <w:szCs w:val="22"/>
        </w:rPr>
        <w:t>4</w:t>
      </w:r>
      <w:r w:rsidR="004B484F" w:rsidRPr="00A340FC">
        <w:rPr>
          <w:sz w:val="22"/>
          <w:szCs w:val="22"/>
        </w:rPr>
        <w:t>. </w:t>
      </w:r>
      <w:r w:rsidR="002969F8" w:rsidRPr="002969F8">
        <w:rPr>
          <w:sz w:val="22"/>
          <w:szCs w:val="22"/>
        </w:rPr>
        <w:t>Описание рисков, связанных с инвестированием:</w:t>
      </w:r>
    </w:p>
    <w:p w14:paraId="12046FEB" w14:textId="77777777" w:rsidR="00F274C4" w:rsidRPr="00F274C4" w:rsidRDefault="003948FD" w:rsidP="002969F8">
      <w:pPr>
        <w:tabs>
          <w:tab w:val="left" w:pos="900"/>
          <w:tab w:val="left" w:pos="1260"/>
        </w:tabs>
        <w:ind w:firstLine="567"/>
        <w:jc w:val="both"/>
        <w:rPr>
          <w:rFonts w:eastAsia="Arial Unicode MS"/>
          <w:sz w:val="22"/>
          <w:szCs w:val="22"/>
        </w:rPr>
      </w:pPr>
      <w:r w:rsidRPr="00533064">
        <w:rPr>
          <w:sz w:val="22"/>
          <w:szCs w:val="22"/>
        </w:rPr>
        <w:t>Инвестирование в ценные бумаги связано с высокой степенью р</w:t>
      </w:r>
      <w:r w:rsidR="00F274C4" w:rsidRPr="00F274C4">
        <w:rPr>
          <w:sz w:val="22"/>
          <w:szCs w:val="22"/>
        </w:rPr>
        <w:t xml:space="preserve">исков, </w:t>
      </w:r>
      <w:r w:rsidR="00F274C4" w:rsidRPr="0061751D">
        <w:rPr>
          <w:sz w:val="22"/>
          <w:szCs w:val="22"/>
        </w:rPr>
        <w:t>и не подразумевает каких-</w:t>
      </w:r>
      <w:r w:rsidRPr="00533064">
        <w:rPr>
          <w:sz w:val="22"/>
          <w:szCs w:val="22"/>
        </w:rPr>
        <w:t>либо гарантий, как по возврату основной инвестированной суммы, так и по получению каких-либо доходов</w:t>
      </w:r>
      <w:r w:rsidR="00F274C4">
        <w:rPr>
          <w:sz w:val="22"/>
          <w:szCs w:val="22"/>
        </w:rPr>
        <w:t>.</w:t>
      </w:r>
    </w:p>
    <w:p w14:paraId="4F463EBF"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54E1FDF3" w14:textId="77777777" w:rsidR="002969F8" w:rsidRPr="002969F8" w:rsidRDefault="002969F8" w:rsidP="002969F8">
      <w:pPr>
        <w:tabs>
          <w:tab w:val="left" w:pos="900"/>
          <w:tab w:val="left" w:pos="1260"/>
        </w:tabs>
        <w:ind w:firstLine="567"/>
        <w:jc w:val="both"/>
        <w:rPr>
          <w:rFonts w:eastAsia="Arial Unicode MS"/>
          <w:sz w:val="22"/>
          <w:szCs w:val="22"/>
        </w:rPr>
      </w:pPr>
      <w:r w:rsidRPr="002969F8">
        <w:rPr>
          <w:rFonts w:eastAsia="Arial Unicode MS"/>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7CD847F0" w14:textId="77777777" w:rsidR="002969F8" w:rsidRPr="002969F8" w:rsidRDefault="002969F8" w:rsidP="002969F8">
      <w:pPr>
        <w:ind w:firstLine="567"/>
        <w:jc w:val="both"/>
        <w:rPr>
          <w:sz w:val="22"/>
          <w:szCs w:val="22"/>
        </w:rPr>
      </w:pPr>
      <w:r w:rsidRPr="002969F8">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104CBB46" w14:textId="77777777" w:rsidR="002969F8" w:rsidRPr="002969F8" w:rsidRDefault="002969F8" w:rsidP="002969F8">
      <w:pPr>
        <w:ind w:firstLine="567"/>
        <w:jc w:val="both"/>
        <w:rPr>
          <w:sz w:val="22"/>
          <w:szCs w:val="22"/>
        </w:rPr>
      </w:pPr>
      <w:r w:rsidRPr="002969F8">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6AB93449" w14:textId="77777777" w:rsidR="002969F8" w:rsidRPr="002969F8" w:rsidRDefault="002969F8" w:rsidP="002969F8">
      <w:pPr>
        <w:ind w:firstLine="567"/>
        <w:jc w:val="both"/>
        <w:rPr>
          <w:sz w:val="22"/>
          <w:szCs w:val="22"/>
        </w:rPr>
      </w:pPr>
      <w:r w:rsidRPr="002969F8">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E17B5C6" w14:textId="77777777" w:rsidR="002969F8" w:rsidRPr="002969F8" w:rsidRDefault="002969F8" w:rsidP="002969F8">
      <w:pPr>
        <w:ind w:firstLine="567"/>
        <w:jc w:val="both"/>
        <w:rPr>
          <w:sz w:val="22"/>
          <w:szCs w:val="22"/>
        </w:rPr>
      </w:pPr>
      <w:r w:rsidRPr="002969F8">
        <w:rPr>
          <w:sz w:val="22"/>
          <w:szCs w:val="22"/>
        </w:rPr>
        <w:t>Риски инвестирования в активы, в соответствии с настоящей инвестиционной декларацией, включают, но не ограничиваются следующими рисками:</w:t>
      </w:r>
    </w:p>
    <w:p w14:paraId="4EA5644A" w14:textId="77777777" w:rsidR="002969F8" w:rsidRPr="002969F8" w:rsidRDefault="00187F19" w:rsidP="002969F8">
      <w:pPr>
        <w:ind w:firstLine="567"/>
        <w:jc w:val="both"/>
        <w:rPr>
          <w:sz w:val="22"/>
          <w:szCs w:val="22"/>
        </w:rPr>
      </w:pPr>
      <w:r>
        <w:rPr>
          <w:sz w:val="22"/>
          <w:szCs w:val="22"/>
        </w:rPr>
        <w:t xml:space="preserve"> - н</w:t>
      </w:r>
      <w:r w:rsidR="002969F8" w:rsidRPr="002969F8">
        <w:rPr>
          <w:sz w:val="22"/>
          <w:szCs w:val="22"/>
        </w:rPr>
        <w:t>ефинансовые риски;</w:t>
      </w:r>
    </w:p>
    <w:p w14:paraId="3A055249" w14:textId="77777777" w:rsidR="002969F8" w:rsidRPr="002969F8" w:rsidRDefault="00187F19" w:rsidP="002969F8">
      <w:pPr>
        <w:ind w:firstLine="567"/>
        <w:jc w:val="both"/>
        <w:rPr>
          <w:sz w:val="22"/>
          <w:szCs w:val="22"/>
        </w:rPr>
      </w:pPr>
      <w:r>
        <w:rPr>
          <w:sz w:val="22"/>
          <w:szCs w:val="22"/>
        </w:rPr>
        <w:t xml:space="preserve"> - ф</w:t>
      </w:r>
      <w:r w:rsidR="002969F8" w:rsidRPr="002969F8">
        <w:rPr>
          <w:sz w:val="22"/>
          <w:szCs w:val="22"/>
        </w:rPr>
        <w:t>инансовые риски.</w:t>
      </w:r>
    </w:p>
    <w:p w14:paraId="79328778" w14:textId="77777777" w:rsidR="002969F8" w:rsidRPr="002969F8" w:rsidRDefault="002969F8" w:rsidP="002969F8">
      <w:pPr>
        <w:ind w:firstLine="720"/>
        <w:jc w:val="both"/>
        <w:rPr>
          <w:sz w:val="22"/>
          <w:szCs w:val="22"/>
        </w:rPr>
      </w:pPr>
      <w:r w:rsidRPr="002969F8">
        <w:rPr>
          <w:sz w:val="22"/>
          <w:szCs w:val="22"/>
        </w:rPr>
        <w:t>К нефинансовым рискам, в том числе, могут быть отнесены следующие риски:</w:t>
      </w:r>
    </w:p>
    <w:p w14:paraId="2283F557" w14:textId="77777777" w:rsidR="002969F8" w:rsidRPr="002969F8" w:rsidRDefault="002969F8" w:rsidP="002969F8">
      <w:pPr>
        <w:widowControl w:val="0"/>
        <w:jc w:val="both"/>
        <w:rPr>
          <w:rFonts w:asciiTheme="minorHAnsi" w:hAnsiTheme="minorHAnsi"/>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1) Стратегический риск связан с социально-политическими и экономическими условиями развития Российской Федерации или стран, где выпущены или обращаются соответствующие ценные бумаги, иные финансовые инструменты и активы. Данный риск не связан с особенностями того или иного объекта инвестирования. На этот риск оказывает влияние изменение политической ситуации, возможность наступления неблагоприятных (с точки зрения существенных условий бизнеса) изменений в российском законодательстве или законодательстве других стран, девальвация национальной валюты, кризис рынка государственных долговых обязательств, банковский кризис, валютный кризис, представляющие собой прямое или опосредованное следствие рисков политического, экономического и законодательного характера. На уровень стратегического риска могут оказывать влияние и многие другие факторы, в том числе вероятность введения региональных экономических санкций или ограничений на инвестиции в отдельные отрасли экономики.  К стратегическим рискам также относится возможное наступление обстоятельств непреодолимой силы, главным образом, стихийного и геополитического характера (например, военные действия). Стратегический риск не может быть объектом разумного воздействия и управления со стороны управляющей компании, не подлежит диверсификации и не понижаем</w:t>
      </w:r>
      <w:r w:rsidRPr="002969F8">
        <w:rPr>
          <w:rFonts w:asciiTheme="minorHAnsi" w:hAnsiTheme="minorHAnsi"/>
          <w:sz w:val="22"/>
          <w:szCs w:val="22"/>
          <w:lang w:eastAsia="ru-RU"/>
        </w:rPr>
        <w:t>.</w:t>
      </w:r>
    </w:p>
    <w:p w14:paraId="3B67D011" w14:textId="77777777" w:rsidR="002969F8" w:rsidRPr="002969F8" w:rsidRDefault="002969F8" w:rsidP="002969F8">
      <w:pPr>
        <w:jc w:val="both"/>
        <w:rPr>
          <w:sz w:val="22"/>
          <w:szCs w:val="22"/>
        </w:rPr>
      </w:pPr>
      <w:r w:rsidRPr="002969F8">
        <w:rPr>
          <w:sz w:val="22"/>
          <w:szCs w:val="22"/>
        </w:rPr>
        <w:t xml:space="preserve"> </w:t>
      </w:r>
      <w:r>
        <w:rPr>
          <w:sz w:val="22"/>
          <w:szCs w:val="22"/>
        </w:rPr>
        <w:tab/>
      </w:r>
      <w:r w:rsidRPr="002969F8">
        <w:rPr>
          <w:sz w:val="22"/>
          <w:szCs w:val="22"/>
        </w:rPr>
        <w:t xml:space="preserve">2) Системный риск связан с нарушением финансовой стабильности и возникшей неспособности большого числа финансовых институтов выполнять свои функции и обязательства. В силу большой степени взаимодействия и взаимозависимости финансовых институтов между собой оценка системного риска сложна, но его реализация может повлиять на всех участников финансового рынка. Управляющая компания не имеет возможностей воздействия на системный риск. </w:t>
      </w:r>
    </w:p>
    <w:p w14:paraId="18A5DE44" w14:textId="77777777" w:rsidR="002969F8" w:rsidRPr="002969F8" w:rsidRDefault="002969F8" w:rsidP="002969F8">
      <w:pPr>
        <w:widowControl w:val="0"/>
        <w:jc w:val="both"/>
        <w:rPr>
          <w:sz w:val="22"/>
          <w:szCs w:val="22"/>
          <w:lang w:eastAsia="ru-RU"/>
        </w:rPr>
      </w:pPr>
      <w:r w:rsidRPr="002969F8">
        <w:rPr>
          <w:sz w:val="22"/>
          <w:szCs w:val="22"/>
          <w:lang w:eastAsia="ru-RU"/>
        </w:rPr>
        <w:t xml:space="preserve"> </w:t>
      </w:r>
      <w:r>
        <w:rPr>
          <w:sz w:val="22"/>
          <w:szCs w:val="22"/>
          <w:lang w:eastAsia="ru-RU"/>
        </w:rPr>
        <w:tab/>
      </w:r>
      <w:r w:rsidRPr="002969F8">
        <w:rPr>
          <w:sz w:val="22"/>
          <w:szCs w:val="22"/>
          <w:lang w:eastAsia="ru-RU"/>
        </w:rPr>
        <w:t xml:space="preserve">3) Операционный риск, связан с нарушениями бизнес-процессов, неправильным функционированием технических средств и программного обеспечения, неправильными действиями </w:t>
      </w:r>
      <w:r w:rsidRPr="002969F8">
        <w:rPr>
          <w:sz w:val="22"/>
          <w:szCs w:val="22"/>
          <w:lang w:eastAsia="ru-RU"/>
        </w:rPr>
        <w:lastRenderedPageBreak/>
        <w:t>(бездействием) или недобросовестностью персонала управляющей компании, ее контрагентов и партнеров, привлекаемых к управлению активами фонда, а также вследствие внешних факторов, в том числе, противоправных действий третьих лиц. К операционному риску относятся возможные убытки, явившиеся результатом нарушений работы или некачественного, или недобросовестного исполнения своих обязательств организаторами торговли, клиринговыми организациями, другими инфраструктурными организациям или банками, осуществляющими расчеты. С целью минимизации операционного риска управляющая компания с должной предусмотрительностью относится к подбору сотрудников, оптимизации бизнес-процессов и выбору контрагентов.</w:t>
      </w:r>
    </w:p>
    <w:p w14:paraId="2E4C921F" w14:textId="77777777" w:rsidR="002969F8" w:rsidRPr="002969F8" w:rsidRDefault="002969F8" w:rsidP="002969F8">
      <w:pPr>
        <w:ind w:firstLine="720"/>
        <w:jc w:val="both"/>
        <w:rPr>
          <w:rFonts w:eastAsia="Calibri"/>
          <w:sz w:val="22"/>
          <w:szCs w:val="22"/>
        </w:rPr>
      </w:pPr>
      <w:r w:rsidRPr="002969F8">
        <w:rPr>
          <w:rFonts w:eastAsia="Calibri"/>
          <w:sz w:val="22"/>
          <w:szCs w:val="22"/>
        </w:rPr>
        <w:t>4) Правовой риск, связан с непредсказуемостью изменений действующего законодательства, а также с несовершенством законов и иных нормативных актов, стандартов саморегулируемых организаций, в том числе, регулирующих условия выпуска и/или обращения активов, указанных в инвестиционной декларации. Совершение сделок на рынках в различных юрисдикциях связано с дополнительными рисками.</w:t>
      </w:r>
    </w:p>
    <w:p w14:paraId="4A8E8AA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Необходимо также принимать во внимание риски, связанные со сложностью налогового законодательства и противоречивостью его толкования и применения в сфере инвестиционной деятельности, а также риски изменения налогового законодательства, которые могут привести к негативному влиянию на итоговый инвестиционный результат.</w:t>
      </w:r>
    </w:p>
    <w:p w14:paraId="596AD966" w14:textId="77777777" w:rsidR="002969F8" w:rsidRPr="002969F8" w:rsidRDefault="002969F8" w:rsidP="002969F8">
      <w:pPr>
        <w:ind w:firstLine="720"/>
        <w:jc w:val="both"/>
        <w:rPr>
          <w:rFonts w:eastAsia="Calibri"/>
          <w:sz w:val="22"/>
          <w:szCs w:val="22"/>
        </w:rPr>
      </w:pPr>
      <w:r w:rsidRPr="002969F8">
        <w:rPr>
          <w:rFonts w:eastAsia="Calibri"/>
          <w:sz w:val="22"/>
          <w:szCs w:val="22"/>
        </w:rPr>
        <w:t>При этом крайне затруднительно прогнозировать степень влияния таких изменений на деятельность по управлению фондом или финансовый результат инвестора.</w:t>
      </w:r>
    </w:p>
    <w:p w14:paraId="732313FD" w14:textId="77777777" w:rsidR="002969F8" w:rsidRPr="002969F8" w:rsidRDefault="002969F8" w:rsidP="002969F8">
      <w:pPr>
        <w:ind w:firstLine="720"/>
        <w:jc w:val="both"/>
        <w:rPr>
          <w:rFonts w:eastAsia="Calibri"/>
          <w:sz w:val="22"/>
          <w:szCs w:val="22"/>
        </w:rPr>
      </w:pPr>
      <w:r w:rsidRPr="002969F8">
        <w:rPr>
          <w:rFonts w:eastAsia="Calibri"/>
          <w:sz w:val="22"/>
          <w:szCs w:val="22"/>
        </w:rPr>
        <w:t>С целью минимизации правового риска управляющая компания со всей тщательностью относится к изучению изменений в нормативной базе.  Также управляющая компания в полной мере использует все легальные механизмы взаимодействия с органами государственной власти, с Банком России с целью влияния на принятие решений по изменениям в законодательстве в пользу инвесторов.</w:t>
      </w:r>
    </w:p>
    <w:p w14:paraId="23C2CD5E" w14:textId="77777777" w:rsidR="00834322" w:rsidRDefault="002969F8" w:rsidP="002969F8">
      <w:pPr>
        <w:tabs>
          <w:tab w:val="left" w:pos="900"/>
          <w:tab w:val="left" w:pos="1260"/>
        </w:tabs>
        <w:jc w:val="both"/>
        <w:rPr>
          <w:rFonts w:eastAsia="Calibri"/>
          <w:sz w:val="22"/>
          <w:szCs w:val="22"/>
        </w:rPr>
      </w:pPr>
      <w:r>
        <w:rPr>
          <w:rFonts w:eastAsia="Calibri"/>
          <w:sz w:val="22"/>
          <w:szCs w:val="22"/>
        </w:rPr>
        <w:tab/>
      </w:r>
      <w:r w:rsidRPr="002969F8">
        <w:rPr>
          <w:rFonts w:eastAsia="Calibri"/>
          <w:sz w:val="22"/>
          <w:szCs w:val="22"/>
        </w:rPr>
        <w:t xml:space="preserve">5) Регуляторный риск может проявляться в форме применения к управляющей компании санкций регулирующих органов по причине несоответствия законам, общепринятым правилам и стандартам профессиональной деятельности.  Следствием реализации регуляторного риска могут стать финансовые или </w:t>
      </w:r>
      <w:proofErr w:type="spellStart"/>
      <w:r w:rsidRPr="002969F8">
        <w:rPr>
          <w:rFonts w:eastAsia="Calibri"/>
          <w:sz w:val="22"/>
          <w:szCs w:val="22"/>
        </w:rPr>
        <w:t>репутационные</w:t>
      </w:r>
      <w:proofErr w:type="spellEnd"/>
      <w:r w:rsidRPr="002969F8">
        <w:rPr>
          <w:rFonts w:eastAsia="Calibri"/>
          <w:sz w:val="22"/>
          <w:szCs w:val="22"/>
        </w:rPr>
        <w:t xml:space="preserve"> потери управляющей компании, запрет на проведение отдельных операций по управлению фондом или аннулирование лицензии управляющей компании. </w:t>
      </w:r>
    </w:p>
    <w:p w14:paraId="034D5DC1" w14:textId="77777777" w:rsidR="002969F8" w:rsidRPr="002969F8" w:rsidRDefault="002969F8" w:rsidP="002969F8">
      <w:pPr>
        <w:tabs>
          <w:tab w:val="left" w:pos="900"/>
          <w:tab w:val="left" w:pos="1260"/>
        </w:tabs>
        <w:jc w:val="both"/>
        <w:rPr>
          <w:rFonts w:ascii="Verdana" w:eastAsia="Calibri" w:hAnsi="Verdana"/>
          <w:sz w:val="22"/>
          <w:szCs w:val="22"/>
        </w:rPr>
      </w:pPr>
      <w:r w:rsidRPr="002969F8">
        <w:rPr>
          <w:rFonts w:eastAsia="Calibri"/>
          <w:sz w:val="22"/>
          <w:szCs w:val="22"/>
        </w:rPr>
        <w:t>С целью исключения регуляторного риска управляющая компания выстроила систему корпоративного управления и внутреннего контроля и оперативно принимает меры по приведению своей деятельности в полное соответствие с действующими нормативными актами</w:t>
      </w:r>
      <w:r w:rsidRPr="002969F8">
        <w:rPr>
          <w:rFonts w:ascii="Verdana" w:eastAsia="Calibri" w:hAnsi="Verdana"/>
          <w:sz w:val="22"/>
          <w:szCs w:val="22"/>
        </w:rPr>
        <w:t>.</w:t>
      </w:r>
    </w:p>
    <w:p w14:paraId="4A1256FB" w14:textId="77777777" w:rsidR="002969F8" w:rsidRPr="002969F8" w:rsidRDefault="002969F8" w:rsidP="002969F8">
      <w:pPr>
        <w:tabs>
          <w:tab w:val="left" w:pos="900"/>
          <w:tab w:val="left" w:pos="1260"/>
        </w:tabs>
        <w:jc w:val="both"/>
        <w:rPr>
          <w:rFonts w:eastAsia="Arial Unicode MS"/>
          <w:sz w:val="22"/>
          <w:szCs w:val="22"/>
        </w:rPr>
      </w:pPr>
      <w:r>
        <w:rPr>
          <w:rFonts w:eastAsia="Arial Unicode MS"/>
          <w:sz w:val="22"/>
          <w:szCs w:val="22"/>
        </w:rPr>
        <w:tab/>
      </w:r>
      <w:r w:rsidRPr="002969F8">
        <w:rPr>
          <w:rFonts w:eastAsia="Arial Unicode MS"/>
          <w:sz w:val="22"/>
          <w:szCs w:val="22"/>
        </w:rPr>
        <w:t>Финансовые риски, включают, но не ограничиваются следующими рисками:</w:t>
      </w:r>
    </w:p>
    <w:p w14:paraId="3C9FB8EC" w14:textId="77777777" w:rsidR="002969F8" w:rsidRPr="002969F8" w:rsidRDefault="002969F8" w:rsidP="002969F8">
      <w:pPr>
        <w:ind w:firstLine="851"/>
        <w:jc w:val="both"/>
        <w:rPr>
          <w:rFonts w:asciiTheme="minorHAnsi" w:eastAsia="Calibri" w:hAnsiTheme="minorHAnsi"/>
          <w:sz w:val="22"/>
          <w:szCs w:val="22"/>
        </w:rPr>
      </w:pPr>
      <w:r w:rsidRPr="002969F8">
        <w:rPr>
          <w:sz w:val="22"/>
          <w:szCs w:val="22"/>
        </w:rPr>
        <w:t xml:space="preserve">1) Рыночной/ ценовой риск, </w:t>
      </w:r>
      <w:r w:rsidRPr="002969F8">
        <w:rPr>
          <w:rFonts w:eastAsia="Calibri"/>
          <w:sz w:val="22"/>
          <w:szCs w:val="22"/>
        </w:rPr>
        <w:t>связанный с колебаниями цен активов, указанных в инвестиционной декларации, курсов валют, процентных ставок и пр. вследствие изменения конъюнктуры рынков, в том числе снижения ликвидности. Эти факторы сами по себе находятся под влиянием таких обстоятельств, как неблагоприятная социально-экономическая или политическая ситуация, изменение регуляторной среды, девальвация или существенные колебания курсов обмена валюты, стихийные бедствия.</w:t>
      </w:r>
    </w:p>
    <w:p w14:paraId="56860921"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2) Валютный риск, характеризуется возможным неблагоприятным изменением курса рубля или иной валюты, в которой номинирован финансовый инструмент, по отношению к курсу рубля или иной валюты, в которой рассчитывается инвестиционный результат инвестора.  При этом негативно может измениться как стоимость активов в результате инфляционного воздействия и снижении реальной покупательной способности активов, так и размер обязательств по финансовым инструментам, исполняемым за счет активов фонда</w:t>
      </w:r>
      <w:r w:rsidRPr="002969F8">
        <w:rPr>
          <w:rFonts w:asciiTheme="minorHAnsi" w:hAnsiTheme="minorHAnsi"/>
          <w:sz w:val="24"/>
          <w:szCs w:val="24"/>
        </w:rPr>
        <w:t>.</w:t>
      </w:r>
    </w:p>
    <w:p w14:paraId="6F19173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3) Процентный риск, заключается в потерях, которые фонд может понести в результате неблагоприятного изменения процентной ставки, влияющей на курсовую стоимость облигаций с фиксированным доходом. Процентный риск также возникает в случае, если наступление срока исполнения обязательств за счет активов, размещенных в инструменты с фиксированным доходом, не совпадает со сроком получения процентного дохода от таких активов.</w:t>
      </w:r>
    </w:p>
    <w:p w14:paraId="309BBBB2" w14:textId="77777777"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Pr>
          <w:sz w:val="22"/>
          <w:szCs w:val="22"/>
        </w:rPr>
        <w:tab/>
      </w:r>
      <w:r w:rsidRPr="002969F8">
        <w:rPr>
          <w:sz w:val="22"/>
          <w:szCs w:val="22"/>
        </w:rPr>
        <w:t>4) Риск ликвидности – реализуется при сокращении или отсутствии возможности приобрести или реализовать финансовые инструменты в необходимом объеме и по необходимой цене. При определенных рыночных условиях, если ликвидность рынка неадекватна, может отсутствовать возможность определить стоимость или установить справедливую цену финансового актива, совершить сделку по выгодной цене. На рынке могут присутствовать только индикативные котировки, что может привести к тому, что актив нельзя будет реализовать и, таким образом, инструмент будет находиться в портфеле фонда до конца срока погашения без возможности реализации.</w:t>
      </w:r>
    </w:p>
    <w:p w14:paraId="617C701B" w14:textId="77777777" w:rsidR="002969F8" w:rsidRPr="002969F8" w:rsidRDefault="002969F8" w:rsidP="002969F8">
      <w:pPr>
        <w:jc w:val="both"/>
        <w:rPr>
          <w:sz w:val="22"/>
          <w:szCs w:val="22"/>
        </w:rPr>
      </w:pPr>
    </w:p>
    <w:p w14:paraId="7DE5B0D8" w14:textId="77777777" w:rsidR="002969F8" w:rsidRPr="002969F8" w:rsidRDefault="002969F8" w:rsidP="002969F8">
      <w:pPr>
        <w:ind w:firstLine="720"/>
        <w:jc w:val="both"/>
        <w:rPr>
          <w:rFonts w:eastAsia="Calibri"/>
          <w:sz w:val="22"/>
          <w:szCs w:val="22"/>
        </w:rPr>
      </w:pPr>
      <w:r w:rsidRPr="002969F8">
        <w:rPr>
          <w:rFonts w:eastAsia="Calibri"/>
          <w:sz w:val="22"/>
          <w:szCs w:val="22"/>
        </w:rPr>
        <w:lastRenderedPageBreak/>
        <w:t>Разные виды рисков могут быть взаимосвязаны между собой, реализация одного риска может изменять уровень или приводить к реализации других рисков.</w:t>
      </w:r>
    </w:p>
    <w:p w14:paraId="6FBE4407" w14:textId="77777777" w:rsidR="002969F8" w:rsidRPr="002969F8" w:rsidRDefault="002969F8" w:rsidP="002969F8">
      <w:pPr>
        <w:spacing w:after="200" w:line="276" w:lineRule="auto"/>
        <w:contextualSpacing/>
        <w:jc w:val="both"/>
        <w:rPr>
          <w:rFonts w:eastAsia="Calibri"/>
          <w:sz w:val="22"/>
          <w:szCs w:val="22"/>
        </w:rPr>
      </w:pPr>
    </w:p>
    <w:p w14:paraId="7144C098" w14:textId="77777777" w:rsidR="002969F8" w:rsidRPr="002969F8" w:rsidRDefault="002969F8" w:rsidP="002969F8">
      <w:pPr>
        <w:spacing w:after="200" w:line="276" w:lineRule="auto"/>
        <w:ind w:firstLine="720"/>
        <w:contextualSpacing/>
        <w:jc w:val="both"/>
        <w:rPr>
          <w:rFonts w:eastAsia="Calibri"/>
          <w:sz w:val="22"/>
          <w:szCs w:val="22"/>
        </w:rPr>
      </w:pPr>
      <w:r w:rsidRPr="002969F8">
        <w:rPr>
          <w:rFonts w:eastAsia="Calibri"/>
          <w:sz w:val="22"/>
          <w:szCs w:val="22"/>
        </w:rPr>
        <w:t>Помимо финансовых и нефинансовых рисков инвестирование в активы, предусмотренные инвестиционной декларацией фонда может включать следующие риски:</w:t>
      </w:r>
    </w:p>
    <w:p w14:paraId="1944EDB6" w14:textId="236BA438" w:rsidR="008D3544" w:rsidRDefault="00860B3A" w:rsidP="002969F8">
      <w:pPr>
        <w:widowControl w:val="0"/>
        <w:shd w:val="clear" w:color="auto" w:fill="FFFFFF"/>
        <w:tabs>
          <w:tab w:val="left" w:pos="847"/>
        </w:tabs>
        <w:autoSpaceDE w:val="0"/>
        <w:autoSpaceDN w:val="0"/>
        <w:adjustRightInd w:val="0"/>
        <w:jc w:val="both"/>
        <w:rPr>
          <w:sz w:val="22"/>
          <w:szCs w:val="22"/>
        </w:rPr>
      </w:pPr>
      <w:r>
        <w:rPr>
          <w:sz w:val="22"/>
          <w:szCs w:val="22"/>
        </w:rPr>
        <w:tab/>
      </w:r>
      <w:r w:rsidR="008D3544" w:rsidRPr="005D676B">
        <w:rPr>
          <w:sz w:val="22"/>
          <w:szCs w:val="22"/>
        </w:rPr>
        <w:t xml:space="preserve">1) </w:t>
      </w:r>
      <w:r w:rsidR="002969F8" w:rsidRPr="002969F8">
        <w:rPr>
          <w:sz w:val="22"/>
          <w:szCs w:val="22"/>
        </w:rPr>
        <w:t xml:space="preserve">кредитный – связанный, неисполнением должником своих финансовых обязательств или неблагоприятным изменением их стоимости вследствие ухудшения способности должника исполнять такие обязательства. </w:t>
      </w:r>
    </w:p>
    <w:p w14:paraId="759D7164" w14:textId="0320B824" w:rsidR="002969F8" w:rsidRPr="002969F8" w:rsidRDefault="002969F8" w:rsidP="002969F8">
      <w:pPr>
        <w:widowControl w:val="0"/>
        <w:shd w:val="clear" w:color="auto" w:fill="FFFFFF"/>
        <w:tabs>
          <w:tab w:val="left" w:pos="847"/>
        </w:tabs>
        <w:autoSpaceDE w:val="0"/>
        <w:autoSpaceDN w:val="0"/>
        <w:adjustRightInd w:val="0"/>
        <w:jc w:val="both"/>
        <w:rPr>
          <w:sz w:val="22"/>
          <w:szCs w:val="22"/>
        </w:rPr>
      </w:pPr>
      <w:r w:rsidRPr="002969F8">
        <w:rPr>
          <w:sz w:val="22"/>
          <w:szCs w:val="22"/>
        </w:rPr>
        <w:t xml:space="preserve">К числу кредитных рисков, в том числе, относятся: </w:t>
      </w:r>
    </w:p>
    <w:p w14:paraId="3413F201" w14:textId="0DB8550A" w:rsidR="002969F8" w:rsidRPr="002969F8" w:rsidRDefault="002969F8" w:rsidP="002969F8">
      <w:pPr>
        <w:tabs>
          <w:tab w:val="num" w:pos="284"/>
        </w:tabs>
        <w:jc w:val="both"/>
        <w:rPr>
          <w:sz w:val="22"/>
          <w:szCs w:val="22"/>
        </w:rPr>
      </w:pPr>
      <w:r w:rsidRPr="002969F8">
        <w:rPr>
          <w:rFonts w:asciiTheme="minorHAnsi" w:hAnsiTheme="minorHAnsi"/>
          <w:sz w:val="22"/>
          <w:szCs w:val="22"/>
        </w:rPr>
        <w:t xml:space="preserve"> </w:t>
      </w:r>
      <w:r>
        <w:rPr>
          <w:rFonts w:asciiTheme="minorHAnsi" w:hAnsiTheme="minorHAnsi"/>
          <w:sz w:val="22"/>
          <w:szCs w:val="22"/>
        </w:rPr>
        <w:tab/>
      </w:r>
      <w:r>
        <w:rPr>
          <w:rFonts w:asciiTheme="minorHAnsi" w:hAnsiTheme="minorHAnsi"/>
          <w:sz w:val="22"/>
          <w:szCs w:val="22"/>
        </w:rPr>
        <w:tab/>
      </w:r>
      <w:r w:rsidRPr="002969F8">
        <w:rPr>
          <w:rFonts w:asciiTheme="minorHAnsi" w:hAnsiTheme="minorHAnsi"/>
          <w:sz w:val="22"/>
          <w:szCs w:val="22"/>
        </w:rPr>
        <w:t xml:space="preserve">- </w:t>
      </w:r>
      <w:r w:rsidRPr="002969F8">
        <w:rPr>
          <w:sz w:val="22"/>
          <w:szCs w:val="22"/>
        </w:rPr>
        <w:t xml:space="preserve">риск дефолта по облигациям и иным долговым </w:t>
      </w:r>
      <w:r w:rsidR="00445C5E">
        <w:rPr>
          <w:sz w:val="22"/>
          <w:szCs w:val="22"/>
        </w:rPr>
        <w:t>финансовым инструментам</w:t>
      </w:r>
      <w:r w:rsidRPr="002969F8">
        <w:rPr>
          <w:sz w:val="22"/>
          <w:szCs w:val="22"/>
        </w:rPr>
        <w:t xml:space="preserve">, который заключается в возможной неплатежеспособности эмитента </w:t>
      </w:r>
      <w:r w:rsidR="00474FCF">
        <w:rPr>
          <w:sz w:val="22"/>
          <w:szCs w:val="22"/>
        </w:rPr>
        <w:t>облигаций</w:t>
      </w:r>
      <w:r w:rsidRPr="002969F8">
        <w:rPr>
          <w:sz w:val="22"/>
          <w:szCs w:val="22"/>
        </w:rPr>
        <w:t xml:space="preserve"> и (или) лиц, предоставивших обеспечение по </w:t>
      </w:r>
      <w:r w:rsidR="00474FCF">
        <w:rPr>
          <w:sz w:val="22"/>
          <w:szCs w:val="22"/>
        </w:rPr>
        <w:t>облигациям,</w:t>
      </w:r>
      <w:r w:rsidR="00445C5E">
        <w:rPr>
          <w:sz w:val="22"/>
          <w:szCs w:val="22"/>
        </w:rPr>
        <w:t xml:space="preserve"> и (или) лиц, являющихся обязанными по долговым финансовым инструментам</w:t>
      </w:r>
      <w:r w:rsidRPr="002969F8">
        <w:rPr>
          <w:sz w:val="22"/>
          <w:szCs w:val="22"/>
        </w:rPr>
        <w:t xml:space="preserve">, что приведет к невозможности или снижению вероятности погасить </w:t>
      </w:r>
      <w:r w:rsidR="00DE31A3">
        <w:rPr>
          <w:sz w:val="22"/>
          <w:szCs w:val="22"/>
        </w:rPr>
        <w:t>облигации</w:t>
      </w:r>
      <w:r w:rsidRPr="002969F8">
        <w:rPr>
          <w:sz w:val="22"/>
          <w:szCs w:val="22"/>
        </w:rPr>
        <w:t xml:space="preserve"> (произвести купонные выплаты по ним, исполнить обязательства по выкупу</w:t>
      </w:r>
      <w:r w:rsidR="00993005">
        <w:rPr>
          <w:sz w:val="22"/>
          <w:szCs w:val="22"/>
        </w:rPr>
        <w:t xml:space="preserve"> облигаций</w:t>
      </w:r>
      <w:r w:rsidRPr="002969F8">
        <w:rPr>
          <w:sz w:val="22"/>
          <w:szCs w:val="22"/>
        </w:rPr>
        <w:t xml:space="preserve">, в том числе досрочному, </w:t>
      </w:r>
      <w:r w:rsidR="00445C5E">
        <w:rPr>
          <w:sz w:val="22"/>
          <w:szCs w:val="22"/>
        </w:rPr>
        <w:t>произвести выплаты по долговым финансовым инструментам</w:t>
      </w:r>
      <w:r w:rsidRPr="002969F8">
        <w:rPr>
          <w:sz w:val="22"/>
          <w:szCs w:val="22"/>
        </w:rPr>
        <w:t>) в срок и в полном объеме.</w:t>
      </w:r>
    </w:p>
    <w:p w14:paraId="7C37E0C2"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Инвестор несет риск дефолта в отношении активов, входящих в состав фонда.</w:t>
      </w:r>
    </w:p>
    <w:p w14:paraId="06B66EDD" w14:textId="77777777" w:rsidR="002969F8" w:rsidRPr="002969F8" w:rsidRDefault="002969F8" w:rsidP="002969F8">
      <w:pPr>
        <w:widowControl w:val="0"/>
        <w:ind w:firstLine="720"/>
        <w:jc w:val="both"/>
        <w:rPr>
          <w:sz w:val="22"/>
          <w:szCs w:val="22"/>
          <w:lang w:eastAsia="ru-RU"/>
        </w:rPr>
      </w:pPr>
      <w:r w:rsidRPr="002969F8">
        <w:rPr>
          <w:sz w:val="22"/>
          <w:szCs w:val="22"/>
          <w:lang w:eastAsia="ru-RU"/>
        </w:rPr>
        <w:t>С целью поддержания соотношения риск/доходность в соответствии с инвестиционной декларацией фонда управляющая компания выстроила систему управления портфелем фонда и риск-менеджмента;</w:t>
      </w:r>
    </w:p>
    <w:p w14:paraId="1FC7B57B" w14:textId="77777777" w:rsidR="002969F8" w:rsidRPr="002969F8" w:rsidRDefault="002969F8" w:rsidP="002969F8">
      <w:pPr>
        <w:ind w:firstLine="720"/>
        <w:jc w:val="both"/>
        <w:rPr>
          <w:rFonts w:eastAsia="Calibri"/>
          <w:sz w:val="22"/>
          <w:szCs w:val="22"/>
        </w:rPr>
      </w:pPr>
      <w:r w:rsidRPr="002969F8">
        <w:rPr>
          <w:rFonts w:eastAsia="Calibri"/>
          <w:sz w:val="22"/>
          <w:szCs w:val="22"/>
        </w:rPr>
        <w:t xml:space="preserve"> - риск контрагента - третьего лица проявляется в риске неисполнения обязательств перед управляющей компанией со стороны контрагентов. Управляющая компания не может гарантировать благие намерения и способность в будущем выполнять принятые на себя обязательства со стороны рыночных контрагентов, брокеров, расчетных организаций, депозитариев, клиринговых систем, расчетных банков, платежных агентов, бирж и прочих третьих лиц, что может привести к потерям клиента, несмотря на предпринимаемые управляющей компанией усилия по добросовестному выбору вышеперечисленных лиц.</w:t>
      </w:r>
    </w:p>
    <w:p w14:paraId="4B89F511" w14:textId="072D49AC" w:rsidR="00834322" w:rsidRDefault="008D3544" w:rsidP="00860B3A">
      <w:pPr>
        <w:ind w:firstLine="720"/>
        <w:jc w:val="both"/>
        <w:rPr>
          <w:sz w:val="22"/>
          <w:szCs w:val="22"/>
          <w:lang w:eastAsia="ru-RU"/>
        </w:rPr>
      </w:pPr>
      <w:r w:rsidRPr="005D676B">
        <w:rPr>
          <w:rFonts w:eastAsia="Calibri"/>
          <w:sz w:val="22"/>
          <w:szCs w:val="22"/>
        </w:rPr>
        <w:t xml:space="preserve">2) </w:t>
      </w:r>
      <w:r w:rsidR="002969F8" w:rsidRPr="002969F8">
        <w:rPr>
          <w:rFonts w:eastAsia="Calibri"/>
          <w:sz w:val="22"/>
          <w:szCs w:val="22"/>
        </w:rPr>
        <w:t xml:space="preserve">Инвестирование в производные финансовые инструменты (фьючерсные и опционные договора (контракты)), как правило, связано с большим уровнем риска и может быть сопряжено со значительными убытками. </w:t>
      </w:r>
      <w:r w:rsidR="002969F8" w:rsidRPr="002969F8">
        <w:rPr>
          <w:sz w:val="22"/>
          <w:szCs w:val="22"/>
          <w:lang w:eastAsia="ru-RU"/>
        </w:rPr>
        <w:t xml:space="preserve">Так, при покупке опционного контракта потери, в общем случае, не превысят величину уплаченной премии, вознаграждения и расходов, связанных с их совершением. В то время как продажа опционных контрактов и заключение фьючерсных договоров (контрактов) при относительно небольших неблагоприятных колебаниях цен на рынке могут привести к </w:t>
      </w:r>
    </w:p>
    <w:p w14:paraId="068B6EA9" w14:textId="77777777" w:rsidR="002969F8" w:rsidRPr="002969F8" w:rsidRDefault="002969F8" w:rsidP="00834322">
      <w:pPr>
        <w:jc w:val="both"/>
        <w:rPr>
          <w:rFonts w:eastAsia="Calibri"/>
          <w:sz w:val="22"/>
          <w:szCs w:val="22"/>
        </w:rPr>
      </w:pPr>
      <w:r w:rsidRPr="002969F8">
        <w:rPr>
          <w:sz w:val="22"/>
          <w:szCs w:val="22"/>
          <w:lang w:eastAsia="ru-RU"/>
        </w:rPr>
        <w:t>значительным убыткам, а в случае продажи фьючерсных договоров (контрактов) и продажи опционов на покупку (опционов «</w:t>
      </w:r>
      <w:proofErr w:type="spellStart"/>
      <w:r w:rsidRPr="002969F8">
        <w:rPr>
          <w:sz w:val="22"/>
          <w:szCs w:val="22"/>
          <w:lang w:eastAsia="ru-RU"/>
        </w:rPr>
        <w:t>колл</w:t>
      </w:r>
      <w:proofErr w:type="spellEnd"/>
      <w:r w:rsidRPr="002969F8">
        <w:rPr>
          <w:sz w:val="22"/>
          <w:szCs w:val="22"/>
          <w:lang w:eastAsia="ru-RU"/>
        </w:rPr>
        <w:t xml:space="preserve">») – к неограниченным убыткам. </w:t>
      </w:r>
    </w:p>
    <w:p w14:paraId="2E2108EF" w14:textId="77777777" w:rsidR="002969F8" w:rsidRPr="002969F8" w:rsidRDefault="002969F8" w:rsidP="002969F8">
      <w:pPr>
        <w:widowControl w:val="0"/>
        <w:shd w:val="clear" w:color="auto" w:fill="FFFFFF"/>
        <w:tabs>
          <w:tab w:val="left" w:pos="847"/>
        </w:tabs>
        <w:autoSpaceDE w:val="0"/>
        <w:autoSpaceDN w:val="0"/>
        <w:adjustRightInd w:val="0"/>
        <w:jc w:val="both"/>
        <w:rPr>
          <w:rFonts w:eastAsia="Calibri"/>
          <w:sz w:val="22"/>
          <w:szCs w:val="22"/>
        </w:rPr>
      </w:pPr>
      <w:r>
        <w:rPr>
          <w:rFonts w:eastAsia="Calibri"/>
          <w:sz w:val="22"/>
          <w:szCs w:val="22"/>
        </w:rPr>
        <w:tab/>
      </w:r>
      <w:r w:rsidRPr="002969F8">
        <w:rPr>
          <w:rFonts w:eastAsia="Calibri"/>
          <w:sz w:val="22"/>
          <w:szCs w:val="22"/>
        </w:rPr>
        <w:t>Помимо общего рыночного риска при совершении операции на рынке ценных бумаг, в случае совершения операций с производными финансовыми инструментами возможен риск неблагоприятного изменения цены как финансовых инструментов, являющихся базисным активом производных финансовых инструментов, так и риск в отношении активов, которые служат обеспечением. В случае неблагоприятного изменения цены фонд может в сравнительно короткий срок потерять средства, являющиеся обеспечением по производному финансовому инструменту.</w:t>
      </w:r>
    </w:p>
    <w:p w14:paraId="446093DD" w14:textId="459C881C" w:rsidR="002969F8" w:rsidRPr="002969F8" w:rsidRDefault="008D3544" w:rsidP="00860B3A">
      <w:pPr>
        <w:ind w:firstLine="720"/>
        <w:jc w:val="both"/>
        <w:rPr>
          <w:sz w:val="22"/>
          <w:szCs w:val="22"/>
        </w:rPr>
      </w:pPr>
      <w:r w:rsidRPr="005D676B">
        <w:rPr>
          <w:sz w:val="22"/>
          <w:szCs w:val="22"/>
        </w:rPr>
        <w:t xml:space="preserve">3) </w:t>
      </w:r>
      <w:r w:rsidR="002969F8" w:rsidRPr="002969F8">
        <w:rPr>
          <w:sz w:val="22"/>
          <w:szCs w:val="22"/>
        </w:rPr>
        <w:t xml:space="preserve">Инвестированию в иностранные ценные бумаги и производные финансовые инструменты, базовые активы, которых имеют иностранное происхождение, присущи описанные выше риски со следующими особенностями. </w:t>
      </w:r>
    </w:p>
    <w:p w14:paraId="4815535C" w14:textId="77777777" w:rsidR="002969F8" w:rsidRPr="002969F8" w:rsidRDefault="002969F8" w:rsidP="002969F8">
      <w:pPr>
        <w:tabs>
          <w:tab w:val="num" w:pos="284"/>
        </w:tabs>
        <w:jc w:val="both"/>
        <w:rPr>
          <w:sz w:val="22"/>
          <w:szCs w:val="22"/>
        </w:rPr>
      </w:pPr>
      <w:r>
        <w:rPr>
          <w:sz w:val="22"/>
          <w:szCs w:val="22"/>
        </w:rPr>
        <w:tab/>
      </w:r>
      <w:r>
        <w:rPr>
          <w:sz w:val="22"/>
          <w:szCs w:val="22"/>
        </w:rPr>
        <w:tab/>
      </w:r>
      <w:r w:rsidRPr="002969F8">
        <w:rPr>
          <w:sz w:val="22"/>
          <w:szCs w:val="22"/>
        </w:rPr>
        <w:t>Иностранные финансовые инструменты и активы могут быть приобретены за рубежом или на российском, в том числе организованном рынке.</w:t>
      </w:r>
    </w:p>
    <w:p w14:paraId="752BD499" w14:textId="77777777" w:rsidR="002969F8" w:rsidRPr="002969F8" w:rsidRDefault="002969F8" w:rsidP="002969F8">
      <w:pPr>
        <w:ind w:firstLine="720"/>
        <w:jc w:val="both"/>
        <w:rPr>
          <w:sz w:val="22"/>
          <w:szCs w:val="22"/>
        </w:rPr>
      </w:pPr>
      <w:r w:rsidRPr="002969F8">
        <w:rPr>
          <w:sz w:val="22"/>
          <w:szCs w:val="22"/>
        </w:rPr>
        <w:t xml:space="preserve">Применительно к таким инструментам стратегический риск, системный риск и правовой риск, свойственные российским рынкам, дополняются аналогичными рисками, свойственными странам, где выпущены и/или обращаются эти активы. </w:t>
      </w:r>
    </w:p>
    <w:p w14:paraId="2D87EC2B" w14:textId="77777777" w:rsidR="004B484F" w:rsidRPr="002969F8" w:rsidRDefault="002969F8" w:rsidP="002969F8">
      <w:pPr>
        <w:shd w:val="clear" w:color="auto" w:fill="FFFFFF"/>
        <w:spacing w:before="60" w:after="60"/>
        <w:ind w:firstLine="720"/>
        <w:jc w:val="both"/>
        <w:rPr>
          <w:sz w:val="22"/>
          <w:szCs w:val="22"/>
        </w:rPr>
      </w:pPr>
      <w:r w:rsidRPr="002969F8">
        <w:rPr>
          <w:sz w:val="22"/>
          <w:szCs w:val="22"/>
        </w:rPr>
        <w:t>Возможности судебной защиты прав на иностранные активы могут быть существенно ограничены необходимостью обращения в зарубежные судебные и правоохранительные органы.</w:t>
      </w:r>
    </w:p>
    <w:p w14:paraId="7B815064" w14:textId="1E1F2EB2" w:rsidR="008D3544" w:rsidRPr="005711F8" w:rsidRDefault="008D3544" w:rsidP="008D3544">
      <w:pPr>
        <w:ind w:firstLine="567"/>
        <w:jc w:val="both"/>
        <w:rPr>
          <w:sz w:val="22"/>
          <w:szCs w:val="22"/>
        </w:rPr>
      </w:pPr>
      <w:r>
        <w:rPr>
          <w:sz w:val="22"/>
          <w:szCs w:val="22"/>
        </w:rPr>
        <w:t xml:space="preserve">4) </w:t>
      </w:r>
      <w:proofErr w:type="spellStart"/>
      <w:r w:rsidRPr="005711F8">
        <w:rPr>
          <w:sz w:val="22"/>
          <w:szCs w:val="22"/>
        </w:rPr>
        <w:t>Санкционные</w:t>
      </w:r>
      <w:proofErr w:type="spellEnd"/>
      <w:r w:rsidRPr="005711F8">
        <w:rPr>
          <w:sz w:val="22"/>
          <w:szCs w:val="22"/>
        </w:rPr>
        <w:t xml:space="preserve"> риски проявляются в негативном влиянии введенных ограничений на субъект санкций. Международные санкции – это коллективные или односторонние принудительные меры, применяемые государствами или международными организациями к государству, которое</w:t>
      </w:r>
      <w:r w:rsidR="00860B3A">
        <w:rPr>
          <w:sz w:val="22"/>
          <w:szCs w:val="22"/>
        </w:rPr>
        <w:t>,</w:t>
      </w:r>
      <w:r w:rsidRPr="005711F8">
        <w:rPr>
          <w:sz w:val="22"/>
          <w:szCs w:val="22"/>
        </w:rPr>
        <w:t xml:space="preserve"> по их мнению</w:t>
      </w:r>
      <w:r w:rsidR="00860B3A">
        <w:rPr>
          <w:sz w:val="22"/>
          <w:szCs w:val="22"/>
        </w:rPr>
        <w:t>,</w:t>
      </w:r>
      <w:r w:rsidRPr="005711F8">
        <w:rPr>
          <w:sz w:val="22"/>
          <w:szCs w:val="22"/>
        </w:rPr>
        <w:t xml:space="preserve"> нарушило нормы международного права. Такие санкции могут проявляться в виде ограничений или полного прекращения торговых и финансовых операций для достижения целей, связанных с вопросами безопасности или внешней политики. Санкции могут вводиться в отношении физических и юридических лиц, государств, отдельных отраслей. Реализация </w:t>
      </w:r>
      <w:proofErr w:type="spellStart"/>
      <w:r w:rsidRPr="005711F8">
        <w:rPr>
          <w:sz w:val="22"/>
          <w:szCs w:val="22"/>
        </w:rPr>
        <w:t>санкционных</w:t>
      </w:r>
      <w:proofErr w:type="spellEnd"/>
      <w:r w:rsidRPr="005711F8">
        <w:rPr>
          <w:sz w:val="22"/>
          <w:szCs w:val="22"/>
        </w:rPr>
        <w:t xml:space="preserve"> рисков может проявляться в невозможности или затруднениях в проведении операций, что может быть вызвано в том числе приостановкой торгов отдельным организаторами торгов по всем или части финансовых инструментов в течение неопределенного периода времени, </w:t>
      </w:r>
      <w:proofErr w:type="spellStart"/>
      <w:r w:rsidRPr="005711F8">
        <w:rPr>
          <w:sz w:val="22"/>
          <w:szCs w:val="22"/>
        </w:rPr>
        <w:t>делистингом</w:t>
      </w:r>
      <w:proofErr w:type="spellEnd"/>
      <w:r w:rsidRPr="005711F8">
        <w:rPr>
          <w:sz w:val="22"/>
          <w:szCs w:val="22"/>
        </w:rPr>
        <w:t xml:space="preserve"> инструментов </w:t>
      </w:r>
      <w:r w:rsidRPr="005711F8">
        <w:rPr>
          <w:sz w:val="22"/>
          <w:szCs w:val="22"/>
        </w:rPr>
        <w:lastRenderedPageBreak/>
        <w:t xml:space="preserve">с возможностью проведения операций по ним только на неорганизованном (внебиржевом) рынке, введением временных законодательных запретов на проведение отдельных операций в зависимости от финансового инструмента – объекта операции, </w:t>
      </w:r>
      <w:proofErr w:type="spellStart"/>
      <w:r w:rsidRPr="005711F8">
        <w:rPr>
          <w:sz w:val="22"/>
          <w:szCs w:val="22"/>
        </w:rPr>
        <w:t>резидентства</w:t>
      </w:r>
      <w:proofErr w:type="spellEnd"/>
      <w:r w:rsidRPr="005711F8">
        <w:rPr>
          <w:sz w:val="22"/>
          <w:szCs w:val="22"/>
        </w:rPr>
        <w:t xml:space="preserve"> стороны по сделке (например, приостановка операций в отдельных валютах, запрет на покупку бумаг на иностранных биржевых площадках, запре</w:t>
      </w:r>
      <w:r w:rsidRPr="00D66B7F">
        <w:rPr>
          <w:sz w:val="22"/>
          <w:szCs w:val="22"/>
        </w:rPr>
        <w:t>т на продажу бумаг нерезидентам</w:t>
      </w:r>
      <w:r w:rsidRPr="005711F8">
        <w:rPr>
          <w:sz w:val="22"/>
          <w:szCs w:val="22"/>
        </w:rPr>
        <w:t xml:space="preserve">, приостановка обслуживания отдельных инструментов депозитариями и, как следствие, заморозка инструмента с блокированием любых действий с ним). Реализация </w:t>
      </w:r>
      <w:proofErr w:type="spellStart"/>
      <w:r w:rsidRPr="005711F8">
        <w:rPr>
          <w:sz w:val="22"/>
          <w:szCs w:val="22"/>
        </w:rPr>
        <w:t>санкционных</w:t>
      </w:r>
      <w:proofErr w:type="spellEnd"/>
      <w:r w:rsidRPr="005711F8">
        <w:rPr>
          <w:sz w:val="22"/>
          <w:szCs w:val="22"/>
        </w:rPr>
        <w:t xml:space="preserve"> рисков в отношении эмитентов финансовых инструментов или участников финансового рынка, в которых размещены денежные средства или ведется учет прав на ценные бумаги, может проявляться в виде рыночного, кредитного, правового, операционного риска или риска ликвидности. </w:t>
      </w:r>
    </w:p>
    <w:p w14:paraId="6DEFD41B" w14:textId="77777777" w:rsidR="00681CD3" w:rsidRDefault="00681CD3" w:rsidP="0035168D">
      <w:pPr>
        <w:ind w:firstLine="567"/>
        <w:jc w:val="both"/>
        <w:rPr>
          <w:color w:val="000000" w:themeColor="text1"/>
          <w:sz w:val="22"/>
          <w:szCs w:val="22"/>
        </w:rPr>
      </w:pPr>
    </w:p>
    <w:p w14:paraId="461C990F" w14:textId="6F460A7C" w:rsidR="00681CD3" w:rsidRPr="00860B3A" w:rsidRDefault="008D3544" w:rsidP="00681CD3">
      <w:pPr>
        <w:ind w:firstLine="567"/>
        <w:jc w:val="both"/>
        <w:rPr>
          <w:rFonts w:eastAsiaTheme="minorHAnsi"/>
          <w:color w:val="000000" w:themeColor="text1"/>
          <w:sz w:val="22"/>
          <w:szCs w:val="22"/>
        </w:rPr>
      </w:pPr>
      <w:r w:rsidRPr="005D676B">
        <w:rPr>
          <w:color w:val="000000" w:themeColor="text1"/>
          <w:sz w:val="22"/>
          <w:szCs w:val="22"/>
        </w:rPr>
        <w:t>По оценке управляющей компании, реализация инвестиционной стратегии, предусмотренной инвестиционной декларацией фонда, связана с низкой степенью влияния рисков, описание которых содержится в настоящем пункте Правил</w:t>
      </w:r>
      <w:r w:rsidR="00445EF3">
        <w:rPr>
          <w:color w:val="000000" w:themeColor="text1"/>
          <w:sz w:val="22"/>
          <w:szCs w:val="22"/>
        </w:rPr>
        <w:t>, в случае их реализации</w:t>
      </w:r>
      <w:r w:rsidRPr="005D676B">
        <w:rPr>
          <w:color w:val="000000" w:themeColor="text1"/>
          <w:sz w:val="22"/>
          <w:szCs w:val="22"/>
        </w:rPr>
        <w:t xml:space="preserve">. </w:t>
      </w:r>
      <w:r w:rsidR="0035168D" w:rsidRPr="00860B3A">
        <w:rPr>
          <w:color w:val="000000" w:themeColor="text1"/>
          <w:sz w:val="22"/>
          <w:szCs w:val="22"/>
        </w:rPr>
        <w:t>Менее значительное влияние на результаты инвестиционной стратегии оказывают валютный, рыночный риск и риск ликвидности, наибольшее влияние оказыва</w:t>
      </w:r>
      <w:r w:rsidR="001C5674">
        <w:rPr>
          <w:color w:val="000000" w:themeColor="text1"/>
          <w:sz w:val="22"/>
          <w:szCs w:val="22"/>
        </w:rPr>
        <w:t>ю</w:t>
      </w:r>
      <w:r w:rsidR="0035168D" w:rsidRPr="00860B3A">
        <w:rPr>
          <w:color w:val="000000" w:themeColor="text1"/>
          <w:sz w:val="22"/>
          <w:szCs w:val="22"/>
        </w:rPr>
        <w:t>т процентный и кредитны</w:t>
      </w:r>
      <w:r w:rsidR="001C5674">
        <w:rPr>
          <w:color w:val="000000" w:themeColor="text1"/>
          <w:sz w:val="22"/>
          <w:szCs w:val="22"/>
        </w:rPr>
        <w:t>й</w:t>
      </w:r>
      <w:r w:rsidR="0035168D" w:rsidRPr="00860B3A">
        <w:rPr>
          <w:color w:val="000000" w:themeColor="text1"/>
          <w:sz w:val="22"/>
          <w:szCs w:val="22"/>
        </w:rPr>
        <w:t xml:space="preserve"> риски. Общий уровень риска инвестиционной стратегии фонда оценивается как низкий</w:t>
      </w:r>
      <w:r w:rsidR="0035168D" w:rsidRPr="00860B3A">
        <w:rPr>
          <w:color w:val="000000" w:themeColor="text1"/>
        </w:rPr>
        <w:t xml:space="preserve">. </w:t>
      </w:r>
      <w:r w:rsidR="00681CD3" w:rsidRPr="00860B3A">
        <w:rPr>
          <w:color w:val="000000" w:themeColor="text1"/>
          <w:sz w:val="22"/>
          <w:szCs w:val="22"/>
        </w:rPr>
        <w:t>Детальную информацию об уровнях риска и их изменениях в результате реализации инвестиционной стратегии управления фондом управляющая компания раскрывает в соответствии с пунктом 111 настоящих Правил.</w:t>
      </w:r>
    </w:p>
    <w:p w14:paraId="5EC32E22" w14:textId="01E29EB9" w:rsidR="0035168D" w:rsidRPr="00860B3A" w:rsidRDefault="0035168D" w:rsidP="0035168D">
      <w:pPr>
        <w:ind w:firstLine="567"/>
        <w:jc w:val="both"/>
        <w:rPr>
          <w:color w:val="000000" w:themeColor="text1"/>
          <w:sz w:val="22"/>
          <w:szCs w:val="22"/>
        </w:rPr>
      </w:pPr>
    </w:p>
    <w:p w14:paraId="4655F816" w14:textId="14D4AB3D" w:rsidR="0035168D" w:rsidRPr="00860B3A" w:rsidRDefault="008D3544" w:rsidP="0035168D">
      <w:pPr>
        <w:ind w:firstLine="567"/>
        <w:jc w:val="both"/>
        <w:rPr>
          <w:rFonts w:eastAsiaTheme="minorHAnsi"/>
          <w:color w:val="000000" w:themeColor="text1"/>
          <w:sz w:val="22"/>
          <w:szCs w:val="22"/>
        </w:rPr>
      </w:pPr>
      <w:r w:rsidRPr="00860B3A">
        <w:rPr>
          <w:color w:val="000000" w:themeColor="text1"/>
          <w:sz w:val="22"/>
          <w:szCs w:val="22"/>
        </w:rPr>
        <w:t>Приведенные сведения в части оценки влияния рисков отражают точ</w:t>
      </w:r>
      <w:r w:rsidR="0035168D" w:rsidRPr="00860B3A">
        <w:rPr>
          <w:color w:val="000000" w:themeColor="text1"/>
          <w:sz w:val="22"/>
          <w:szCs w:val="22"/>
        </w:rPr>
        <w:t>ку зрения и собственные оценки у</w:t>
      </w:r>
      <w:r w:rsidRPr="00860B3A">
        <w:rPr>
          <w:color w:val="000000" w:themeColor="text1"/>
          <w:sz w:val="22"/>
          <w:szCs w:val="22"/>
        </w:rPr>
        <w:t>правляющей компании и в силу этого не являются исчерпывающими.</w:t>
      </w:r>
      <w:r w:rsidR="0035168D" w:rsidRPr="00860B3A">
        <w:rPr>
          <w:color w:val="000000" w:themeColor="text1"/>
        </w:rPr>
        <w:t xml:space="preserve"> </w:t>
      </w:r>
    </w:p>
    <w:p w14:paraId="55FBDEF9" w14:textId="5296232D" w:rsidR="008D3544" w:rsidRPr="005D676B" w:rsidRDefault="008D3544" w:rsidP="005D676B">
      <w:pPr>
        <w:ind w:firstLine="567"/>
        <w:jc w:val="both"/>
        <w:rPr>
          <w:rFonts w:eastAsiaTheme="minorHAnsi"/>
          <w:color w:val="000000" w:themeColor="text1"/>
          <w:sz w:val="22"/>
          <w:szCs w:val="22"/>
        </w:rPr>
      </w:pPr>
    </w:p>
    <w:p w14:paraId="7668C2E3" w14:textId="77777777" w:rsidR="004B484F" w:rsidRPr="006356AF" w:rsidRDefault="004B484F">
      <w:pPr>
        <w:pStyle w:val="H4"/>
        <w:spacing w:before="60" w:after="60"/>
        <w:jc w:val="center"/>
      </w:pPr>
      <w:r w:rsidRPr="00A340FC">
        <w:t>III. Права и обязанности управляющей компании</w:t>
      </w:r>
    </w:p>
    <w:p w14:paraId="03197A33" w14:textId="13495EF0" w:rsidR="004B484F" w:rsidRPr="008D3544" w:rsidRDefault="00333F79">
      <w:pPr>
        <w:spacing w:before="60" w:after="60"/>
        <w:jc w:val="both"/>
        <w:rPr>
          <w:sz w:val="22"/>
          <w:szCs w:val="22"/>
        </w:rPr>
      </w:pPr>
      <w:r w:rsidRPr="00A340FC">
        <w:rPr>
          <w:sz w:val="22"/>
          <w:szCs w:val="22"/>
        </w:rPr>
        <w:t>2</w:t>
      </w:r>
      <w:r>
        <w:rPr>
          <w:sz w:val="22"/>
          <w:szCs w:val="22"/>
        </w:rPr>
        <w:t>5</w:t>
      </w:r>
      <w:r w:rsidR="004B484F" w:rsidRPr="00A340FC">
        <w:rPr>
          <w:sz w:val="22"/>
          <w:szCs w:val="22"/>
        </w:rPr>
        <w:t>. </w:t>
      </w:r>
      <w:r w:rsidR="00B971A1" w:rsidRPr="00A340FC">
        <w:rPr>
          <w:sz w:val="22"/>
          <w:szCs w:val="22"/>
        </w:rPr>
        <w:t xml:space="preserve">С даты завершения </w:t>
      </w:r>
      <w:r w:rsidR="00711A1F" w:rsidRPr="00A340FC">
        <w:rPr>
          <w:sz w:val="22"/>
          <w:szCs w:val="22"/>
        </w:rPr>
        <w:t xml:space="preserve">(окончания) </w:t>
      </w:r>
      <w:r w:rsidR="00B971A1" w:rsidRPr="00A340FC">
        <w:rPr>
          <w:sz w:val="22"/>
          <w:szCs w:val="22"/>
        </w:rPr>
        <w:t>формирования фонда у</w:t>
      </w:r>
      <w:r w:rsidR="004B484F" w:rsidRPr="00A340FC">
        <w:rPr>
          <w:sz w:val="22"/>
          <w:szCs w:val="22"/>
        </w:rPr>
        <w:t>правляющая компания осуществ</w:t>
      </w:r>
      <w:r w:rsidR="00B971A1" w:rsidRPr="00A340FC">
        <w:rPr>
          <w:sz w:val="22"/>
          <w:szCs w:val="22"/>
        </w:rPr>
        <w:t>ляет доверительное управление ф</w:t>
      </w:r>
      <w:r w:rsidR="004B484F" w:rsidRPr="00A340FC">
        <w:rPr>
          <w:sz w:val="22"/>
          <w:szCs w:val="22"/>
        </w:rPr>
        <w:t>ондом путем совершения любых юридических и фактических действий в отно</w:t>
      </w:r>
      <w:r w:rsidR="00B971A1" w:rsidRPr="00A340FC">
        <w:rPr>
          <w:sz w:val="22"/>
          <w:szCs w:val="22"/>
        </w:rPr>
        <w:t>шении имущества, составляющего фонд, в том числе путем распоряжения указанным имуществом</w:t>
      </w:r>
      <w:r w:rsidR="008D3544">
        <w:rPr>
          <w:sz w:val="22"/>
          <w:szCs w:val="22"/>
        </w:rPr>
        <w:t>, а также осуществляет все права, удостоверенные ценными бумагами, составляющими фонд, включая право голоса по голосующим бумагам.</w:t>
      </w:r>
    </w:p>
    <w:p w14:paraId="0371ADFA" w14:textId="77777777" w:rsidR="004B484F" w:rsidRPr="00A340FC" w:rsidRDefault="004B484F">
      <w:pPr>
        <w:spacing w:before="60" w:after="60"/>
        <w:jc w:val="both"/>
        <w:rPr>
          <w:sz w:val="22"/>
          <w:szCs w:val="22"/>
        </w:rPr>
      </w:pPr>
      <w:r w:rsidRPr="00A340FC">
        <w:rPr>
          <w:sz w:val="22"/>
          <w:szCs w:val="22"/>
        </w:rPr>
        <w:t>Управляющая компания совершает сде</w:t>
      </w:r>
      <w:r w:rsidR="00856BD3" w:rsidRPr="00A340FC">
        <w:rPr>
          <w:sz w:val="22"/>
          <w:szCs w:val="22"/>
        </w:rPr>
        <w:t>лки с имуществом, составляющим ф</w:t>
      </w:r>
      <w:r w:rsidRPr="00A340FC">
        <w:rPr>
          <w:sz w:val="22"/>
          <w:szCs w:val="22"/>
        </w:rPr>
        <w:t>онд, от своего имени, указывая при этом, что она действует в качестве доверительного управляющего. Это условие считается соблюденным, если при совершении действий, не требующих письменного оформления, другая сторона будет информирована об их совершении доверительным управляющим в этом качестве, а в письменных</w:t>
      </w:r>
      <w:r w:rsidR="00856BD3" w:rsidRPr="00A340FC">
        <w:rPr>
          <w:sz w:val="22"/>
          <w:szCs w:val="22"/>
        </w:rPr>
        <w:t xml:space="preserve"> документах после наименования у</w:t>
      </w:r>
      <w:r w:rsidRPr="00A340FC">
        <w:rPr>
          <w:sz w:val="22"/>
          <w:szCs w:val="22"/>
        </w:rPr>
        <w:t xml:space="preserve">правляющей компании сделана пометка «Д.У.» и указано название </w:t>
      </w:r>
      <w:r w:rsidR="00856BD3" w:rsidRPr="00A340FC">
        <w:rPr>
          <w:sz w:val="22"/>
          <w:szCs w:val="22"/>
        </w:rPr>
        <w:t>ф</w:t>
      </w:r>
      <w:r w:rsidRPr="00A340FC">
        <w:rPr>
          <w:sz w:val="22"/>
          <w:szCs w:val="22"/>
        </w:rPr>
        <w:t>онда.</w:t>
      </w:r>
    </w:p>
    <w:p w14:paraId="3B2C132F" w14:textId="77777777" w:rsidR="004B484F" w:rsidRPr="00A340FC" w:rsidRDefault="004B484F">
      <w:pPr>
        <w:spacing w:before="60" w:after="60"/>
        <w:jc w:val="both"/>
        <w:rPr>
          <w:sz w:val="22"/>
          <w:szCs w:val="22"/>
        </w:rPr>
      </w:pPr>
      <w:r w:rsidRPr="00A340FC">
        <w:rPr>
          <w:sz w:val="22"/>
          <w:szCs w:val="22"/>
        </w:rPr>
        <w:t xml:space="preserve">При отсутствии указания </w:t>
      </w:r>
      <w:r w:rsidR="00707D5F">
        <w:rPr>
          <w:sz w:val="22"/>
          <w:szCs w:val="22"/>
        </w:rPr>
        <w:t>о</w:t>
      </w:r>
      <w:r w:rsidRPr="00A340FC">
        <w:rPr>
          <w:sz w:val="22"/>
          <w:szCs w:val="22"/>
        </w:rPr>
        <w:t xml:space="preserve"> то</w:t>
      </w:r>
      <w:r w:rsidR="00707D5F">
        <w:rPr>
          <w:sz w:val="22"/>
          <w:szCs w:val="22"/>
        </w:rPr>
        <w:t>м</w:t>
      </w:r>
      <w:r w:rsidRPr="00A340FC">
        <w:rPr>
          <w:sz w:val="22"/>
          <w:szCs w:val="22"/>
        </w:rPr>
        <w:t xml:space="preserve">, что </w:t>
      </w:r>
      <w:r w:rsidR="00096E20" w:rsidRPr="00A340FC">
        <w:rPr>
          <w:sz w:val="22"/>
          <w:szCs w:val="22"/>
        </w:rPr>
        <w:t>у</w:t>
      </w:r>
      <w:r w:rsidRPr="00A340FC">
        <w:rPr>
          <w:sz w:val="22"/>
          <w:szCs w:val="22"/>
        </w:rPr>
        <w:t xml:space="preserve">правляющая компания действует в качестве доверительного управляющего, она </w:t>
      </w:r>
      <w:r w:rsidR="00096E20" w:rsidRPr="00A340FC">
        <w:rPr>
          <w:sz w:val="22"/>
          <w:szCs w:val="22"/>
        </w:rPr>
        <w:t xml:space="preserve">обязывается </w:t>
      </w:r>
      <w:r w:rsidRPr="00A340FC">
        <w:rPr>
          <w:sz w:val="22"/>
          <w:szCs w:val="22"/>
        </w:rPr>
        <w:t>перед третьими лицами лично и отвечает перед ними только принадлежащим ей имуществом.</w:t>
      </w:r>
    </w:p>
    <w:p w14:paraId="24E8C7DC" w14:textId="23BF8524" w:rsidR="004B484F" w:rsidRPr="00A340FC" w:rsidRDefault="00333F79">
      <w:pPr>
        <w:spacing w:before="60" w:after="60"/>
        <w:jc w:val="both"/>
        <w:rPr>
          <w:sz w:val="22"/>
          <w:szCs w:val="22"/>
        </w:rPr>
      </w:pPr>
      <w:r w:rsidRPr="00A340FC">
        <w:rPr>
          <w:sz w:val="22"/>
          <w:szCs w:val="22"/>
        </w:rPr>
        <w:t>2</w:t>
      </w:r>
      <w:r>
        <w:rPr>
          <w:sz w:val="22"/>
          <w:szCs w:val="22"/>
        </w:rPr>
        <w:t>6</w:t>
      </w:r>
      <w:r w:rsidR="00F33ADF" w:rsidRPr="00A340FC">
        <w:rPr>
          <w:sz w:val="22"/>
          <w:szCs w:val="22"/>
        </w:rPr>
        <w:t>. Управляющая компания</w:t>
      </w:r>
      <w:r w:rsidR="004B484F" w:rsidRPr="00A340FC">
        <w:rPr>
          <w:sz w:val="22"/>
          <w:szCs w:val="22"/>
        </w:rPr>
        <w:t>:</w:t>
      </w:r>
    </w:p>
    <w:p w14:paraId="11480CA8" w14:textId="40060463"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 xml:space="preserve">.1. </w:t>
      </w:r>
      <w:r w:rsidR="004B484F" w:rsidRPr="00A340FC">
        <w:rPr>
          <w:sz w:val="22"/>
          <w:szCs w:val="22"/>
        </w:rPr>
        <w:t>без специ</w:t>
      </w:r>
      <w:r w:rsidR="00F33ADF" w:rsidRPr="00A340FC">
        <w:rPr>
          <w:sz w:val="22"/>
          <w:szCs w:val="22"/>
        </w:rPr>
        <w:t>альной доверенности осуществляет</w:t>
      </w:r>
      <w:r w:rsidR="004B484F" w:rsidRPr="00A340FC">
        <w:rPr>
          <w:sz w:val="22"/>
          <w:szCs w:val="22"/>
        </w:rPr>
        <w:t xml:space="preserve"> все права, удостоверенные ц</w:t>
      </w:r>
      <w:r w:rsidR="00F33ADF" w:rsidRPr="00A340FC">
        <w:rPr>
          <w:sz w:val="22"/>
          <w:szCs w:val="22"/>
        </w:rPr>
        <w:t>енными бумагами, составляющими ф</w:t>
      </w:r>
      <w:r w:rsidR="00817674" w:rsidRPr="00A340FC">
        <w:rPr>
          <w:sz w:val="22"/>
          <w:szCs w:val="22"/>
        </w:rPr>
        <w:t>онд</w:t>
      </w:r>
      <w:r w:rsidR="004B484F" w:rsidRPr="00A340FC">
        <w:rPr>
          <w:sz w:val="22"/>
          <w:szCs w:val="22"/>
        </w:rPr>
        <w:t>;</w:t>
      </w:r>
    </w:p>
    <w:p w14:paraId="141A3252" w14:textId="3F067C7B" w:rsidR="004B484F" w:rsidRPr="00A340FC" w:rsidRDefault="00333F79" w:rsidP="00F33ADF">
      <w:pPr>
        <w:spacing w:before="60" w:after="60"/>
        <w:ind w:firstLine="360"/>
        <w:jc w:val="both"/>
        <w:rPr>
          <w:sz w:val="22"/>
          <w:szCs w:val="22"/>
        </w:rPr>
      </w:pPr>
      <w:r w:rsidRPr="00A340FC">
        <w:rPr>
          <w:sz w:val="22"/>
          <w:szCs w:val="22"/>
        </w:rPr>
        <w:t>2</w:t>
      </w:r>
      <w:r>
        <w:rPr>
          <w:sz w:val="22"/>
          <w:szCs w:val="22"/>
        </w:rPr>
        <w:t>6</w:t>
      </w:r>
      <w:r w:rsidR="00F33ADF" w:rsidRPr="00A340FC">
        <w:rPr>
          <w:sz w:val="22"/>
          <w:szCs w:val="22"/>
        </w:rPr>
        <w:t>.2. предъявляет иски и выступает</w:t>
      </w:r>
      <w:r w:rsidR="004B484F" w:rsidRPr="00A340FC">
        <w:rPr>
          <w:sz w:val="22"/>
          <w:szCs w:val="22"/>
        </w:rPr>
        <w:t xml:space="preserve"> ответчиком по искам в суде в связи с осуществлением деятельност</w:t>
      </w:r>
      <w:r w:rsidR="00F33ADF" w:rsidRPr="00A340FC">
        <w:rPr>
          <w:sz w:val="22"/>
          <w:szCs w:val="22"/>
        </w:rPr>
        <w:t>и по доверительному управлению ф</w:t>
      </w:r>
      <w:r w:rsidR="004B484F" w:rsidRPr="00A340FC">
        <w:rPr>
          <w:sz w:val="22"/>
          <w:szCs w:val="22"/>
        </w:rPr>
        <w:t>ондом;</w:t>
      </w:r>
    </w:p>
    <w:p w14:paraId="4C092A7C" w14:textId="294136B4" w:rsidR="00BE78A2" w:rsidRDefault="0097664E" w:rsidP="004E4F74">
      <w:pPr>
        <w:tabs>
          <w:tab w:val="left" w:pos="426"/>
        </w:tabs>
        <w:spacing w:before="60" w:after="60"/>
        <w:jc w:val="both"/>
        <w:rPr>
          <w:sz w:val="22"/>
          <w:szCs w:val="22"/>
        </w:rPr>
      </w:pPr>
      <w:r w:rsidRPr="00A340FC">
        <w:rPr>
          <w:sz w:val="22"/>
          <w:szCs w:val="22"/>
        </w:rPr>
        <w:tab/>
      </w:r>
      <w:r w:rsidR="00333F79" w:rsidRPr="00A340FC">
        <w:rPr>
          <w:sz w:val="22"/>
          <w:szCs w:val="22"/>
        </w:rPr>
        <w:t>2</w:t>
      </w:r>
      <w:r w:rsidR="00333F79">
        <w:rPr>
          <w:sz w:val="22"/>
          <w:szCs w:val="22"/>
        </w:rPr>
        <w:t>6</w:t>
      </w:r>
      <w:r w:rsidRPr="00A340FC">
        <w:rPr>
          <w:sz w:val="22"/>
          <w:szCs w:val="22"/>
        </w:rPr>
        <w:t>.</w:t>
      </w:r>
      <w:r w:rsidR="005A0073" w:rsidRPr="00A340FC">
        <w:rPr>
          <w:sz w:val="22"/>
          <w:szCs w:val="22"/>
        </w:rPr>
        <w:t>3</w:t>
      </w:r>
      <w:r w:rsidRPr="00A340FC">
        <w:rPr>
          <w:sz w:val="22"/>
          <w:szCs w:val="22"/>
        </w:rPr>
        <w:t xml:space="preserve">. </w:t>
      </w:r>
      <w:r w:rsidR="008D3544">
        <w:rPr>
          <w:sz w:val="22"/>
          <w:szCs w:val="22"/>
        </w:rPr>
        <w:t xml:space="preserve">вправе </w:t>
      </w:r>
      <w:r w:rsidRPr="00A340FC">
        <w:rPr>
          <w:sz w:val="22"/>
          <w:szCs w:val="22"/>
        </w:rPr>
        <w:t>переда</w:t>
      </w:r>
      <w:r w:rsidR="008D3544">
        <w:rPr>
          <w:sz w:val="22"/>
          <w:szCs w:val="22"/>
        </w:rPr>
        <w:t>ть</w:t>
      </w:r>
      <w:r w:rsidRPr="00A340FC">
        <w:rPr>
          <w:sz w:val="22"/>
          <w:szCs w:val="22"/>
        </w:rPr>
        <w:t xml:space="preserve"> свои права и обязанности по договору доверительного управления ф</w:t>
      </w:r>
      <w:r w:rsidR="004B484F" w:rsidRPr="00A340FC">
        <w:rPr>
          <w:sz w:val="22"/>
          <w:szCs w:val="22"/>
        </w:rPr>
        <w:t xml:space="preserve">ондом другой управляющей компании в порядке, установленном нормативными актами </w:t>
      </w:r>
      <w:r w:rsidR="001D41FA">
        <w:rPr>
          <w:sz w:val="22"/>
          <w:szCs w:val="22"/>
        </w:rPr>
        <w:t>Банка России</w:t>
      </w:r>
      <w:r w:rsidR="004B484F" w:rsidRPr="00A340FC">
        <w:rPr>
          <w:sz w:val="22"/>
          <w:szCs w:val="22"/>
        </w:rPr>
        <w:t>;</w:t>
      </w:r>
    </w:p>
    <w:p w14:paraId="16AFC7D1" w14:textId="45DC5D4D" w:rsidR="0097664E"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4</w:t>
      </w:r>
      <w:r w:rsidR="0097664E" w:rsidRPr="00A340FC">
        <w:rPr>
          <w:sz w:val="22"/>
          <w:szCs w:val="22"/>
        </w:rPr>
        <w:t xml:space="preserve">. вправе провести дробление инвестиционных паев на условиях и в порядке, установленных нормативными актами </w:t>
      </w:r>
      <w:r w:rsidR="001D41FA">
        <w:rPr>
          <w:sz w:val="22"/>
          <w:szCs w:val="22"/>
        </w:rPr>
        <w:t>Банка России</w:t>
      </w:r>
      <w:r w:rsidR="0097664E" w:rsidRPr="00A340FC">
        <w:rPr>
          <w:sz w:val="22"/>
          <w:szCs w:val="22"/>
        </w:rPr>
        <w:t>;</w:t>
      </w:r>
    </w:p>
    <w:p w14:paraId="70915E8F" w14:textId="363AB822" w:rsidR="004B484F" w:rsidRPr="00A340FC" w:rsidRDefault="00333F79" w:rsidP="0097664E">
      <w:pPr>
        <w:spacing w:before="60" w:after="60"/>
        <w:ind w:firstLine="360"/>
        <w:jc w:val="both"/>
        <w:rPr>
          <w:sz w:val="22"/>
          <w:szCs w:val="22"/>
        </w:rPr>
      </w:pPr>
      <w:r w:rsidRPr="00A340FC">
        <w:rPr>
          <w:sz w:val="22"/>
          <w:szCs w:val="22"/>
        </w:rPr>
        <w:t>2</w:t>
      </w:r>
      <w:r>
        <w:rPr>
          <w:sz w:val="22"/>
          <w:szCs w:val="22"/>
        </w:rPr>
        <w:t>6</w:t>
      </w:r>
      <w:r w:rsidR="0097664E" w:rsidRPr="00A340FC">
        <w:rPr>
          <w:sz w:val="22"/>
          <w:szCs w:val="22"/>
        </w:rPr>
        <w:t>.</w:t>
      </w:r>
      <w:r w:rsidR="007A48A8">
        <w:rPr>
          <w:sz w:val="22"/>
          <w:szCs w:val="22"/>
        </w:rPr>
        <w:t>5</w:t>
      </w:r>
      <w:r w:rsidR="0097664E" w:rsidRPr="00A340FC">
        <w:rPr>
          <w:sz w:val="22"/>
          <w:szCs w:val="22"/>
        </w:rPr>
        <w:t>. вправе принять решение о прекращении ф</w:t>
      </w:r>
      <w:r w:rsidR="004B484F" w:rsidRPr="00A340FC">
        <w:rPr>
          <w:sz w:val="22"/>
          <w:szCs w:val="22"/>
        </w:rPr>
        <w:t>онда;</w:t>
      </w:r>
    </w:p>
    <w:p w14:paraId="13E598A6" w14:textId="0DBE966A" w:rsidR="00280454" w:rsidRDefault="00333F79" w:rsidP="0097664E">
      <w:pPr>
        <w:spacing w:before="60" w:after="60"/>
        <w:ind w:firstLine="360"/>
        <w:jc w:val="both"/>
        <w:rPr>
          <w:sz w:val="22"/>
          <w:szCs w:val="22"/>
        </w:rPr>
      </w:pPr>
      <w:r w:rsidRPr="00A340FC">
        <w:rPr>
          <w:sz w:val="22"/>
          <w:szCs w:val="22"/>
        </w:rPr>
        <w:t>2</w:t>
      </w:r>
      <w:r>
        <w:rPr>
          <w:sz w:val="22"/>
          <w:szCs w:val="22"/>
        </w:rPr>
        <w:t>6</w:t>
      </w:r>
      <w:r w:rsidR="007D7790" w:rsidRPr="00A340FC">
        <w:rPr>
          <w:sz w:val="22"/>
          <w:szCs w:val="22"/>
        </w:rPr>
        <w:t>.</w:t>
      </w:r>
      <w:r w:rsidR="007A48A8">
        <w:rPr>
          <w:sz w:val="22"/>
          <w:szCs w:val="22"/>
        </w:rPr>
        <w:t>6</w:t>
      </w:r>
      <w:r w:rsidR="007D7790" w:rsidRPr="00A340FC">
        <w:rPr>
          <w:sz w:val="22"/>
          <w:szCs w:val="22"/>
        </w:rPr>
        <w:t>. вправе погасить за счет имущества, составляющего фонд, задолженность, возникшую в результате использования управляющей компанией собственных денежных средств для выплаты денежной компенсации владельцам инвестиционных паев или для проведения операции обмена инвестиционных паев</w:t>
      </w:r>
      <w:r w:rsidR="00280454">
        <w:rPr>
          <w:sz w:val="22"/>
          <w:szCs w:val="22"/>
        </w:rPr>
        <w:t>;</w:t>
      </w:r>
    </w:p>
    <w:p w14:paraId="6A1DE627" w14:textId="79C462D2" w:rsidR="00FF47DF" w:rsidRPr="0074504D" w:rsidRDefault="00FF47DF" w:rsidP="0097664E">
      <w:pPr>
        <w:spacing w:before="60" w:after="60"/>
        <w:ind w:firstLine="360"/>
        <w:jc w:val="both"/>
        <w:rPr>
          <w:sz w:val="22"/>
          <w:szCs w:val="22"/>
        </w:rPr>
      </w:pPr>
      <w:r>
        <w:rPr>
          <w:sz w:val="22"/>
          <w:szCs w:val="22"/>
        </w:rPr>
        <w:t>26.</w:t>
      </w:r>
      <w:r w:rsidR="007A48A8">
        <w:rPr>
          <w:sz w:val="22"/>
          <w:szCs w:val="22"/>
        </w:rPr>
        <w:t>7</w:t>
      </w:r>
      <w:r>
        <w:rPr>
          <w:sz w:val="22"/>
          <w:szCs w:val="22"/>
        </w:rPr>
        <w:t>. вправе после завершения (окончания) формирования фонда принять решение об обмене всех инвестиционных паев на инвестиционные паи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находящегося в доверительном управлении управляющей компании (далее – фонд, к которому осуществляется присоединение)</w:t>
      </w:r>
      <w:r w:rsidR="00B4213B">
        <w:rPr>
          <w:sz w:val="22"/>
          <w:szCs w:val="22"/>
        </w:rPr>
        <w:t xml:space="preserve"> </w:t>
      </w:r>
      <w:r w:rsidR="00B4213B" w:rsidRPr="00C12537">
        <w:rPr>
          <w:sz w:val="22"/>
          <w:szCs w:val="22"/>
        </w:rPr>
        <w:t xml:space="preserve">(в случае, если правилами доверительного управления другим открытым паевым инвестиционным фондом, находящимся в доверительном управлении </w:t>
      </w:r>
      <w:r w:rsidR="00B4213B" w:rsidRPr="00C12537">
        <w:rPr>
          <w:sz w:val="22"/>
          <w:szCs w:val="22"/>
        </w:rPr>
        <w:lastRenderedPageBreak/>
        <w:t>управляющей компании, предусмотрено право управляющей компании принять решение об обмене на его инвестиционные паи)</w:t>
      </w:r>
      <w:r w:rsidRPr="0074504D">
        <w:rPr>
          <w:sz w:val="22"/>
          <w:szCs w:val="22"/>
        </w:rPr>
        <w:t>;</w:t>
      </w:r>
    </w:p>
    <w:p w14:paraId="18135BCF" w14:textId="31F42402" w:rsidR="006356AF" w:rsidRPr="0074504D" w:rsidRDefault="00FF47DF" w:rsidP="0097664E">
      <w:pPr>
        <w:spacing w:before="60" w:after="60"/>
        <w:ind w:firstLine="360"/>
        <w:jc w:val="both"/>
        <w:rPr>
          <w:sz w:val="22"/>
          <w:szCs w:val="22"/>
        </w:rPr>
      </w:pPr>
      <w:r>
        <w:rPr>
          <w:sz w:val="22"/>
          <w:szCs w:val="22"/>
        </w:rPr>
        <w:t>26.</w:t>
      </w:r>
      <w:r w:rsidR="007A48A8">
        <w:rPr>
          <w:sz w:val="22"/>
          <w:szCs w:val="22"/>
        </w:rPr>
        <w:t>8</w:t>
      </w:r>
      <w:r>
        <w:rPr>
          <w:sz w:val="22"/>
          <w:szCs w:val="22"/>
        </w:rPr>
        <w:t>. вправе принять решение об обмене инвестиционных паев другого открытого паевого инвестиционного фонда</w:t>
      </w:r>
      <w:r w:rsidR="001D41FA">
        <w:rPr>
          <w:sz w:val="22"/>
          <w:szCs w:val="22"/>
        </w:rPr>
        <w:t>,</w:t>
      </w:r>
      <w:r w:rsidR="001D41FA" w:rsidRPr="001D41FA">
        <w:t xml:space="preserve"> </w:t>
      </w:r>
      <w:r w:rsidR="001D41FA" w:rsidRPr="00533064">
        <w:rPr>
          <w:sz w:val="22"/>
          <w:szCs w:val="22"/>
        </w:rPr>
        <w:t xml:space="preserve">находящегося в доверительном управлении управляющей компании (далее – присоединяемый фонд) </w:t>
      </w:r>
      <w:r w:rsidRPr="0074504D">
        <w:rPr>
          <w:sz w:val="22"/>
          <w:szCs w:val="22"/>
        </w:rPr>
        <w:t>после завершения</w:t>
      </w:r>
      <w:r w:rsidR="001D41FA" w:rsidRPr="0074504D">
        <w:rPr>
          <w:sz w:val="22"/>
          <w:szCs w:val="22"/>
        </w:rPr>
        <w:t xml:space="preserve"> (окончания)</w:t>
      </w:r>
      <w:r w:rsidRPr="0074504D">
        <w:rPr>
          <w:sz w:val="22"/>
          <w:szCs w:val="22"/>
        </w:rPr>
        <w:t xml:space="preserve"> его формирования на инвестиционные паи</w:t>
      </w:r>
      <w:r w:rsidR="00B4213B">
        <w:rPr>
          <w:sz w:val="22"/>
          <w:szCs w:val="22"/>
        </w:rPr>
        <w:t xml:space="preserve"> </w:t>
      </w:r>
      <w:r w:rsidR="00B4213B" w:rsidRPr="00C12537">
        <w:rPr>
          <w:sz w:val="22"/>
          <w:szCs w:val="22"/>
        </w:rPr>
        <w:t>(в случае, если правилами доверительного управления другим открытым паевым инвестиционным фондом, находящимся в доверительном управлении управляющей компании, предусмотрено право управляющей компании принять решение об обмене всех его инвестиционных паев на инвестиционные паи другого открытого паевого инвестиционного фонда)</w:t>
      </w:r>
      <w:r w:rsidR="006356AF" w:rsidRPr="0074504D">
        <w:rPr>
          <w:sz w:val="22"/>
          <w:szCs w:val="22"/>
        </w:rPr>
        <w:t>;</w:t>
      </w:r>
    </w:p>
    <w:p w14:paraId="39B5CE6B" w14:textId="7E163864" w:rsidR="007D7790" w:rsidRPr="00A340FC" w:rsidRDefault="006356AF" w:rsidP="0097664E">
      <w:pPr>
        <w:spacing w:before="60" w:after="60"/>
        <w:ind w:firstLine="360"/>
        <w:jc w:val="both"/>
        <w:rPr>
          <w:sz w:val="22"/>
          <w:szCs w:val="22"/>
        </w:rPr>
      </w:pPr>
      <w:r>
        <w:rPr>
          <w:sz w:val="22"/>
          <w:szCs w:val="22"/>
        </w:rPr>
        <w:t xml:space="preserve">26.9. </w:t>
      </w:r>
      <w:r w:rsidRPr="006356AF">
        <w:rPr>
          <w:sz w:val="22"/>
          <w:szCs w:val="22"/>
        </w:rPr>
        <w:t xml:space="preserve">действуя в качестве доверительного управляющего фондом, вправе при условии соблюдения установленных нормативными актами </w:t>
      </w:r>
      <w:r w:rsidR="00D21B5F">
        <w:rPr>
          <w:sz w:val="22"/>
          <w:szCs w:val="22"/>
        </w:rPr>
        <w:t>Банка России</w:t>
      </w:r>
      <w:r w:rsidRPr="006356AF">
        <w:rPr>
          <w:sz w:val="22"/>
          <w:szCs w:val="22"/>
        </w:rPr>
        <w:t xml:space="preserve"> требований, направленных на ограничение рисков, заключать договоры, являющиеся производными финансовыми инструментами</w:t>
      </w:r>
      <w:r w:rsidR="007D7790" w:rsidRPr="006356AF">
        <w:rPr>
          <w:sz w:val="22"/>
          <w:szCs w:val="22"/>
        </w:rPr>
        <w:t>.</w:t>
      </w:r>
    </w:p>
    <w:p w14:paraId="0EBCBDE2" w14:textId="0DC892A1" w:rsidR="004B484F" w:rsidRPr="00A340FC" w:rsidRDefault="00333F79">
      <w:pPr>
        <w:spacing w:before="60" w:after="60"/>
        <w:jc w:val="both"/>
        <w:rPr>
          <w:sz w:val="22"/>
          <w:szCs w:val="22"/>
        </w:rPr>
      </w:pPr>
      <w:r w:rsidRPr="00A340FC">
        <w:rPr>
          <w:sz w:val="22"/>
          <w:szCs w:val="22"/>
        </w:rPr>
        <w:t>2</w:t>
      </w:r>
      <w:r>
        <w:rPr>
          <w:sz w:val="22"/>
          <w:szCs w:val="22"/>
        </w:rPr>
        <w:t>7</w:t>
      </w:r>
      <w:r w:rsidR="004B484F" w:rsidRPr="00A340FC">
        <w:rPr>
          <w:sz w:val="22"/>
          <w:szCs w:val="22"/>
        </w:rPr>
        <w:t>. Управляющая компания обязана:</w:t>
      </w:r>
    </w:p>
    <w:p w14:paraId="53247C3A" w14:textId="53FF7A97" w:rsidR="00884695" w:rsidRPr="00FC22FE" w:rsidRDefault="00E84754" w:rsidP="00884695">
      <w:pPr>
        <w:spacing w:before="60" w:after="60"/>
        <w:ind w:firstLine="360"/>
        <w:jc w:val="both"/>
        <w:rPr>
          <w:sz w:val="22"/>
          <w:szCs w:val="22"/>
        </w:rPr>
      </w:pPr>
      <w:r>
        <w:rPr>
          <w:sz w:val="22"/>
          <w:szCs w:val="22"/>
        </w:rPr>
        <w:t>27.</w:t>
      </w:r>
      <w:r w:rsidR="00B4213B">
        <w:rPr>
          <w:sz w:val="22"/>
          <w:szCs w:val="22"/>
        </w:rPr>
        <w:t>1</w:t>
      </w:r>
      <w:r>
        <w:rPr>
          <w:sz w:val="22"/>
          <w:szCs w:val="22"/>
        </w:rPr>
        <w:t>.</w:t>
      </w:r>
      <w:r w:rsidR="00884695" w:rsidRPr="00884695">
        <w:rPr>
          <w:b/>
          <w:lang w:eastAsia="ru-RU"/>
        </w:rPr>
        <w:t xml:space="preserve"> </w:t>
      </w:r>
      <w:r w:rsidR="00AB1E78" w:rsidRPr="00FC22FE">
        <w:rPr>
          <w:sz w:val="22"/>
          <w:szCs w:val="22"/>
          <w:lang w:eastAsia="ru-RU"/>
        </w:rPr>
        <w:t>при осуществлении доверительного управления фондом выявлять конфликт интересов и управлять конфликтом интересов, в том числе путем предотвращения возникновения конфликта интересов и (или) раскрытия или предоставления информации о конфликте интересов;</w:t>
      </w:r>
    </w:p>
    <w:p w14:paraId="39BEA54C" w14:textId="6EB629E3" w:rsidR="004B484F" w:rsidRPr="00A340FC" w:rsidRDefault="00333F79" w:rsidP="00C33720">
      <w:pPr>
        <w:spacing w:before="60" w:after="60"/>
        <w:ind w:firstLine="360"/>
        <w:jc w:val="both"/>
        <w:rPr>
          <w:sz w:val="22"/>
          <w:szCs w:val="22"/>
        </w:rPr>
      </w:pPr>
      <w:r w:rsidRPr="00A340FC">
        <w:rPr>
          <w:sz w:val="22"/>
          <w:szCs w:val="22"/>
        </w:rPr>
        <w:t>2</w:t>
      </w:r>
      <w:r>
        <w:rPr>
          <w:sz w:val="22"/>
          <w:szCs w:val="22"/>
        </w:rPr>
        <w:t>7</w:t>
      </w:r>
      <w:r w:rsidR="00C33720" w:rsidRPr="00A340FC">
        <w:rPr>
          <w:sz w:val="22"/>
          <w:szCs w:val="22"/>
        </w:rPr>
        <w:t>.</w:t>
      </w:r>
      <w:r w:rsidR="00B4213B">
        <w:rPr>
          <w:sz w:val="22"/>
          <w:szCs w:val="22"/>
        </w:rPr>
        <w:t>2</w:t>
      </w:r>
      <w:r w:rsidR="00C33720" w:rsidRPr="00A340FC">
        <w:rPr>
          <w:sz w:val="22"/>
          <w:szCs w:val="22"/>
        </w:rPr>
        <w:t xml:space="preserve">. </w:t>
      </w:r>
      <w:r w:rsidR="00084AFE" w:rsidRPr="00A340FC">
        <w:rPr>
          <w:sz w:val="22"/>
          <w:szCs w:val="22"/>
        </w:rPr>
        <w:t>действовать разумно и добросовестно</w:t>
      </w:r>
      <w:r w:rsidR="00416AB2" w:rsidRPr="00416AB2">
        <w:t xml:space="preserve"> </w:t>
      </w:r>
      <w:r w:rsidR="003948FD" w:rsidRPr="00533064">
        <w:rPr>
          <w:sz w:val="22"/>
          <w:szCs w:val="22"/>
        </w:rPr>
        <w:t>при осуществлении своих прав и исполнении обязанностей</w:t>
      </w:r>
      <w:r w:rsidR="004B484F" w:rsidRPr="00A340FC">
        <w:rPr>
          <w:sz w:val="22"/>
          <w:szCs w:val="22"/>
        </w:rPr>
        <w:t>;</w:t>
      </w:r>
    </w:p>
    <w:p w14:paraId="61D8217C" w14:textId="73F62FB2" w:rsidR="004B484F" w:rsidRPr="00A340FC" w:rsidRDefault="00333F79" w:rsidP="00084AFE">
      <w:pPr>
        <w:spacing w:before="60" w:after="60"/>
        <w:ind w:firstLine="360"/>
        <w:jc w:val="both"/>
        <w:rPr>
          <w:sz w:val="22"/>
          <w:szCs w:val="22"/>
        </w:rPr>
      </w:pPr>
      <w:r w:rsidRPr="00A340FC">
        <w:rPr>
          <w:sz w:val="22"/>
          <w:szCs w:val="22"/>
        </w:rPr>
        <w:t>2</w:t>
      </w:r>
      <w:r>
        <w:rPr>
          <w:sz w:val="22"/>
          <w:szCs w:val="22"/>
        </w:rPr>
        <w:t>7</w:t>
      </w:r>
      <w:r w:rsidR="00084AFE" w:rsidRPr="00A340FC">
        <w:rPr>
          <w:sz w:val="22"/>
          <w:szCs w:val="22"/>
        </w:rPr>
        <w:t>.</w:t>
      </w:r>
      <w:r w:rsidR="00B4213B">
        <w:rPr>
          <w:sz w:val="22"/>
          <w:szCs w:val="22"/>
        </w:rPr>
        <w:t>3</w:t>
      </w:r>
      <w:r w:rsidR="00084AFE" w:rsidRPr="00A340FC">
        <w:rPr>
          <w:sz w:val="22"/>
          <w:szCs w:val="22"/>
        </w:rPr>
        <w:t xml:space="preserve">. </w:t>
      </w:r>
      <w:r w:rsidR="004B484F" w:rsidRPr="00A340FC">
        <w:rPr>
          <w:sz w:val="22"/>
          <w:szCs w:val="22"/>
        </w:rPr>
        <w:t xml:space="preserve">передавать </w:t>
      </w:r>
      <w:r w:rsidR="00084AFE" w:rsidRPr="00A340FC">
        <w:rPr>
          <w:sz w:val="22"/>
          <w:szCs w:val="22"/>
        </w:rPr>
        <w:t>имущество, составляющее фонд, для учета и (или) хранения специализированному депозитарию,</w:t>
      </w:r>
      <w:r w:rsidR="004B484F" w:rsidRPr="00A340FC">
        <w:rPr>
          <w:sz w:val="22"/>
          <w:szCs w:val="22"/>
        </w:rPr>
        <w:t xml:space="preserve"> если для отдельных видов имущества нормативными правовыми актами Российской Федерации</w:t>
      </w:r>
      <w:r w:rsidR="00DE0539">
        <w:rPr>
          <w:sz w:val="22"/>
          <w:szCs w:val="22"/>
        </w:rPr>
        <w:t xml:space="preserve">, в том числе нормативными актами </w:t>
      </w:r>
      <w:r w:rsidR="000660CE">
        <w:rPr>
          <w:sz w:val="22"/>
          <w:szCs w:val="22"/>
        </w:rPr>
        <w:t>Банка России</w:t>
      </w:r>
      <w:r w:rsidR="00DE0539">
        <w:rPr>
          <w:sz w:val="22"/>
          <w:szCs w:val="22"/>
        </w:rPr>
        <w:t>,</w:t>
      </w:r>
      <w:r w:rsidR="004B484F" w:rsidRPr="00A340FC">
        <w:rPr>
          <w:sz w:val="22"/>
          <w:szCs w:val="22"/>
        </w:rPr>
        <w:t xml:space="preserve"> не предусмотрено иное;</w:t>
      </w:r>
    </w:p>
    <w:p w14:paraId="3B8979D3" w14:textId="4690B800" w:rsidR="00DE0539" w:rsidRDefault="00333F79" w:rsidP="00002E9F">
      <w:pPr>
        <w:spacing w:before="60" w:after="60"/>
        <w:ind w:firstLine="360"/>
        <w:jc w:val="both"/>
        <w:rPr>
          <w:sz w:val="22"/>
          <w:szCs w:val="22"/>
        </w:rPr>
      </w:pPr>
      <w:r w:rsidRPr="00640145">
        <w:rPr>
          <w:sz w:val="22"/>
          <w:szCs w:val="22"/>
        </w:rPr>
        <w:t>27</w:t>
      </w:r>
      <w:r w:rsidR="00002E9F" w:rsidRPr="00640145">
        <w:rPr>
          <w:sz w:val="22"/>
          <w:szCs w:val="22"/>
        </w:rPr>
        <w:t>.</w:t>
      </w:r>
      <w:r w:rsidR="00B4213B">
        <w:rPr>
          <w:sz w:val="22"/>
          <w:szCs w:val="22"/>
        </w:rPr>
        <w:t>4</w:t>
      </w:r>
      <w:r w:rsidR="00002E9F" w:rsidRPr="00640145">
        <w:rPr>
          <w:sz w:val="22"/>
          <w:szCs w:val="22"/>
        </w:rPr>
        <w:t xml:space="preserve">. </w:t>
      </w:r>
      <w:r w:rsidR="004B484F" w:rsidRPr="00640145">
        <w:rPr>
          <w:sz w:val="22"/>
          <w:szCs w:val="22"/>
        </w:rPr>
        <w:t xml:space="preserve">передавать </w:t>
      </w:r>
      <w:r w:rsidR="00002E9F" w:rsidRPr="00640145">
        <w:rPr>
          <w:sz w:val="22"/>
          <w:szCs w:val="22"/>
        </w:rPr>
        <w:t>с</w:t>
      </w:r>
      <w:r w:rsidR="004749FD" w:rsidRPr="00640145">
        <w:rPr>
          <w:sz w:val="22"/>
          <w:szCs w:val="22"/>
        </w:rPr>
        <w:t>пециализированному депозитарию</w:t>
      </w:r>
      <w:r w:rsidR="004B484F" w:rsidRPr="00640145">
        <w:rPr>
          <w:sz w:val="22"/>
          <w:szCs w:val="22"/>
        </w:rPr>
        <w:t xml:space="preserve"> копии всех первичных документов в</w:t>
      </w:r>
      <w:r w:rsidR="004B484F" w:rsidRPr="00A340FC">
        <w:rPr>
          <w:sz w:val="22"/>
          <w:szCs w:val="22"/>
        </w:rPr>
        <w:t xml:space="preserve"> отношении имущества, составляющего </w:t>
      </w:r>
      <w:r w:rsidR="004749FD" w:rsidRPr="00A340FC">
        <w:rPr>
          <w:sz w:val="22"/>
          <w:szCs w:val="22"/>
        </w:rPr>
        <w:t>ф</w:t>
      </w:r>
      <w:r w:rsidR="004B484F" w:rsidRPr="00A340FC">
        <w:rPr>
          <w:sz w:val="22"/>
          <w:szCs w:val="22"/>
        </w:rPr>
        <w:t xml:space="preserve">онд, </w:t>
      </w:r>
      <w:r w:rsidR="004749FD" w:rsidRPr="00A340FC">
        <w:rPr>
          <w:sz w:val="22"/>
          <w:szCs w:val="22"/>
        </w:rPr>
        <w:t xml:space="preserve">незамедлительно </w:t>
      </w:r>
      <w:r w:rsidR="004B484F" w:rsidRPr="00A340FC">
        <w:rPr>
          <w:sz w:val="22"/>
          <w:szCs w:val="22"/>
        </w:rPr>
        <w:t>с момента их составления или получения</w:t>
      </w:r>
      <w:r w:rsidR="00DE0539">
        <w:rPr>
          <w:sz w:val="22"/>
          <w:szCs w:val="22"/>
        </w:rPr>
        <w:t>;</w:t>
      </w:r>
    </w:p>
    <w:p w14:paraId="24135D16" w14:textId="38EFA70D" w:rsidR="00C26188" w:rsidRDefault="00DE0539" w:rsidP="00533064">
      <w:pPr>
        <w:autoSpaceDE w:val="0"/>
        <w:autoSpaceDN w:val="0"/>
        <w:adjustRightInd w:val="0"/>
        <w:spacing w:line="240" w:lineRule="atLeast"/>
        <w:ind w:firstLine="426"/>
        <w:jc w:val="both"/>
        <w:rPr>
          <w:sz w:val="22"/>
          <w:szCs w:val="22"/>
        </w:rPr>
      </w:pPr>
      <w:r w:rsidRPr="00640145">
        <w:rPr>
          <w:sz w:val="22"/>
          <w:szCs w:val="22"/>
        </w:rPr>
        <w:t>27.</w:t>
      </w:r>
      <w:r w:rsidR="00B4213B">
        <w:rPr>
          <w:sz w:val="22"/>
          <w:szCs w:val="22"/>
        </w:rPr>
        <w:t>5</w:t>
      </w:r>
      <w:r w:rsidRPr="00640145">
        <w:rPr>
          <w:sz w:val="22"/>
          <w:szCs w:val="22"/>
        </w:rPr>
        <w:t xml:space="preserve">. </w:t>
      </w:r>
      <w:r w:rsidR="003948FD" w:rsidRPr="00533064">
        <w:rPr>
          <w:sz w:val="22"/>
          <w:szCs w:val="22"/>
        </w:rPr>
        <w:t>раскрывать информацию о фонде в соответствии с Федеральным законом «Об инвестиционных фондах», за исключением случаев, установленных Федеральным законом «Об инвестиционных фондах»;</w:t>
      </w:r>
    </w:p>
    <w:p w14:paraId="15E6C8C5" w14:textId="5CE86966" w:rsidR="00DE0539" w:rsidRDefault="00640145" w:rsidP="00002E9F">
      <w:pPr>
        <w:spacing w:before="60" w:after="60"/>
        <w:ind w:firstLine="360"/>
        <w:jc w:val="both"/>
        <w:rPr>
          <w:sz w:val="22"/>
          <w:szCs w:val="22"/>
        </w:rPr>
      </w:pPr>
      <w:r>
        <w:rPr>
          <w:sz w:val="22"/>
          <w:szCs w:val="22"/>
        </w:rPr>
        <w:t>2</w:t>
      </w:r>
      <w:r w:rsidR="00A43B64">
        <w:rPr>
          <w:sz w:val="22"/>
          <w:szCs w:val="22"/>
        </w:rPr>
        <w:t>7</w:t>
      </w:r>
      <w:r>
        <w:rPr>
          <w:sz w:val="22"/>
          <w:szCs w:val="22"/>
        </w:rPr>
        <w:t>.</w:t>
      </w:r>
      <w:r w:rsidR="00B4213B">
        <w:rPr>
          <w:sz w:val="22"/>
          <w:szCs w:val="22"/>
        </w:rPr>
        <w:t>6</w:t>
      </w:r>
      <w:r>
        <w:rPr>
          <w:sz w:val="22"/>
          <w:szCs w:val="22"/>
        </w:rPr>
        <w:t xml:space="preserve">. </w:t>
      </w:r>
      <w:r w:rsidR="00DE0539">
        <w:rPr>
          <w:sz w:val="22"/>
          <w:szCs w:val="22"/>
        </w:rPr>
        <w:t>раскрывать информацию о дате составления списка владельцев инвестиционных паев для осуществления ими своих прав не позднее 3 (Трех) рабочих дней до дня составления указанного списка;</w:t>
      </w:r>
    </w:p>
    <w:p w14:paraId="4872AF65" w14:textId="0E09DD62" w:rsidR="00B4213B" w:rsidRPr="00A340FC" w:rsidRDefault="00B4213B" w:rsidP="00B4213B">
      <w:pPr>
        <w:spacing w:before="60" w:after="60"/>
        <w:ind w:firstLine="360"/>
        <w:jc w:val="both"/>
        <w:rPr>
          <w:sz w:val="22"/>
          <w:szCs w:val="22"/>
        </w:rPr>
      </w:pPr>
      <w:r>
        <w:rPr>
          <w:sz w:val="22"/>
          <w:szCs w:val="22"/>
        </w:rPr>
        <w:t>27.7. раскрывать отчеты, требования к которым устанавливаются Банком России;</w:t>
      </w:r>
    </w:p>
    <w:p w14:paraId="0CAA32A9" w14:textId="61C5BE42" w:rsidR="00C26188" w:rsidRPr="00533064" w:rsidRDefault="003948FD" w:rsidP="00EA43E5">
      <w:pPr>
        <w:spacing w:before="60" w:after="60"/>
        <w:ind w:firstLine="360"/>
        <w:jc w:val="both"/>
        <w:rPr>
          <w:sz w:val="22"/>
          <w:szCs w:val="22"/>
        </w:rPr>
      </w:pPr>
      <w:r w:rsidRPr="00EA43E5">
        <w:rPr>
          <w:sz w:val="22"/>
          <w:szCs w:val="22"/>
        </w:rPr>
        <w:t>2</w:t>
      </w:r>
      <w:r w:rsidR="00EA43E5">
        <w:rPr>
          <w:sz w:val="22"/>
          <w:szCs w:val="22"/>
        </w:rPr>
        <w:t>7</w:t>
      </w:r>
      <w:r w:rsidRPr="00EA43E5">
        <w:rPr>
          <w:sz w:val="22"/>
          <w:szCs w:val="22"/>
        </w:rPr>
        <w:t>.</w:t>
      </w:r>
      <w:r w:rsidR="00B4213B">
        <w:rPr>
          <w:sz w:val="22"/>
          <w:szCs w:val="22"/>
        </w:rPr>
        <w:t>8</w:t>
      </w:r>
      <w:r w:rsidRPr="00533064">
        <w:rPr>
          <w:sz w:val="22"/>
          <w:szCs w:val="22"/>
        </w:rPr>
        <w:t xml:space="preserve">. соблюдать </w:t>
      </w:r>
      <w:r w:rsidR="00B4213B">
        <w:rPr>
          <w:sz w:val="22"/>
          <w:szCs w:val="22"/>
        </w:rPr>
        <w:t xml:space="preserve">настоящие Правила, а также </w:t>
      </w:r>
      <w:r w:rsidRPr="00533064">
        <w:rPr>
          <w:sz w:val="22"/>
          <w:szCs w:val="22"/>
        </w:rPr>
        <w:t>иные требования, предусмотренные Федеральным законом «Об инвестиционных фондах» и нормативными актами Банка России.</w:t>
      </w:r>
    </w:p>
    <w:p w14:paraId="01E99E26" w14:textId="08B6A2A2" w:rsidR="004B484F" w:rsidRDefault="00333F79">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AA53CD">
        <w:rPr>
          <w:rFonts w:ascii="Times New Roman" w:hAnsi="Times New Roman" w:cs="Times New Roman"/>
          <w:kern w:val="0"/>
          <w:sz w:val="22"/>
          <w:szCs w:val="22"/>
        </w:rPr>
        <w:t>2</w:t>
      </w:r>
      <w:r w:rsidR="00EA43E5">
        <w:rPr>
          <w:rFonts w:ascii="Times New Roman" w:hAnsi="Times New Roman" w:cs="Times New Roman"/>
          <w:kern w:val="0"/>
          <w:sz w:val="22"/>
          <w:szCs w:val="22"/>
        </w:rPr>
        <w:t>8</w:t>
      </w:r>
      <w:r w:rsidR="004B484F" w:rsidRPr="00AA53CD">
        <w:rPr>
          <w:rFonts w:ascii="Times New Roman" w:hAnsi="Times New Roman" w:cs="Times New Roman"/>
          <w:kern w:val="0"/>
          <w:sz w:val="22"/>
          <w:szCs w:val="22"/>
        </w:rPr>
        <w:t>. Управляющая компания не вправе:</w:t>
      </w:r>
    </w:p>
    <w:p w14:paraId="7A64B7CC" w14:textId="64633029" w:rsidR="00C26188" w:rsidRDefault="003948FD" w:rsidP="003B015F">
      <w:pPr>
        <w:autoSpaceDE w:val="0"/>
        <w:autoSpaceDN w:val="0"/>
        <w:adjustRightInd w:val="0"/>
        <w:spacing w:line="240" w:lineRule="atLeast"/>
        <w:ind w:firstLine="426"/>
        <w:jc w:val="both"/>
        <w:rPr>
          <w:sz w:val="22"/>
          <w:szCs w:val="22"/>
        </w:rPr>
      </w:pPr>
      <w:r w:rsidRPr="003B015F">
        <w:rPr>
          <w:sz w:val="22"/>
          <w:szCs w:val="22"/>
        </w:rPr>
        <w:t>2</w:t>
      </w:r>
      <w:r w:rsidR="00EA43E5">
        <w:rPr>
          <w:sz w:val="22"/>
          <w:szCs w:val="22"/>
        </w:rPr>
        <w:t>8</w:t>
      </w:r>
      <w:r w:rsidRPr="003B015F">
        <w:rPr>
          <w:sz w:val="22"/>
          <w:szCs w:val="22"/>
        </w:rPr>
        <w:t>.</w:t>
      </w:r>
      <w:r w:rsidRPr="00533064">
        <w:rPr>
          <w:sz w:val="22"/>
          <w:szCs w:val="22"/>
        </w:rPr>
        <w:t>1.  приобретать акции акционерного инвестиционного фонда, активы которого находятся в ее доверительном управлении или функции единоличного исполнительного органа которого она исполняет, а также инвестиционные паи паевого инвестиционного фонда, находящегося в ее доверительном управлении, за исключением случаев, установленных Федеральным законом «Об инвестиционных фондах»;</w:t>
      </w:r>
    </w:p>
    <w:p w14:paraId="04EBFC76" w14:textId="2478801B" w:rsidR="004B484F" w:rsidRPr="00A340FC" w:rsidRDefault="00333F79" w:rsidP="007C2F6E">
      <w:pPr>
        <w:spacing w:before="60" w:after="60"/>
        <w:ind w:firstLine="360"/>
        <w:jc w:val="both"/>
        <w:rPr>
          <w:sz w:val="22"/>
          <w:szCs w:val="22"/>
        </w:rPr>
      </w:pPr>
      <w:r w:rsidRPr="00A340FC">
        <w:rPr>
          <w:sz w:val="22"/>
          <w:szCs w:val="22"/>
        </w:rPr>
        <w:t>2</w:t>
      </w:r>
      <w:r w:rsidR="003B015F">
        <w:rPr>
          <w:sz w:val="22"/>
          <w:szCs w:val="22"/>
        </w:rPr>
        <w:t>8</w:t>
      </w:r>
      <w:r w:rsidR="007C2F6E" w:rsidRPr="00A340FC">
        <w:rPr>
          <w:sz w:val="22"/>
          <w:szCs w:val="22"/>
        </w:rPr>
        <w:t>.</w:t>
      </w:r>
      <w:r w:rsidR="00674D0E">
        <w:rPr>
          <w:sz w:val="22"/>
          <w:szCs w:val="22"/>
        </w:rPr>
        <w:t>2</w:t>
      </w:r>
      <w:r w:rsidR="007C2F6E" w:rsidRPr="00A340FC">
        <w:rPr>
          <w:sz w:val="22"/>
          <w:szCs w:val="22"/>
        </w:rPr>
        <w:t xml:space="preserve">. </w:t>
      </w:r>
      <w:r w:rsidR="004B484F" w:rsidRPr="00A340FC">
        <w:rPr>
          <w:sz w:val="22"/>
          <w:szCs w:val="22"/>
        </w:rPr>
        <w:t>распоряж</w:t>
      </w:r>
      <w:r w:rsidR="007C2F6E" w:rsidRPr="00A340FC">
        <w:rPr>
          <w:sz w:val="22"/>
          <w:szCs w:val="22"/>
        </w:rPr>
        <w:t>аться имуществом, составляющим ф</w:t>
      </w:r>
      <w:r w:rsidR="004B484F" w:rsidRPr="00A340FC">
        <w:rPr>
          <w:sz w:val="22"/>
          <w:szCs w:val="22"/>
        </w:rPr>
        <w:t xml:space="preserve">онд, без </w:t>
      </w:r>
      <w:r w:rsidR="0027034B" w:rsidRPr="00A340FC">
        <w:rPr>
          <w:sz w:val="22"/>
          <w:szCs w:val="22"/>
        </w:rPr>
        <w:t>предварительного согласия с</w:t>
      </w:r>
      <w:r w:rsidR="004B484F" w:rsidRPr="00A340FC">
        <w:rPr>
          <w:sz w:val="22"/>
          <w:szCs w:val="22"/>
        </w:rPr>
        <w:t xml:space="preserve">пециализированного депозитария, за исключением </w:t>
      </w:r>
      <w:r w:rsidR="0027034B" w:rsidRPr="00A340FC">
        <w:rPr>
          <w:sz w:val="22"/>
          <w:szCs w:val="22"/>
        </w:rPr>
        <w:t xml:space="preserve">сделок, совершаемых на </w:t>
      </w:r>
      <w:r w:rsidR="00CA3377">
        <w:rPr>
          <w:sz w:val="22"/>
          <w:szCs w:val="22"/>
        </w:rPr>
        <w:t xml:space="preserve">организованных </w:t>
      </w:r>
      <w:r w:rsidR="0027034B" w:rsidRPr="00A340FC">
        <w:rPr>
          <w:sz w:val="22"/>
          <w:szCs w:val="22"/>
        </w:rPr>
        <w:t>торгах</w:t>
      </w:r>
      <w:r w:rsidR="00CA3377">
        <w:rPr>
          <w:sz w:val="22"/>
          <w:szCs w:val="22"/>
        </w:rPr>
        <w:t>, проводимых российской или иностранной биржей либо</w:t>
      </w:r>
      <w:r w:rsidR="0027034B" w:rsidRPr="00A340FC">
        <w:rPr>
          <w:sz w:val="22"/>
          <w:szCs w:val="22"/>
        </w:rPr>
        <w:t xml:space="preserve"> ин</w:t>
      </w:r>
      <w:r w:rsidR="00CA3377">
        <w:rPr>
          <w:sz w:val="22"/>
          <w:szCs w:val="22"/>
        </w:rPr>
        <w:t>ым</w:t>
      </w:r>
      <w:r w:rsidR="0027034B" w:rsidRPr="00A340FC">
        <w:rPr>
          <w:sz w:val="22"/>
          <w:szCs w:val="22"/>
        </w:rPr>
        <w:t xml:space="preserve"> организатор</w:t>
      </w:r>
      <w:r w:rsidR="00CA3377">
        <w:rPr>
          <w:sz w:val="22"/>
          <w:szCs w:val="22"/>
        </w:rPr>
        <w:t>ом</w:t>
      </w:r>
      <w:r w:rsidR="0027034B" w:rsidRPr="00A340FC">
        <w:rPr>
          <w:sz w:val="22"/>
          <w:szCs w:val="22"/>
        </w:rPr>
        <w:t xml:space="preserve"> торговли</w:t>
      </w:r>
      <w:r w:rsidR="004B484F" w:rsidRPr="00A340FC">
        <w:rPr>
          <w:sz w:val="22"/>
          <w:szCs w:val="22"/>
        </w:rPr>
        <w:t>;</w:t>
      </w:r>
    </w:p>
    <w:p w14:paraId="6C40DBE8" w14:textId="3DD74188"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3</w:t>
      </w:r>
      <w:r w:rsidR="0027034B" w:rsidRPr="00A340FC">
        <w:rPr>
          <w:sz w:val="22"/>
          <w:szCs w:val="22"/>
        </w:rPr>
        <w:t>. распоряжаться денежными средствами, находящимися на транзитном счете, без предварительного согласия специализированного депозитария;</w:t>
      </w:r>
    </w:p>
    <w:p w14:paraId="0F415775" w14:textId="05F9E151" w:rsidR="0027034B"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27034B" w:rsidRPr="00A340FC">
        <w:rPr>
          <w:sz w:val="22"/>
          <w:szCs w:val="22"/>
        </w:rPr>
        <w:t>.</w:t>
      </w:r>
      <w:r w:rsidR="00674D0E">
        <w:rPr>
          <w:sz w:val="22"/>
          <w:szCs w:val="22"/>
        </w:rPr>
        <w:t>4</w:t>
      </w:r>
      <w:r w:rsidR="0027034B" w:rsidRPr="00A340FC">
        <w:rPr>
          <w:sz w:val="22"/>
          <w:szCs w:val="22"/>
        </w:rPr>
        <w:t>. использовать имущество, составляющее фонд, для обеспечения исполнения</w:t>
      </w:r>
      <w:r w:rsidR="00DE60C3" w:rsidRPr="00A340FC">
        <w:rPr>
          <w:sz w:val="22"/>
          <w:szCs w:val="22"/>
        </w:rPr>
        <w:t xml:space="preserve"> собственных обязательств, не связанных с доверительным управлением фондом, или для обеспечения исполнения обязательств третьих лиц;</w:t>
      </w:r>
    </w:p>
    <w:p w14:paraId="58C4E6DD" w14:textId="4CDBB661" w:rsidR="00DE60C3"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DE60C3" w:rsidRPr="00A340FC">
        <w:rPr>
          <w:sz w:val="22"/>
          <w:szCs w:val="22"/>
        </w:rPr>
        <w:t>.</w:t>
      </w:r>
      <w:r w:rsidR="00674D0E">
        <w:rPr>
          <w:sz w:val="22"/>
          <w:szCs w:val="22"/>
        </w:rPr>
        <w:t>5</w:t>
      </w:r>
      <w:r w:rsidR="00DE60C3" w:rsidRPr="00A340FC">
        <w:rPr>
          <w:sz w:val="22"/>
          <w:szCs w:val="22"/>
        </w:rPr>
        <w:t>. взимать проценты за пользование денежными средствами управляющей компании</w:t>
      </w:r>
      <w:r w:rsidR="00FE1B7F" w:rsidRPr="00A340FC">
        <w:rPr>
          <w:sz w:val="22"/>
          <w:szCs w:val="22"/>
        </w:rPr>
        <w:t xml:space="preserve">, предоставленными для выплаты денежной компенсации владельцам инвестиционных паев или для проведения операции обмена инвестиционных паев, в </w:t>
      </w:r>
      <w:r w:rsidR="00FE1B7F" w:rsidRPr="00AA53CD">
        <w:rPr>
          <w:sz w:val="22"/>
          <w:szCs w:val="22"/>
        </w:rPr>
        <w:t>случа</w:t>
      </w:r>
      <w:r w:rsidR="00AA53CD" w:rsidRPr="00AA53CD">
        <w:rPr>
          <w:sz w:val="22"/>
          <w:szCs w:val="22"/>
        </w:rPr>
        <w:t>ях</w:t>
      </w:r>
      <w:r w:rsidR="00FE1B7F" w:rsidRPr="00AA53CD">
        <w:rPr>
          <w:sz w:val="22"/>
          <w:szCs w:val="22"/>
        </w:rPr>
        <w:t xml:space="preserve"> </w:t>
      </w:r>
      <w:r w:rsidR="003948FD" w:rsidRPr="00533064">
        <w:rPr>
          <w:sz w:val="22"/>
          <w:szCs w:val="22"/>
        </w:rPr>
        <w:t>предусмотренных статьей 25 Федерального закона «Об инвестиционных фондах»;</w:t>
      </w:r>
    </w:p>
    <w:p w14:paraId="14D99171" w14:textId="129F0B03" w:rsidR="00FE1B7F" w:rsidRPr="00A340FC" w:rsidRDefault="00333F79" w:rsidP="0027034B">
      <w:pPr>
        <w:spacing w:before="60" w:after="60"/>
        <w:ind w:firstLine="360"/>
        <w:jc w:val="both"/>
        <w:rPr>
          <w:sz w:val="22"/>
          <w:szCs w:val="22"/>
        </w:rPr>
      </w:pPr>
      <w:r w:rsidRPr="00A340FC">
        <w:rPr>
          <w:sz w:val="22"/>
          <w:szCs w:val="22"/>
        </w:rPr>
        <w:t>2</w:t>
      </w:r>
      <w:r w:rsidR="003B015F">
        <w:rPr>
          <w:sz w:val="22"/>
          <w:szCs w:val="22"/>
        </w:rPr>
        <w:t>8</w:t>
      </w:r>
      <w:r w:rsidR="003313B2" w:rsidRPr="00A340FC">
        <w:rPr>
          <w:sz w:val="22"/>
          <w:szCs w:val="22"/>
        </w:rPr>
        <w:t>.</w:t>
      </w:r>
      <w:r w:rsidR="00674D0E">
        <w:rPr>
          <w:sz w:val="22"/>
          <w:szCs w:val="22"/>
        </w:rPr>
        <w:t>6</w:t>
      </w:r>
      <w:r w:rsidR="003313B2" w:rsidRPr="00A340FC">
        <w:rPr>
          <w:sz w:val="22"/>
          <w:szCs w:val="22"/>
        </w:rPr>
        <w:t xml:space="preserve">. </w:t>
      </w:r>
      <w:r w:rsidR="003948FD" w:rsidRPr="00533064">
        <w:rPr>
          <w:sz w:val="22"/>
          <w:szCs w:val="22"/>
        </w:rPr>
        <w:t xml:space="preserve">действуя в качестве доверительного управляющего фондом, </w:t>
      </w:r>
      <w:r w:rsidR="003313B2" w:rsidRPr="00AA53CD">
        <w:rPr>
          <w:sz w:val="22"/>
          <w:szCs w:val="22"/>
        </w:rPr>
        <w:t>совершать следующие сделки или давать пору</w:t>
      </w:r>
      <w:r w:rsidR="003313B2" w:rsidRPr="00A340FC">
        <w:rPr>
          <w:sz w:val="22"/>
          <w:szCs w:val="22"/>
        </w:rPr>
        <w:t>чение на совершение следующих сделок:</w:t>
      </w:r>
    </w:p>
    <w:p w14:paraId="79AD57C4" w14:textId="655DD8D5" w:rsidR="000A0B50" w:rsidRPr="00A340FC" w:rsidRDefault="009C2D41"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.1. по приобретению объектов, не предусмотренных Федеральным законом «Об инвестиционных фондах», нормативными</w:t>
      </w:r>
      <w:r w:rsidR="000A0B50" w:rsidRPr="00A340FC">
        <w:rPr>
          <w:sz w:val="22"/>
          <w:szCs w:val="22"/>
        </w:rPr>
        <w:t xml:space="preserve"> актами </w:t>
      </w:r>
      <w:r w:rsidR="00AA53CD">
        <w:rPr>
          <w:sz w:val="22"/>
          <w:szCs w:val="22"/>
        </w:rPr>
        <w:t>Банка России</w:t>
      </w:r>
      <w:r w:rsidR="000A0B50" w:rsidRPr="00A340FC">
        <w:rPr>
          <w:sz w:val="22"/>
          <w:szCs w:val="22"/>
        </w:rPr>
        <w:t>, инвестиционной декларацией фонда;</w:t>
      </w:r>
    </w:p>
    <w:p w14:paraId="0A0CF17E" w14:textId="27F3D10D" w:rsidR="003313B2" w:rsidRPr="00A340FC" w:rsidRDefault="000A0B50" w:rsidP="0027034B">
      <w:pPr>
        <w:spacing w:before="60" w:after="60"/>
        <w:ind w:firstLine="360"/>
        <w:jc w:val="both"/>
        <w:rPr>
          <w:sz w:val="22"/>
          <w:szCs w:val="22"/>
        </w:rPr>
      </w:pPr>
      <w:r w:rsidRPr="00A340FC">
        <w:rPr>
          <w:sz w:val="22"/>
          <w:szCs w:val="22"/>
        </w:rPr>
        <w:lastRenderedPageBreak/>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.2. по безвозмездному отчуждению имущества, составляющего фонд;</w:t>
      </w:r>
    </w:p>
    <w:p w14:paraId="2D9928D8" w14:textId="1381FBD2" w:rsidR="000A0B50" w:rsidRPr="00A340FC" w:rsidRDefault="000A0B50"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 xml:space="preserve">.3. в результате которых управляющей компанией принимается обязанность по передаче имущества, которое в момент принятия такой обязанности не составляет фонд, </w:t>
      </w:r>
      <w:r w:rsidR="00A058CD" w:rsidRPr="00A340FC">
        <w:rPr>
          <w:sz w:val="22"/>
          <w:szCs w:val="22"/>
        </w:rPr>
        <w:t xml:space="preserve">за исключением сделок, совершаемых на </w:t>
      </w:r>
      <w:r w:rsidR="00151844">
        <w:rPr>
          <w:sz w:val="22"/>
          <w:szCs w:val="22"/>
        </w:rPr>
        <w:t xml:space="preserve">организованных </w:t>
      </w:r>
      <w:r w:rsidR="00A058CD" w:rsidRPr="00A340FC">
        <w:rPr>
          <w:sz w:val="22"/>
          <w:szCs w:val="22"/>
        </w:rPr>
        <w:t>торгах, при условии осуществления клиринга по таким сделкам;</w:t>
      </w:r>
    </w:p>
    <w:p w14:paraId="67C0B78A" w14:textId="18A0D897"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.4. по приобретению имущества, являющегося предметом залога или иного обеспечения, в результате которых в состав фонда включается имущество, являющееся предметом залога или иного обеспечения;</w:t>
      </w:r>
    </w:p>
    <w:p w14:paraId="674E1780" w14:textId="6129B324" w:rsidR="00A058CD" w:rsidRPr="00A340FC" w:rsidRDefault="00A058CD" w:rsidP="0027034B">
      <w:pPr>
        <w:spacing w:before="60" w:after="60"/>
        <w:ind w:firstLine="360"/>
        <w:jc w:val="both"/>
        <w:rPr>
          <w:sz w:val="22"/>
          <w:szCs w:val="22"/>
        </w:rPr>
      </w:pPr>
      <w:r w:rsidRPr="00A340FC">
        <w:rPr>
          <w:sz w:val="22"/>
          <w:szCs w:val="22"/>
        </w:rPr>
        <w:tab/>
      </w:r>
      <w:r w:rsidR="00333F79" w:rsidRPr="00A340FC">
        <w:rPr>
          <w:sz w:val="22"/>
          <w:szCs w:val="22"/>
        </w:rPr>
        <w:t>2</w:t>
      </w:r>
      <w:r w:rsidR="003B015F">
        <w:rPr>
          <w:sz w:val="22"/>
          <w:szCs w:val="22"/>
        </w:rPr>
        <w:t>8</w:t>
      </w:r>
      <w:r w:rsidRPr="00A340FC">
        <w:rPr>
          <w:sz w:val="22"/>
          <w:szCs w:val="22"/>
        </w:rPr>
        <w:t>.</w:t>
      </w:r>
      <w:r w:rsidR="00674D0E">
        <w:rPr>
          <w:sz w:val="22"/>
          <w:szCs w:val="22"/>
        </w:rPr>
        <w:t>6</w:t>
      </w:r>
      <w:r w:rsidRPr="00A340FC">
        <w:rPr>
          <w:sz w:val="22"/>
          <w:szCs w:val="22"/>
        </w:rPr>
        <w:t>.5. договор</w:t>
      </w:r>
      <w:r w:rsidR="00AA53CD">
        <w:rPr>
          <w:sz w:val="22"/>
          <w:szCs w:val="22"/>
        </w:rPr>
        <w:t>ов</w:t>
      </w:r>
      <w:r w:rsidRPr="00A340FC">
        <w:rPr>
          <w:sz w:val="22"/>
          <w:szCs w:val="22"/>
        </w:rPr>
        <w:t xml:space="preserve"> займа</w:t>
      </w:r>
      <w:r w:rsidR="00594BB9" w:rsidRPr="00A340FC">
        <w:rPr>
          <w:sz w:val="22"/>
          <w:szCs w:val="22"/>
        </w:rPr>
        <w:t xml:space="preserve"> или кредитны</w:t>
      </w:r>
      <w:r w:rsidR="00AA53CD">
        <w:rPr>
          <w:sz w:val="22"/>
          <w:szCs w:val="22"/>
        </w:rPr>
        <w:t>х</w:t>
      </w:r>
      <w:r w:rsidR="00594BB9" w:rsidRPr="00A340FC">
        <w:rPr>
          <w:sz w:val="22"/>
          <w:szCs w:val="22"/>
        </w:rPr>
        <w:t xml:space="preserve"> договор</w:t>
      </w:r>
      <w:r w:rsidR="00AA53CD">
        <w:rPr>
          <w:sz w:val="22"/>
          <w:szCs w:val="22"/>
        </w:rPr>
        <w:t>ов</w:t>
      </w:r>
      <w:r w:rsidR="00594BB9" w:rsidRPr="00A340FC">
        <w:rPr>
          <w:sz w:val="22"/>
          <w:szCs w:val="22"/>
        </w:rPr>
        <w:t xml:space="preserve">, возврат денежных средств по которым осуществляется за счет имущества фонда, за исключением случаев получения денежных средств для погашения или обмена инвестиционных паев при недостаточности денежных средств составляющих фонд. При этом совокупный объем задолженности, </w:t>
      </w:r>
      <w:r w:rsidR="009227DF" w:rsidRPr="00A340FC">
        <w:rPr>
          <w:sz w:val="22"/>
          <w:szCs w:val="22"/>
        </w:rPr>
        <w:t>подлежащ</w:t>
      </w:r>
      <w:r w:rsidR="009227DF">
        <w:rPr>
          <w:sz w:val="22"/>
          <w:szCs w:val="22"/>
        </w:rPr>
        <w:t>е</w:t>
      </w:r>
      <w:r w:rsidR="009227DF" w:rsidRPr="00A340FC">
        <w:rPr>
          <w:sz w:val="22"/>
          <w:szCs w:val="22"/>
        </w:rPr>
        <w:t xml:space="preserve">й </w:t>
      </w:r>
      <w:r w:rsidR="00594BB9" w:rsidRPr="00A340FC">
        <w:rPr>
          <w:sz w:val="22"/>
          <w:szCs w:val="22"/>
        </w:rPr>
        <w:t>погашению за счет имущества, составляющего фонд, по всем договорам займа и кредитным договорам не должен превышать 20 процентов стоимости чистых активов фонда, а срок привлечения заемных средств по каждому договору займа и кредитному договору (включая срок продления) не может превышать 6 месяцев</w:t>
      </w:r>
      <w:r w:rsidR="00F62B33" w:rsidRPr="00A340FC">
        <w:rPr>
          <w:sz w:val="22"/>
          <w:szCs w:val="22"/>
        </w:rPr>
        <w:t>;</w:t>
      </w:r>
    </w:p>
    <w:p w14:paraId="39E878B2" w14:textId="280072AE" w:rsidR="00BE78A2" w:rsidRDefault="00F62B33" w:rsidP="004E4F74">
      <w:pPr>
        <w:autoSpaceDE w:val="0"/>
        <w:autoSpaceDN w:val="0"/>
        <w:adjustRightInd w:val="0"/>
        <w:ind w:firstLine="709"/>
        <w:jc w:val="both"/>
        <w:rPr>
          <w:sz w:val="22"/>
          <w:szCs w:val="22"/>
        </w:rPr>
      </w:pPr>
      <w:r w:rsidRPr="00A340FC">
        <w:rPr>
          <w:sz w:val="22"/>
          <w:szCs w:val="22"/>
        </w:rPr>
        <w:tab/>
      </w:r>
      <w:r w:rsidR="00333F79" w:rsidRPr="00A340FC">
        <w:rPr>
          <w:sz w:val="22"/>
          <w:szCs w:val="22"/>
        </w:rPr>
        <w:t>2</w:t>
      </w:r>
      <w:r w:rsidR="00A60562">
        <w:rPr>
          <w:sz w:val="22"/>
          <w:szCs w:val="22"/>
        </w:rPr>
        <w:t>8</w:t>
      </w:r>
      <w:r w:rsidRPr="00A340FC">
        <w:rPr>
          <w:sz w:val="22"/>
          <w:szCs w:val="22"/>
        </w:rPr>
        <w:t>.</w:t>
      </w:r>
      <w:r w:rsidR="00674D0E">
        <w:rPr>
          <w:sz w:val="22"/>
          <w:szCs w:val="22"/>
        </w:rPr>
        <w:t>6</w:t>
      </w:r>
      <w:r w:rsidRPr="00A340FC">
        <w:rPr>
          <w:sz w:val="22"/>
          <w:szCs w:val="22"/>
        </w:rPr>
        <w:t xml:space="preserve">.6. </w:t>
      </w:r>
      <w:r w:rsidR="00C9651A">
        <w:rPr>
          <w:sz w:val="22"/>
          <w:szCs w:val="22"/>
        </w:rPr>
        <w:t>договоров</w:t>
      </w:r>
      <w:r w:rsidR="00C9651A" w:rsidRPr="00C9651A">
        <w:rPr>
          <w:sz w:val="22"/>
          <w:szCs w:val="22"/>
        </w:rPr>
        <w:t xml:space="preserve"> </w:t>
      </w:r>
      <w:proofErr w:type="spellStart"/>
      <w:r w:rsidR="008F527A" w:rsidRPr="00A340FC">
        <w:rPr>
          <w:sz w:val="22"/>
          <w:szCs w:val="22"/>
        </w:rPr>
        <w:t>репо</w:t>
      </w:r>
      <w:proofErr w:type="spellEnd"/>
      <w:r w:rsidR="008F527A" w:rsidRPr="00A340FC">
        <w:rPr>
          <w:sz w:val="22"/>
          <w:szCs w:val="22"/>
        </w:rPr>
        <w:t>, подлежащи</w:t>
      </w:r>
      <w:r w:rsidR="00724A5B" w:rsidRPr="00A340FC">
        <w:rPr>
          <w:sz w:val="22"/>
          <w:szCs w:val="22"/>
        </w:rPr>
        <w:t>е</w:t>
      </w:r>
      <w:r w:rsidR="008F527A" w:rsidRPr="00A340FC">
        <w:rPr>
          <w:sz w:val="22"/>
          <w:szCs w:val="22"/>
        </w:rPr>
        <w:t xml:space="preserve"> исполнению за счет имущества фонда;</w:t>
      </w:r>
    </w:p>
    <w:p w14:paraId="266B0D6C" w14:textId="0E1BBA22" w:rsidR="004E1ED9" w:rsidRPr="00141669" w:rsidRDefault="00635E1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.7. по приобретению в состав фонда имущества, находящегося у управляющей компании в доверительном управлении по иным договорам, и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w:t>
      </w:r>
      <w:r w:rsidR="00AB1E78" w:rsidRPr="001936BF">
        <w:rPr>
          <w:sz w:val="22"/>
          <w:szCs w:val="22"/>
        </w:rPr>
        <w:t xml:space="preserve">пунктом </w:t>
      </w:r>
      <w:r w:rsidR="003948FD" w:rsidRPr="001936BF">
        <w:rPr>
          <w:sz w:val="22"/>
          <w:szCs w:val="22"/>
        </w:rPr>
        <w:t>29</w:t>
      </w:r>
      <w:r w:rsidR="00AB1E78" w:rsidRPr="001936BF">
        <w:rPr>
          <w:sz w:val="22"/>
          <w:szCs w:val="22"/>
        </w:rPr>
        <w:t xml:space="preserve"> настоящих</w:t>
      </w:r>
      <w:r w:rsidR="00AB1E78" w:rsidRPr="00FC22FE">
        <w:rPr>
          <w:sz w:val="22"/>
          <w:szCs w:val="22"/>
        </w:rPr>
        <w:t xml:space="preserve">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73EEAA05" w14:textId="68D3690E" w:rsidR="00724A5B" w:rsidRPr="00141669" w:rsidRDefault="00724A5B"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.8. по отчуждению имущества, составляющего фонд, в состав имущества, находящегося у управляющей компании в доверительном управлении по иным договорам, или в состав имущества, составляющего активы акционерного инвестиционного фонда, в котором управляющая компания выполняет функции единоличного исполнительного органа</w:t>
      </w:r>
      <w:r w:rsidR="00141669">
        <w:rPr>
          <w:sz w:val="22"/>
          <w:szCs w:val="22"/>
        </w:rPr>
        <w:t xml:space="preserve">, </w:t>
      </w:r>
      <w:r w:rsidR="00AB1E78" w:rsidRPr="00FC22FE">
        <w:rPr>
          <w:sz w:val="22"/>
          <w:szCs w:val="22"/>
        </w:rPr>
        <w:t xml:space="preserve">за исключением случаев, предусмотренных пунктом </w:t>
      </w:r>
      <w:r w:rsidR="003948FD" w:rsidRPr="001936BF">
        <w:rPr>
          <w:sz w:val="22"/>
          <w:szCs w:val="22"/>
        </w:rPr>
        <w:t>29</w:t>
      </w:r>
      <w:r w:rsidR="00AB1E78" w:rsidRPr="00FC22FE">
        <w:rPr>
          <w:sz w:val="22"/>
          <w:szCs w:val="22"/>
        </w:rPr>
        <w:t xml:space="preserve"> настоящих Правил, а также за исключением сделок в связи с принятием в доверительное управление и (или) приобретением за счет имущества, находящегося в доверительном управлении, инвестиционных паев паевого инвестиционного фонда в случае, установленном частью восемнадцатой статьи 5 Федерального закона «О рынке ценных бумаг»;</w:t>
      </w:r>
    </w:p>
    <w:p w14:paraId="25FD6E17" w14:textId="62238439" w:rsidR="006C7690" w:rsidRPr="00A340FC" w:rsidRDefault="004E1ED9"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9</w:t>
      </w:r>
      <w:r w:rsidRPr="00A340FC">
        <w:rPr>
          <w:sz w:val="22"/>
          <w:szCs w:val="22"/>
        </w:rPr>
        <w:t>. по приобретению в состав фонда ценных бумаг, выпущенных (выданных) участниками управляющей компании</w:t>
      </w:r>
      <w:r w:rsidR="006C7690" w:rsidRPr="00A340FC">
        <w:rPr>
          <w:sz w:val="22"/>
          <w:szCs w:val="22"/>
        </w:rPr>
        <w:t>, их основными и преобладающими хозяйственными обществами, дочерними и зависимыми обществами управляющей компании, а также специализированным депозитарием, регистратором;</w:t>
      </w:r>
    </w:p>
    <w:p w14:paraId="06752DF8" w14:textId="645A3EE5" w:rsidR="006C7690" w:rsidRPr="00A340FC" w:rsidRDefault="00B65866"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w:t>
      </w:r>
      <w:r w:rsidR="00724A5B" w:rsidRPr="00A340FC">
        <w:rPr>
          <w:sz w:val="22"/>
          <w:szCs w:val="22"/>
        </w:rPr>
        <w:t>10</w:t>
      </w:r>
      <w:r w:rsidRPr="00A340FC">
        <w:rPr>
          <w:sz w:val="22"/>
          <w:szCs w:val="22"/>
        </w:rPr>
        <w:t xml:space="preserve">. </w:t>
      </w:r>
      <w:r w:rsidR="00622E03" w:rsidRPr="00A340FC">
        <w:rPr>
          <w:sz w:val="22"/>
          <w:szCs w:val="22"/>
        </w:rPr>
        <w:t xml:space="preserve">по приобретению в состав фонда имущества, принадлежащего управляющей компании, ее участникам, основным и преобладающим хозяйственным обществам ее участников, ее дочерним и зависимым обществам, либо по отчуждению </w:t>
      </w:r>
      <w:r w:rsidR="00A953B7" w:rsidRPr="00A340FC">
        <w:rPr>
          <w:sz w:val="22"/>
          <w:szCs w:val="22"/>
        </w:rPr>
        <w:t>имущества</w:t>
      </w:r>
      <w:r w:rsidR="00622E03" w:rsidRPr="00A340FC">
        <w:rPr>
          <w:sz w:val="22"/>
          <w:szCs w:val="22"/>
        </w:rPr>
        <w:t>, составляющего фонд, указанным лицам;</w:t>
      </w:r>
    </w:p>
    <w:p w14:paraId="58712CC1" w14:textId="7BAF26FA" w:rsidR="00622E03" w:rsidRPr="00A340FC" w:rsidRDefault="00856EFA"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1</w:t>
      </w:r>
      <w:r w:rsidRPr="00A340FC">
        <w:rPr>
          <w:sz w:val="22"/>
          <w:szCs w:val="22"/>
        </w:rPr>
        <w:t>. по приобретению в состав фонда имущества у специализированного депозитария</w:t>
      </w:r>
      <w:r w:rsidR="00F23986">
        <w:rPr>
          <w:sz w:val="22"/>
          <w:szCs w:val="22"/>
        </w:rPr>
        <w:t>,</w:t>
      </w:r>
      <w:r w:rsidRPr="00A340FC">
        <w:rPr>
          <w:sz w:val="22"/>
          <w:szCs w:val="22"/>
        </w:rPr>
        <w:t xml:space="preserve"> с которым управляющей компанией заключен договор, либо по отчуждению имущества указанн</w:t>
      </w:r>
      <w:r w:rsidR="00A236FA">
        <w:rPr>
          <w:sz w:val="22"/>
          <w:szCs w:val="22"/>
        </w:rPr>
        <w:t>ому</w:t>
      </w:r>
      <w:r w:rsidRPr="00A340FC">
        <w:rPr>
          <w:sz w:val="22"/>
          <w:szCs w:val="22"/>
        </w:rPr>
        <w:t xml:space="preserve"> лиц</w:t>
      </w:r>
      <w:r w:rsidR="00A236FA">
        <w:rPr>
          <w:sz w:val="22"/>
          <w:szCs w:val="22"/>
        </w:rPr>
        <w:t>у</w:t>
      </w:r>
      <w:r w:rsidRPr="00A340FC">
        <w:rPr>
          <w:sz w:val="22"/>
          <w:szCs w:val="22"/>
        </w:rPr>
        <w:t xml:space="preserve">, за исключением случаев </w:t>
      </w:r>
      <w:r w:rsidR="004959C5" w:rsidRPr="005711F8">
        <w:rPr>
          <w:sz w:val="22"/>
          <w:szCs w:val="22"/>
        </w:rPr>
        <w:t>преду</w:t>
      </w:r>
      <w:r w:rsidR="004959C5" w:rsidRPr="00061FCA">
        <w:rPr>
          <w:sz w:val="22"/>
          <w:szCs w:val="22"/>
        </w:rPr>
        <w:t xml:space="preserve">смотренных Федеральным законом </w:t>
      </w:r>
      <w:r w:rsidR="004959C5">
        <w:rPr>
          <w:sz w:val="22"/>
          <w:szCs w:val="22"/>
        </w:rPr>
        <w:t>«</w:t>
      </w:r>
      <w:r w:rsidR="004959C5" w:rsidRPr="005711F8">
        <w:rPr>
          <w:sz w:val="22"/>
          <w:szCs w:val="22"/>
        </w:rPr>
        <w:t>Об инвестиционных фондах</w:t>
      </w:r>
      <w:r w:rsidR="004959C5">
        <w:rPr>
          <w:sz w:val="22"/>
          <w:szCs w:val="22"/>
        </w:rPr>
        <w:t>»</w:t>
      </w:r>
      <w:r w:rsidRPr="00A340FC">
        <w:rPr>
          <w:sz w:val="22"/>
          <w:szCs w:val="22"/>
        </w:rPr>
        <w:t>;</w:t>
      </w:r>
    </w:p>
    <w:p w14:paraId="08CEC1A8" w14:textId="4135169E" w:rsidR="004A4147" w:rsidRDefault="00CE14EC" w:rsidP="0027034B">
      <w:pPr>
        <w:spacing w:before="60" w:after="60"/>
        <w:ind w:firstLine="360"/>
        <w:jc w:val="both"/>
        <w:rPr>
          <w:sz w:val="22"/>
          <w:szCs w:val="22"/>
        </w:rPr>
      </w:pPr>
      <w:r w:rsidRPr="00A340FC">
        <w:rPr>
          <w:sz w:val="22"/>
          <w:szCs w:val="22"/>
        </w:rPr>
        <w:tab/>
      </w:r>
      <w:r w:rsidR="00333F79" w:rsidRPr="00A340FC">
        <w:rPr>
          <w:sz w:val="22"/>
          <w:szCs w:val="22"/>
        </w:rPr>
        <w:t>2</w:t>
      </w:r>
      <w:r w:rsidR="00333F79">
        <w:rPr>
          <w:sz w:val="22"/>
          <w:szCs w:val="22"/>
        </w:rPr>
        <w:t>8</w:t>
      </w:r>
      <w:r w:rsidRPr="00A340FC">
        <w:rPr>
          <w:sz w:val="22"/>
          <w:szCs w:val="22"/>
        </w:rPr>
        <w:t>.</w:t>
      </w:r>
      <w:r w:rsidR="00674D0E">
        <w:rPr>
          <w:sz w:val="22"/>
          <w:szCs w:val="22"/>
        </w:rPr>
        <w:t>6</w:t>
      </w:r>
      <w:r w:rsidRPr="00A340FC">
        <w:rPr>
          <w:sz w:val="22"/>
          <w:szCs w:val="22"/>
        </w:rPr>
        <w:t>.1</w:t>
      </w:r>
      <w:r w:rsidR="00724A5B" w:rsidRPr="00A340FC">
        <w:rPr>
          <w:sz w:val="22"/>
          <w:szCs w:val="22"/>
        </w:rPr>
        <w:t>2</w:t>
      </w:r>
      <w:r w:rsidRPr="00A340FC">
        <w:rPr>
          <w:sz w:val="22"/>
          <w:szCs w:val="22"/>
        </w:rPr>
        <w:t>. по приобретению в состав фонда ценных бумаг, выпущенных (выданных) управляющей компанией, а также акционерным инвестиционным фондом, активы которого</w:t>
      </w:r>
      <w:r w:rsidR="0016676F" w:rsidRPr="00A340FC">
        <w:rPr>
          <w:sz w:val="22"/>
          <w:szCs w:val="22"/>
        </w:rPr>
        <w:t xml:space="preserve"> находятся в доверительном управлении управляющей компании или функции единоличного исполнительного органа осуществляет управляющая компания</w:t>
      </w:r>
      <w:r w:rsidR="004A4147">
        <w:rPr>
          <w:sz w:val="22"/>
          <w:szCs w:val="22"/>
        </w:rPr>
        <w:t>;</w:t>
      </w:r>
    </w:p>
    <w:p w14:paraId="7EE7FFD4" w14:textId="3068714F" w:rsidR="00856EFA" w:rsidRPr="00A340FC" w:rsidRDefault="004A4147" w:rsidP="0027034B">
      <w:pPr>
        <w:spacing w:before="60" w:after="60"/>
        <w:ind w:firstLine="360"/>
        <w:jc w:val="both"/>
        <w:rPr>
          <w:sz w:val="22"/>
          <w:szCs w:val="22"/>
        </w:rPr>
      </w:pPr>
      <w:r>
        <w:rPr>
          <w:sz w:val="22"/>
          <w:szCs w:val="22"/>
        </w:rPr>
        <w:t>28.</w:t>
      </w:r>
      <w:r w:rsidR="00674D0E">
        <w:rPr>
          <w:sz w:val="22"/>
          <w:szCs w:val="22"/>
        </w:rPr>
        <w:t>7</w:t>
      </w:r>
      <w:r>
        <w:rPr>
          <w:sz w:val="22"/>
          <w:szCs w:val="22"/>
        </w:rPr>
        <w:t xml:space="preserve">. заключать договоры возмездного оказания услуг, подлежащих оплате за счет активов фонда, в случаях, установленных нормативными актами </w:t>
      </w:r>
      <w:r w:rsidR="00AA53CD">
        <w:rPr>
          <w:sz w:val="22"/>
          <w:szCs w:val="22"/>
        </w:rPr>
        <w:t>Банка России</w:t>
      </w:r>
      <w:r w:rsidR="001B68D2" w:rsidRPr="00A340FC">
        <w:rPr>
          <w:sz w:val="22"/>
          <w:szCs w:val="22"/>
        </w:rPr>
        <w:t>.</w:t>
      </w:r>
    </w:p>
    <w:p w14:paraId="254E51E4" w14:textId="0988659A" w:rsidR="00F96D66" w:rsidRPr="00A340FC" w:rsidRDefault="00333F79" w:rsidP="00DC408B">
      <w:pPr>
        <w:spacing w:before="60" w:after="60"/>
        <w:jc w:val="both"/>
        <w:rPr>
          <w:sz w:val="22"/>
          <w:szCs w:val="22"/>
        </w:rPr>
      </w:pPr>
      <w:r>
        <w:rPr>
          <w:sz w:val="22"/>
          <w:szCs w:val="22"/>
        </w:rPr>
        <w:t>29</w:t>
      </w:r>
      <w:r w:rsidR="00DC408B" w:rsidRPr="00A340FC">
        <w:rPr>
          <w:sz w:val="22"/>
          <w:szCs w:val="22"/>
        </w:rPr>
        <w:t>. Ограничения</w:t>
      </w:r>
      <w:r w:rsidR="00DE59CC" w:rsidRPr="00A340FC">
        <w:rPr>
          <w:sz w:val="22"/>
          <w:szCs w:val="22"/>
        </w:rPr>
        <w:t xml:space="preserve"> на совершение сделок с ценными бумагами, установленные пунктами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.7,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.8,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 xml:space="preserve">.10, </w:t>
      </w:r>
      <w:r w:rsidRPr="00A340FC">
        <w:rPr>
          <w:sz w:val="22"/>
          <w:szCs w:val="22"/>
        </w:rPr>
        <w:t>2</w:t>
      </w:r>
      <w:r>
        <w:rPr>
          <w:sz w:val="22"/>
          <w:szCs w:val="22"/>
        </w:rPr>
        <w:t>8</w:t>
      </w:r>
      <w:r w:rsidR="00DE59CC" w:rsidRPr="00A340FC">
        <w:rPr>
          <w:sz w:val="22"/>
          <w:szCs w:val="22"/>
        </w:rPr>
        <w:t>.</w:t>
      </w:r>
      <w:r w:rsidR="00674D0E">
        <w:rPr>
          <w:sz w:val="22"/>
          <w:szCs w:val="22"/>
        </w:rPr>
        <w:t>6</w:t>
      </w:r>
      <w:r w:rsidR="00DE59CC" w:rsidRPr="00A340FC">
        <w:rPr>
          <w:sz w:val="22"/>
          <w:szCs w:val="22"/>
        </w:rPr>
        <w:t>.11</w:t>
      </w:r>
      <w:r w:rsidR="00F96D66" w:rsidRPr="00A340FC">
        <w:rPr>
          <w:sz w:val="22"/>
          <w:szCs w:val="22"/>
        </w:rPr>
        <w:t xml:space="preserve"> </w:t>
      </w:r>
      <w:r w:rsidR="001B68D2" w:rsidRPr="00A340FC">
        <w:rPr>
          <w:sz w:val="22"/>
          <w:szCs w:val="22"/>
        </w:rPr>
        <w:t>настоящих П</w:t>
      </w:r>
      <w:r w:rsidR="00F96D66" w:rsidRPr="00A340FC">
        <w:rPr>
          <w:sz w:val="22"/>
          <w:szCs w:val="22"/>
        </w:rPr>
        <w:t>равил не применяются</w:t>
      </w:r>
      <w:r w:rsidR="001B68D2" w:rsidRPr="00A340FC">
        <w:rPr>
          <w:sz w:val="22"/>
          <w:szCs w:val="22"/>
        </w:rPr>
        <w:t>,</w:t>
      </w:r>
      <w:r w:rsidR="00F96D66" w:rsidRPr="00A340FC">
        <w:rPr>
          <w:sz w:val="22"/>
          <w:szCs w:val="22"/>
        </w:rPr>
        <w:t xml:space="preserve"> если:</w:t>
      </w:r>
    </w:p>
    <w:p w14:paraId="48A864A1" w14:textId="68AE2800" w:rsidR="005560C9" w:rsidRPr="00A340FC" w:rsidRDefault="00F96D66" w:rsidP="00F96D66">
      <w:pPr>
        <w:tabs>
          <w:tab w:val="left" w:pos="284"/>
        </w:tabs>
        <w:spacing w:before="60" w:after="60"/>
        <w:jc w:val="both"/>
        <w:rPr>
          <w:sz w:val="22"/>
          <w:szCs w:val="22"/>
        </w:rPr>
      </w:pPr>
      <w:r w:rsidRPr="00A340FC">
        <w:rPr>
          <w:sz w:val="22"/>
          <w:szCs w:val="22"/>
        </w:rPr>
        <w:tab/>
      </w:r>
      <w:r w:rsidR="00DE59CC" w:rsidRPr="00A340FC">
        <w:rPr>
          <w:sz w:val="22"/>
          <w:szCs w:val="22"/>
        </w:rPr>
        <w:t xml:space="preserve"> </w:t>
      </w:r>
      <w:r w:rsidR="00333F79">
        <w:rPr>
          <w:sz w:val="22"/>
          <w:szCs w:val="22"/>
        </w:rPr>
        <w:t>29</w:t>
      </w:r>
      <w:r w:rsidRPr="00A340FC">
        <w:rPr>
          <w:sz w:val="22"/>
          <w:szCs w:val="22"/>
        </w:rPr>
        <w:t xml:space="preserve">.1. такие сделки </w:t>
      </w:r>
      <w:r w:rsidR="00115B75">
        <w:rPr>
          <w:sz w:val="22"/>
          <w:szCs w:val="22"/>
        </w:rPr>
        <w:t xml:space="preserve">с ценными бумагами </w:t>
      </w:r>
      <w:r w:rsidRPr="00A340FC">
        <w:rPr>
          <w:sz w:val="22"/>
          <w:szCs w:val="22"/>
        </w:rPr>
        <w:t xml:space="preserve">совершаются на </w:t>
      </w:r>
      <w:r w:rsidR="00115B75">
        <w:rPr>
          <w:sz w:val="22"/>
          <w:szCs w:val="22"/>
        </w:rPr>
        <w:t xml:space="preserve">организованных </w:t>
      </w:r>
      <w:r w:rsidRPr="00A340FC">
        <w:rPr>
          <w:sz w:val="22"/>
          <w:szCs w:val="22"/>
        </w:rPr>
        <w:t xml:space="preserve">торгах на основе заявок на покупку (продажу) по наилучшим из указанных в них ценам при условии, что заявки адресованы всем участникам торгов и информация, позволяющая идентифицировать подавших заявки участников торгов, не </w:t>
      </w:r>
      <w:r w:rsidR="005560C9" w:rsidRPr="00A340FC">
        <w:rPr>
          <w:sz w:val="22"/>
          <w:szCs w:val="22"/>
        </w:rPr>
        <w:t>раскрывается в ходе торгов другим участникам;</w:t>
      </w:r>
    </w:p>
    <w:p w14:paraId="7F29554B" w14:textId="27B43570" w:rsidR="00DC408B" w:rsidRPr="00A340FC" w:rsidRDefault="005560C9" w:rsidP="00F96D66">
      <w:pPr>
        <w:tabs>
          <w:tab w:val="left" w:pos="284"/>
        </w:tabs>
        <w:spacing w:before="60" w:after="60"/>
        <w:jc w:val="both"/>
        <w:rPr>
          <w:sz w:val="22"/>
          <w:szCs w:val="22"/>
        </w:rPr>
      </w:pPr>
      <w:r w:rsidRPr="00A340FC">
        <w:rPr>
          <w:sz w:val="22"/>
          <w:szCs w:val="22"/>
        </w:rPr>
        <w:lastRenderedPageBreak/>
        <w:tab/>
      </w:r>
      <w:r w:rsidR="00333F79">
        <w:rPr>
          <w:sz w:val="22"/>
          <w:szCs w:val="22"/>
        </w:rPr>
        <w:t>29</w:t>
      </w:r>
      <w:r w:rsidRPr="00A340FC">
        <w:rPr>
          <w:sz w:val="22"/>
          <w:szCs w:val="22"/>
        </w:rPr>
        <w:t xml:space="preserve">.2. сделки совершаются с ценными бумагами, входящими в состав фонда, инвестиционные паи которого могут быть </w:t>
      </w:r>
      <w:r w:rsidR="00064488" w:rsidRPr="00A340FC">
        <w:rPr>
          <w:sz w:val="22"/>
          <w:szCs w:val="22"/>
        </w:rPr>
        <w:t>обменены</w:t>
      </w:r>
      <w:r w:rsidRPr="00A340FC">
        <w:rPr>
          <w:sz w:val="22"/>
          <w:szCs w:val="22"/>
        </w:rPr>
        <w:t xml:space="preserve"> на </w:t>
      </w:r>
      <w:r w:rsidR="00BB7853" w:rsidRPr="00A340FC">
        <w:rPr>
          <w:sz w:val="22"/>
          <w:szCs w:val="22"/>
        </w:rPr>
        <w:t>инвестиционные паи другого паевого инвестиционного фонда, в состав которого приобретаются указанные ценные бумаги;</w:t>
      </w:r>
    </w:p>
    <w:p w14:paraId="6FBA1228" w14:textId="53A221C0" w:rsidR="00BB7853" w:rsidRPr="00A340FC" w:rsidRDefault="00BB7853" w:rsidP="00F96D66">
      <w:pPr>
        <w:tabs>
          <w:tab w:val="left" w:pos="284"/>
        </w:tabs>
        <w:spacing w:before="60" w:after="60"/>
        <w:jc w:val="both"/>
        <w:rPr>
          <w:sz w:val="22"/>
          <w:szCs w:val="22"/>
        </w:rPr>
      </w:pPr>
      <w:r w:rsidRPr="00A340FC">
        <w:rPr>
          <w:sz w:val="22"/>
          <w:szCs w:val="22"/>
        </w:rPr>
        <w:tab/>
      </w:r>
      <w:r w:rsidR="00333F79">
        <w:rPr>
          <w:sz w:val="22"/>
          <w:szCs w:val="22"/>
        </w:rPr>
        <w:t>29</w:t>
      </w:r>
      <w:r w:rsidRPr="00A340FC">
        <w:rPr>
          <w:sz w:val="22"/>
          <w:szCs w:val="22"/>
        </w:rPr>
        <w:t>.3. сделки совершаются с ценными бумагами, входящими в состав другого паевого инвестиционного фонда</w:t>
      </w:r>
      <w:r w:rsidR="000D5E29" w:rsidRPr="00A340FC">
        <w:rPr>
          <w:sz w:val="22"/>
          <w:szCs w:val="22"/>
        </w:rPr>
        <w:t xml:space="preserve">, инвестиционные паи которого могут быть </w:t>
      </w:r>
      <w:r w:rsidR="00064488" w:rsidRPr="00A340FC">
        <w:rPr>
          <w:sz w:val="22"/>
          <w:szCs w:val="22"/>
        </w:rPr>
        <w:t>обменены</w:t>
      </w:r>
      <w:r w:rsidR="000D5E29" w:rsidRPr="00A340FC">
        <w:rPr>
          <w:sz w:val="22"/>
          <w:szCs w:val="22"/>
        </w:rPr>
        <w:t xml:space="preserve"> на инвестиционные паи фонда.</w:t>
      </w:r>
    </w:p>
    <w:p w14:paraId="5F770EF0" w14:textId="77777777" w:rsidR="00B32A4E" w:rsidRDefault="00333F79" w:rsidP="0094508E">
      <w:pPr>
        <w:tabs>
          <w:tab w:val="left" w:pos="284"/>
        </w:tabs>
        <w:spacing w:before="60" w:after="60"/>
        <w:jc w:val="both"/>
        <w:rPr>
          <w:sz w:val="22"/>
          <w:szCs w:val="22"/>
        </w:rPr>
      </w:pPr>
      <w:r w:rsidRPr="00A340FC">
        <w:rPr>
          <w:sz w:val="22"/>
          <w:szCs w:val="22"/>
        </w:rPr>
        <w:t>3</w:t>
      </w:r>
      <w:r>
        <w:rPr>
          <w:sz w:val="22"/>
          <w:szCs w:val="22"/>
        </w:rPr>
        <w:t>0</w:t>
      </w:r>
      <w:r w:rsidR="0064777F" w:rsidRPr="00A340FC">
        <w:rPr>
          <w:sz w:val="22"/>
          <w:szCs w:val="22"/>
        </w:rPr>
        <w:t xml:space="preserve">. </w:t>
      </w:r>
      <w:r w:rsidR="004C2A70" w:rsidRPr="00A340FC">
        <w:rPr>
          <w:sz w:val="22"/>
          <w:szCs w:val="22"/>
        </w:rPr>
        <w:t xml:space="preserve">Ограничения на совершение сделок, установленные пунктом </w:t>
      </w:r>
      <w:r w:rsidRPr="00A340FC">
        <w:rPr>
          <w:sz w:val="22"/>
          <w:szCs w:val="22"/>
        </w:rPr>
        <w:t>2</w:t>
      </w:r>
      <w:r>
        <w:rPr>
          <w:sz w:val="22"/>
          <w:szCs w:val="22"/>
        </w:rPr>
        <w:t>8</w:t>
      </w:r>
      <w:r w:rsidR="004C2A70" w:rsidRPr="00A340FC">
        <w:rPr>
          <w:sz w:val="22"/>
          <w:szCs w:val="22"/>
        </w:rPr>
        <w:t>.</w:t>
      </w:r>
      <w:r w:rsidR="00674D0E">
        <w:rPr>
          <w:sz w:val="22"/>
          <w:szCs w:val="22"/>
        </w:rPr>
        <w:t>6</w:t>
      </w:r>
      <w:r w:rsidR="004C2A70" w:rsidRPr="00A340FC">
        <w:rPr>
          <w:sz w:val="22"/>
          <w:szCs w:val="22"/>
        </w:rPr>
        <w:t>.</w:t>
      </w:r>
      <w:r w:rsidR="00ED0A29" w:rsidRPr="00A340FC">
        <w:rPr>
          <w:sz w:val="22"/>
          <w:szCs w:val="22"/>
        </w:rPr>
        <w:t>9 настоящих П</w:t>
      </w:r>
      <w:r w:rsidR="004C2A70" w:rsidRPr="00A340FC">
        <w:rPr>
          <w:sz w:val="22"/>
          <w:szCs w:val="22"/>
        </w:rPr>
        <w:t>равил, не применяются, если указанные сделки</w:t>
      </w:r>
      <w:r w:rsidR="00B32A4E">
        <w:rPr>
          <w:sz w:val="22"/>
          <w:szCs w:val="22"/>
        </w:rPr>
        <w:t>:</w:t>
      </w:r>
    </w:p>
    <w:p w14:paraId="505788BC" w14:textId="49FF2D04" w:rsidR="0094508E" w:rsidRDefault="00B32A4E" w:rsidP="0094508E">
      <w:pPr>
        <w:tabs>
          <w:tab w:val="left" w:pos="284"/>
        </w:tabs>
        <w:spacing w:before="60" w:after="60"/>
        <w:jc w:val="both"/>
        <w:rPr>
          <w:sz w:val="22"/>
          <w:szCs w:val="22"/>
        </w:rPr>
      </w:pPr>
      <w:r>
        <w:rPr>
          <w:sz w:val="22"/>
          <w:szCs w:val="22"/>
        </w:rPr>
        <w:tab/>
        <w:t xml:space="preserve">30.1 </w:t>
      </w:r>
      <w:r w:rsidR="003D38C3" w:rsidRPr="00A340FC">
        <w:rPr>
          <w:sz w:val="22"/>
          <w:szCs w:val="22"/>
        </w:rPr>
        <w:t>совершаются с ценными бумагами, включенными в котировальные списки российских бирж</w:t>
      </w:r>
      <w:r>
        <w:rPr>
          <w:sz w:val="22"/>
          <w:szCs w:val="22"/>
        </w:rPr>
        <w:t>;</w:t>
      </w:r>
    </w:p>
    <w:p w14:paraId="10F0ACA9" w14:textId="77777777" w:rsidR="00B32A4E" w:rsidRPr="00FA1749"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.2. совершаются при размещении дополнительных ценных бумаг акционерного общества при осуществлении управляющей компанией права акционера на преимущественное приобретение акций и эмиссионных ценных бумаг, конвертируемых в акции этого акционерного общества;</w:t>
      </w:r>
    </w:p>
    <w:p w14:paraId="7C1C795A" w14:textId="77777777" w:rsidR="00B32A4E" w:rsidRDefault="00B32A4E" w:rsidP="00B32A4E">
      <w:pPr>
        <w:tabs>
          <w:tab w:val="left" w:pos="284"/>
        </w:tabs>
        <w:spacing w:before="60" w:after="60"/>
        <w:jc w:val="both"/>
        <w:rPr>
          <w:sz w:val="22"/>
          <w:szCs w:val="22"/>
        </w:rPr>
      </w:pPr>
      <w:r w:rsidRPr="00FA1749">
        <w:rPr>
          <w:sz w:val="22"/>
          <w:szCs w:val="22"/>
        </w:rPr>
        <w:tab/>
        <w:t>3</w:t>
      </w:r>
      <w:r>
        <w:rPr>
          <w:sz w:val="22"/>
          <w:szCs w:val="22"/>
        </w:rPr>
        <w:t>0</w:t>
      </w:r>
      <w:r w:rsidRPr="00FA1749">
        <w:rPr>
          <w:sz w:val="22"/>
          <w:szCs w:val="22"/>
        </w:rPr>
        <w:t>.3. являются сделками по приобретению акций акционерных обществ, которые на момент совершения сделок являлись зависимыми (дочерними) хозяйственными обществами управляющей компании в силу приобретения последней указанных акций в имущест</w:t>
      </w:r>
      <w:r>
        <w:rPr>
          <w:sz w:val="22"/>
          <w:szCs w:val="22"/>
        </w:rPr>
        <w:t>во, составляющее активы фонда.</w:t>
      </w:r>
    </w:p>
    <w:p w14:paraId="2B6B51CF" w14:textId="1662F508" w:rsidR="004959C5" w:rsidRPr="00A93CF5" w:rsidRDefault="0094508E" w:rsidP="004959C5">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sidRPr="0094508E">
        <w:rPr>
          <w:sz w:val="22"/>
          <w:szCs w:val="22"/>
        </w:rPr>
        <w:t xml:space="preserve">31. </w:t>
      </w:r>
      <w:r w:rsidR="004959C5" w:rsidRPr="005711F8">
        <w:rPr>
          <w:rFonts w:ascii="Times New Roman" w:hAnsi="Times New Roman" w:cs="Times New Roman"/>
          <w:sz w:val="22"/>
          <w:szCs w:val="22"/>
        </w:rPr>
        <w:t>По сделкам, совершенным в нарушение требований статьи 40 Федеральным закон</w:t>
      </w:r>
      <w:r w:rsidR="004959C5" w:rsidRPr="003A683F">
        <w:rPr>
          <w:rFonts w:ascii="Times New Roman" w:hAnsi="Times New Roman" w:cs="Times New Roman"/>
          <w:sz w:val="22"/>
          <w:szCs w:val="22"/>
        </w:rPr>
        <w:t>ом "Об инвестиционных фондах", у</w:t>
      </w:r>
      <w:r w:rsidR="004959C5" w:rsidRPr="005711F8">
        <w:rPr>
          <w:rFonts w:ascii="Times New Roman" w:hAnsi="Times New Roman" w:cs="Times New Roman"/>
          <w:sz w:val="22"/>
          <w:szCs w:val="22"/>
        </w:rPr>
        <w:t>правляющая компания обязывается перед третьими лицами лично и отвечает только принадлежащим ей имуществом.</w:t>
      </w:r>
    </w:p>
    <w:p w14:paraId="3AC8945B" w14:textId="77777777" w:rsidR="004B484F" w:rsidRPr="00A340FC" w:rsidRDefault="004B484F">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p>
    <w:p w14:paraId="3BF0312A" w14:textId="77777777" w:rsidR="004B484F" w:rsidRPr="006356AF" w:rsidRDefault="004B484F">
      <w:pPr>
        <w:pStyle w:val="H4"/>
        <w:spacing w:before="60" w:after="60"/>
        <w:jc w:val="center"/>
      </w:pPr>
      <w:r w:rsidRPr="00A340FC">
        <w:t>IV. Права владельцев инвестиционных паев. Инвестиционные паи</w:t>
      </w:r>
    </w:p>
    <w:p w14:paraId="3938726C" w14:textId="4164734E" w:rsidR="004B484F" w:rsidRPr="00A340FC" w:rsidRDefault="00333F79">
      <w:pPr>
        <w:spacing w:before="60" w:after="60"/>
        <w:jc w:val="both"/>
        <w:rPr>
          <w:sz w:val="22"/>
          <w:szCs w:val="22"/>
        </w:rPr>
      </w:pPr>
      <w:r w:rsidRPr="00A340FC">
        <w:rPr>
          <w:sz w:val="22"/>
          <w:szCs w:val="22"/>
        </w:rPr>
        <w:t>3</w:t>
      </w:r>
      <w:r>
        <w:rPr>
          <w:sz w:val="22"/>
          <w:szCs w:val="22"/>
        </w:rPr>
        <w:t>2</w:t>
      </w:r>
      <w:r w:rsidR="004B484F" w:rsidRPr="00A340FC">
        <w:rPr>
          <w:sz w:val="22"/>
          <w:szCs w:val="22"/>
        </w:rPr>
        <w:t>.  Права владельцев инвестиционных паев удостоверяются инвестиционными паями.</w:t>
      </w:r>
    </w:p>
    <w:p w14:paraId="458A6583" w14:textId="07280885" w:rsidR="004B484F" w:rsidRPr="00A340FC" w:rsidRDefault="00333F79">
      <w:pPr>
        <w:spacing w:before="60" w:after="60"/>
        <w:jc w:val="both"/>
        <w:rPr>
          <w:sz w:val="22"/>
          <w:szCs w:val="22"/>
        </w:rPr>
      </w:pPr>
      <w:r w:rsidRPr="00A340FC">
        <w:rPr>
          <w:sz w:val="22"/>
          <w:szCs w:val="22"/>
        </w:rPr>
        <w:t>3</w:t>
      </w:r>
      <w:r>
        <w:rPr>
          <w:sz w:val="22"/>
          <w:szCs w:val="22"/>
        </w:rPr>
        <w:t>3</w:t>
      </w:r>
      <w:r w:rsidR="004B484F" w:rsidRPr="00A340FC">
        <w:rPr>
          <w:sz w:val="22"/>
          <w:szCs w:val="22"/>
        </w:rPr>
        <w:t>. Инвестиционный пай является именной ценной бумагой, удостоверяющей:</w:t>
      </w:r>
    </w:p>
    <w:p w14:paraId="696528FB" w14:textId="6D870C18"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.1. </w:t>
      </w:r>
      <w:r w:rsidR="004B484F" w:rsidRPr="00A340FC">
        <w:rPr>
          <w:sz w:val="22"/>
          <w:szCs w:val="22"/>
        </w:rPr>
        <w:t>долю его владельца в праве собственно</w:t>
      </w:r>
      <w:r w:rsidR="00A11912" w:rsidRPr="00A340FC">
        <w:rPr>
          <w:sz w:val="22"/>
          <w:szCs w:val="22"/>
        </w:rPr>
        <w:t>сти на имущество, составляющее ф</w:t>
      </w:r>
      <w:r w:rsidR="004B484F" w:rsidRPr="00A340FC">
        <w:rPr>
          <w:sz w:val="22"/>
          <w:szCs w:val="22"/>
        </w:rPr>
        <w:t>онд;</w:t>
      </w:r>
    </w:p>
    <w:p w14:paraId="68E20F94" w14:textId="3ADD6135"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.2. </w:t>
      </w:r>
      <w:r w:rsidR="004B484F" w:rsidRPr="00A340FC">
        <w:rPr>
          <w:sz w:val="22"/>
          <w:szCs w:val="22"/>
        </w:rPr>
        <w:t xml:space="preserve">право требовать от </w:t>
      </w:r>
      <w:r w:rsidR="00A11912" w:rsidRPr="00A340FC">
        <w:rPr>
          <w:sz w:val="22"/>
          <w:szCs w:val="22"/>
        </w:rPr>
        <w:t>у</w:t>
      </w:r>
      <w:r w:rsidR="004B484F" w:rsidRPr="00A340FC">
        <w:rPr>
          <w:sz w:val="22"/>
          <w:szCs w:val="22"/>
        </w:rPr>
        <w:t>правляющей компании надлежащего довер</w:t>
      </w:r>
      <w:r w:rsidR="00A11912" w:rsidRPr="00A340FC">
        <w:rPr>
          <w:sz w:val="22"/>
          <w:szCs w:val="22"/>
        </w:rPr>
        <w:t>ительного управления ф</w:t>
      </w:r>
      <w:r w:rsidR="004B484F" w:rsidRPr="00A340FC">
        <w:rPr>
          <w:sz w:val="22"/>
          <w:szCs w:val="22"/>
        </w:rPr>
        <w:t>ондом;</w:t>
      </w:r>
    </w:p>
    <w:p w14:paraId="437C9E45" w14:textId="23575FFE" w:rsidR="004B484F"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.3. право требовать от у</w:t>
      </w:r>
      <w:r w:rsidR="004B484F" w:rsidRPr="00A340FC">
        <w:rPr>
          <w:sz w:val="22"/>
          <w:szCs w:val="22"/>
        </w:rPr>
        <w:t>правляющей компании погашения инвестиционного пая и выплаты в связи с этим денежной компенсации, соразмерной приходящейся на него доле в праве общей собственно</w:t>
      </w:r>
      <w:r w:rsidR="00A11912" w:rsidRPr="00A340FC">
        <w:rPr>
          <w:sz w:val="22"/>
          <w:szCs w:val="22"/>
        </w:rPr>
        <w:t>сти на имущество, составляющее ф</w:t>
      </w:r>
      <w:r w:rsidR="004B484F" w:rsidRPr="00A340FC">
        <w:rPr>
          <w:sz w:val="22"/>
          <w:szCs w:val="22"/>
        </w:rPr>
        <w:t xml:space="preserve">онд, в любой </w:t>
      </w:r>
      <w:r w:rsidR="00A11912" w:rsidRPr="00A340FC">
        <w:rPr>
          <w:sz w:val="22"/>
          <w:szCs w:val="22"/>
        </w:rPr>
        <w:t>рабочий день;</w:t>
      </w:r>
    </w:p>
    <w:p w14:paraId="1ED0A06C" w14:textId="74BCF30C" w:rsidR="00A11912" w:rsidRPr="00A340FC" w:rsidRDefault="00333F79" w:rsidP="00A11912">
      <w:pPr>
        <w:spacing w:before="60" w:after="60"/>
        <w:ind w:firstLine="360"/>
        <w:jc w:val="both"/>
        <w:rPr>
          <w:sz w:val="22"/>
          <w:szCs w:val="22"/>
        </w:rPr>
      </w:pPr>
      <w:r w:rsidRPr="00A340FC">
        <w:rPr>
          <w:sz w:val="22"/>
          <w:szCs w:val="22"/>
        </w:rPr>
        <w:t>3</w:t>
      </w:r>
      <w:r>
        <w:rPr>
          <w:sz w:val="22"/>
          <w:szCs w:val="22"/>
        </w:rPr>
        <w:t>3</w:t>
      </w:r>
      <w:r w:rsidR="00A11912" w:rsidRPr="00A340FC">
        <w:rPr>
          <w:sz w:val="22"/>
          <w:szCs w:val="22"/>
        </w:rPr>
        <w:t xml:space="preserve">.4. </w:t>
      </w:r>
      <w:r w:rsidR="00B963A5" w:rsidRPr="00A340FC">
        <w:rPr>
          <w:sz w:val="22"/>
          <w:szCs w:val="22"/>
        </w:rPr>
        <w:t>право на получение денежной компенсации при прекращении договора доверительного управления фондом со всеми владельцами инвестиционных паев (прекращении фонда)</w:t>
      </w:r>
      <w:r w:rsidR="00C56566">
        <w:rPr>
          <w:sz w:val="22"/>
          <w:szCs w:val="22"/>
        </w:rPr>
        <w:t>.</w:t>
      </w:r>
    </w:p>
    <w:p w14:paraId="44A72387" w14:textId="2C608045" w:rsidR="00C56566" w:rsidRDefault="00333F79">
      <w:pPr>
        <w:spacing w:before="60" w:after="60"/>
        <w:jc w:val="both"/>
        <w:rPr>
          <w:sz w:val="22"/>
          <w:szCs w:val="22"/>
        </w:rPr>
      </w:pPr>
      <w:r w:rsidRPr="00A340FC">
        <w:rPr>
          <w:sz w:val="22"/>
          <w:szCs w:val="22"/>
        </w:rPr>
        <w:t>3</w:t>
      </w:r>
      <w:r>
        <w:rPr>
          <w:sz w:val="22"/>
          <w:szCs w:val="22"/>
        </w:rPr>
        <w:t>4</w:t>
      </w:r>
      <w:r w:rsidR="004B484F" w:rsidRPr="00A340FC">
        <w:rPr>
          <w:sz w:val="22"/>
          <w:szCs w:val="22"/>
        </w:rPr>
        <w:t>. Каждый инвестиционный пай удостоверяет одинаковую долю в праве общей собственно</w:t>
      </w:r>
      <w:r w:rsidR="00345922" w:rsidRPr="00A340FC">
        <w:rPr>
          <w:sz w:val="22"/>
          <w:szCs w:val="22"/>
        </w:rPr>
        <w:t>сти на имущество, составляющее ф</w:t>
      </w:r>
      <w:r w:rsidR="004B484F" w:rsidRPr="00A340FC">
        <w:rPr>
          <w:sz w:val="22"/>
          <w:szCs w:val="22"/>
        </w:rPr>
        <w:t>онд</w:t>
      </w:r>
      <w:r w:rsidR="00C56566">
        <w:rPr>
          <w:sz w:val="22"/>
          <w:szCs w:val="22"/>
        </w:rPr>
        <w:t>.</w:t>
      </w:r>
    </w:p>
    <w:p w14:paraId="5B0AD925" w14:textId="0FC51211" w:rsidR="004B484F" w:rsidRPr="00A340FC" w:rsidRDefault="00C56566">
      <w:pPr>
        <w:spacing w:before="60" w:after="60"/>
        <w:jc w:val="both"/>
        <w:rPr>
          <w:sz w:val="22"/>
          <w:szCs w:val="22"/>
        </w:rPr>
      </w:pPr>
      <w:r>
        <w:rPr>
          <w:sz w:val="22"/>
          <w:szCs w:val="22"/>
        </w:rPr>
        <w:t>Каждый инвестиционный пай удостоверяет</w:t>
      </w:r>
      <w:r w:rsidR="004B484F" w:rsidRPr="00A340FC">
        <w:rPr>
          <w:sz w:val="22"/>
          <w:szCs w:val="22"/>
        </w:rPr>
        <w:t xml:space="preserve"> одинаковые права.</w:t>
      </w:r>
    </w:p>
    <w:p w14:paraId="4A3937E2" w14:textId="1652CFA6" w:rsidR="004B484F" w:rsidRPr="00A340FC" w:rsidRDefault="004B484F">
      <w:pPr>
        <w:spacing w:before="60" w:after="60"/>
        <w:jc w:val="both"/>
        <w:rPr>
          <w:sz w:val="22"/>
          <w:szCs w:val="22"/>
        </w:rPr>
      </w:pPr>
      <w:r w:rsidRPr="00A340FC">
        <w:rPr>
          <w:sz w:val="22"/>
          <w:szCs w:val="22"/>
        </w:rPr>
        <w:t>Инвестиционный пай является</w:t>
      </w:r>
      <w:r w:rsidR="004977D3">
        <w:rPr>
          <w:sz w:val="22"/>
          <w:szCs w:val="22"/>
        </w:rPr>
        <w:t xml:space="preserve"> именной</w:t>
      </w:r>
      <w:r w:rsidRPr="00A340FC">
        <w:rPr>
          <w:sz w:val="22"/>
          <w:szCs w:val="22"/>
        </w:rPr>
        <w:t xml:space="preserve"> </w:t>
      </w:r>
      <w:proofErr w:type="spellStart"/>
      <w:r w:rsidR="004977D3">
        <w:rPr>
          <w:sz w:val="22"/>
          <w:szCs w:val="22"/>
        </w:rPr>
        <w:t>не</w:t>
      </w:r>
      <w:r w:rsidRPr="00A340FC">
        <w:rPr>
          <w:sz w:val="22"/>
          <w:szCs w:val="22"/>
        </w:rPr>
        <w:t>эмиссионной</w:t>
      </w:r>
      <w:proofErr w:type="spellEnd"/>
      <w:r w:rsidRPr="00A340FC">
        <w:rPr>
          <w:sz w:val="22"/>
          <w:szCs w:val="22"/>
        </w:rPr>
        <w:t xml:space="preserve"> ценной бумагой.</w:t>
      </w:r>
    </w:p>
    <w:p w14:paraId="1021B1F8" w14:textId="77777777" w:rsidR="004B484F" w:rsidRPr="00A340FC" w:rsidRDefault="004B484F">
      <w:pPr>
        <w:spacing w:before="60" w:after="60"/>
        <w:jc w:val="both"/>
        <w:rPr>
          <w:sz w:val="22"/>
          <w:szCs w:val="22"/>
        </w:rPr>
      </w:pPr>
      <w:r w:rsidRPr="00A340FC">
        <w:rPr>
          <w:sz w:val="22"/>
          <w:szCs w:val="22"/>
        </w:rPr>
        <w:t>Права, удостоверенные инвестиционным паем, фиксируются в бездокументарной форме.</w:t>
      </w:r>
    </w:p>
    <w:p w14:paraId="77B53AE7" w14:textId="77777777" w:rsidR="004B484F" w:rsidRPr="00A340FC" w:rsidRDefault="004B484F">
      <w:pPr>
        <w:spacing w:before="60" w:after="60"/>
        <w:jc w:val="both"/>
        <w:rPr>
          <w:sz w:val="22"/>
          <w:szCs w:val="22"/>
        </w:rPr>
      </w:pPr>
      <w:r w:rsidRPr="00A340FC">
        <w:rPr>
          <w:sz w:val="22"/>
          <w:szCs w:val="22"/>
        </w:rPr>
        <w:t>Инвестиционный пай не имеет номинальной стоимости.</w:t>
      </w:r>
    </w:p>
    <w:p w14:paraId="7EA19884" w14:textId="5548E408" w:rsidR="004B484F" w:rsidRPr="00A340FC" w:rsidRDefault="00333F79">
      <w:pPr>
        <w:spacing w:before="60" w:after="60"/>
        <w:jc w:val="both"/>
        <w:rPr>
          <w:sz w:val="22"/>
          <w:szCs w:val="22"/>
        </w:rPr>
      </w:pPr>
      <w:r w:rsidRPr="00A340FC">
        <w:rPr>
          <w:sz w:val="22"/>
          <w:szCs w:val="22"/>
        </w:rPr>
        <w:t>3</w:t>
      </w:r>
      <w:r>
        <w:rPr>
          <w:sz w:val="22"/>
          <w:szCs w:val="22"/>
        </w:rPr>
        <w:t>5</w:t>
      </w:r>
      <w:r w:rsidR="004B484F" w:rsidRPr="00A340FC">
        <w:rPr>
          <w:sz w:val="22"/>
          <w:szCs w:val="22"/>
        </w:rPr>
        <w:t>. Количество и</w:t>
      </w:r>
      <w:r w:rsidR="00734F08" w:rsidRPr="00A340FC">
        <w:rPr>
          <w:sz w:val="22"/>
          <w:szCs w:val="22"/>
        </w:rPr>
        <w:t>нвестиционных паев, выдаваемых у</w:t>
      </w:r>
      <w:r w:rsidR="004B484F" w:rsidRPr="00A340FC">
        <w:rPr>
          <w:sz w:val="22"/>
          <w:szCs w:val="22"/>
        </w:rPr>
        <w:t>правляющей компанией, не ограничивается.</w:t>
      </w:r>
    </w:p>
    <w:p w14:paraId="1864EFAD" w14:textId="5737DD4F" w:rsidR="004B484F" w:rsidRPr="00A340FC" w:rsidRDefault="00333F79">
      <w:pPr>
        <w:spacing w:before="60" w:after="60"/>
        <w:jc w:val="both"/>
        <w:rPr>
          <w:sz w:val="22"/>
          <w:szCs w:val="22"/>
        </w:rPr>
      </w:pPr>
      <w:r w:rsidRPr="00A340FC">
        <w:rPr>
          <w:sz w:val="22"/>
          <w:szCs w:val="22"/>
        </w:rPr>
        <w:t>3</w:t>
      </w:r>
      <w:r>
        <w:rPr>
          <w:sz w:val="22"/>
          <w:szCs w:val="22"/>
        </w:rPr>
        <w:t>6</w:t>
      </w:r>
      <w:r w:rsidR="004B484F" w:rsidRPr="00A340FC">
        <w:rPr>
          <w:sz w:val="22"/>
          <w:szCs w:val="22"/>
        </w:rPr>
        <w:t xml:space="preserve">. При выдаче одному </w:t>
      </w:r>
      <w:r w:rsidR="0020297C" w:rsidRPr="00A340FC">
        <w:rPr>
          <w:sz w:val="22"/>
          <w:szCs w:val="22"/>
        </w:rPr>
        <w:t>лицу</w:t>
      </w:r>
      <w:r w:rsidR="004B484F" w:rsidRPr="00A340FC">
        <w:rPr>
          <w:sz w:val="22"/>
          <w:szCs w:val="22"/>
        </w:rPr>
        <w:t xml:space="preserve"> инвестиционных паев, составляющих дробное число, количество инвестиционных паев определяется с точностью до 6-го </w:t>
      </w:r>
      <w:r w:rsidR="009227DF">
        <w:rPr>
          <w:sz w:val="22"/>
          <w:szCs w:val="22"/>
        </w:rPr>
        <w:t xml:space="preserve">(Шестого) </w:t>
      </w:r>
      <w:r w:rsidR="004B484F" w:rsidRPr="00A340FC">
        <w:rPr>
          <w:sz w:val="22"/>
          <w:szCs w:val="22"/>
        </w:rPr>
        <w:t>знака после запятой.</w:t>
      </w:r>
    </w:p>
    <w:p w14:paraId="734B6CBA" w14:textId="5ED8FBA4" w:rsidR="00AE7E2B" w:rsidRDefault="00333F79">
      <w:pPr>
        <w:spacing w:before="60" w:after="60"/>
        <w:jc w:val="both"/>
        <w:rPr>
          <w:sz w:val="22"/>
          <w:szCs w:val="22"/>
        </w:rPr>
      </w:pPr>
      <w:r w:rsidRPr="00A340FC">
        <w:rPr>
          <w:sz w:val="22"/>
          <w:szCs w:val="22"/>
        </w:rPr>
        <w:t>3</w:t>
      </w:r>
      <w:r>
        <w:rPr>
          <w:sz w:val="22"/>
          <w:szCs w:val="22"/>
        </w:rPr>
        <w:t>7</w:t>
      </w:r>
      <w:r w:rsidR="004B484F" w:rsidRPr="00A340FC">
        <w:rPr>
          <w:sz w:val="22"/>
          <w:szCs w:val="22"/>
        </w:rPr>
        <w:t>. Инвестиционные паи свободно обращаются по завершении</w:t>
      </w:r>
      <w:r w:rsidR="0060341C">
        <w:rPr>
          <w:sz w:val="22"/>
          <w:szCs w:val="22"/>
        </w:rPr>
        <w:t xml:space="preserve"> (окончании)</w:t>
      </w:r>
      <w:r w:rsidR="004B484F" w:rsidRPr="00A340FC">
        <w:rPr>
          <w:sz w:val="22"/>
          <w:szCs w:val="22"/>
        </w:rPr>
        <w:t xml:space="preserve"> формирования </w:t>
      </w:r>
      <w:r w:rsidR="00AE7E2B" w:rsidRPr="00A340FC">
        <w:rPr>
          <w:sz w:val="22"/>
          <w:szCs w:val="22"/>
        </w:rPr>
        <w:t>ф</w:t>
      </w:r>
      <w:r w:rsidR="004B484F" w:rsidRPr="00A340FC">
        <w:rPr>
          <w:sz w:val="22"/>
          <w:szCs w:val="22"/>
        </w:rPr>
        <w:t xml:space="preserve">онда. </w:t>
      </w:r>
    </w:p>
    <w:p w14:paraId="2F971435" w14:textId="77777777" w:rsidR="0060341C" w:rsidRPr="00A340FC" w:rsidRDefault="0060341C">
      <w:pPr>
        <w:spacing w:before="60" w:after="60"/>
        <w:jc w:val="both"/>
        <w:rPr>
          <w:sz w:val="22"/>
          <w:szCs w:val="22"/>
        </w:rPr>
      </w:pPr>
      <w:r>
        <w:rPr>
          <w:sz w:val="22"/>
          <w:szCs w:val="22"/>
        </w:rPr>
        <w:t>Специализированный депозитарий, регистратор не могут являться владельцами инвестиционных паев.</w:t>
      </w:r>
    </w:p>
    <w:p w14:paraId="51EEF9D0" w14:textId="284F4340" w:rsidR="00064488" w:rsidRPr="00A340FC" w:rsidRDefault="00333F79" w:rsidP="00E23112">
      <w:pPr>
        <w:spacing w:before="60" w:after="60"/>
        <w:jc w:val="both"/>
        <w:rPr>
          <w:sz w:val="22"/>
          <w:szCs w:val="22"/>
        </w:rPr>
      </w:pPr>
      <w:r w:rsidRPr="00A340FC">
        <w:rPr>
          <w:sz w:val="22"/>
          <w:szCs w:val="22"/>
        </w:rPr>
        <w:t>3</w:t>
      </w:r>
      <w:r>
        <w:rPr>
          <w:sz w:val="22"/>
          <w:szCs w:val="22"/>
        </w:rPr>
        <w:t>8</w:t>
      </w:r>
      <w:r w:rsidR="004B484F" w:rsidRPr="00A340FC">
        <w:rPr>
          <w:sz w:val="22"/>
          <w:szCs w:val="22"/>
        </w:rPr>
        <w:t>. </w:t>
      </w:r>
      <w:r w:rsidR="00064488" w:rsidRPr="00A340FC">
        <w:rPr>
          <w:sz w:val="22"/>
          <w:szCs w:val="22"/>
        </w:rPr>
        <w:t>Учет прав на инвестиционные паи осуществляется на лицевых счетах в реестре владельцев инвестиционных паев</w:t>
      </w:r>
      <w:r w:rsidR="00B154D2">
        <w:rPr>
          <w:sz w:val="22"/>
          <w:szCs w:val="22"/>
        </w:rPr>
        <w:t>, в том числе</w:t>
      </w:r>
      <w:r w:rsidR="00064488" w:rsidRPr="00A340FC">
        <w:rPr>
          <w:sz w:val="22"/>
          <w:szCs w:val="22"/>
        </w:rPr>
        <w:t xml:space="preserve"> на </w:t>
      </w:r>
      <w:r w:rsidR="00B154D2">
        <w:rPr>
          <w:sz w:val="22"/>
          <w:szCs w:val="22"/>
        </w:rPr>
        <w:t xml:space="preserve">лицевых </w:t>
      </w:r>
      <w:r w:rsidR="00064488" w:rsidRPr="00A340FC">
        <w:rPr>
          <w:sz w:val="22"/>
          <w:szCs w:val="22"/>
        </w:rPr>
        <w:t xml:space="preserve">счетах </w:t>
      </w:r>
      <w:r w:rsidR="00B154D2">
        <w:rPr>
          <w:sz w:val="22"/>
          <w:szCs w:val="22"/>
        </w:rPr>
        <w:t>номинального держателя</w:t>
      </w:r>
      <w:r w:rsidR="00064488" w:rsidRPr="00A340FC">
        <w:rPr>
          <w:sz w:val="22"/>
          <w:szCs w:val="22"/>
        </w:rPr>
        <w:t>.</w:t>
      </w:r>
    </w:p>
    <w:p w14:paraId="57F2821E" w14:textId="46EC9B7F" w:rsidR="00064488" w:rsidRPr="00A340FC" w:rsidRDefault="00333F79" w:rsidP="00064488">
      <w:pPr>
        <w:spacing w:before="60" w:after="60"/>
        <w:jc w:val="both"/>
        <w:rPr>
          <w:sz w:val="22"/>
          <w:szCs w:val="22"/>
        </w:rPr>
      </w:pPr>
      <w:r>
        <w:rPr>
          <w:sz w:val="22"/>
          <w:szCs w:val="22"/>
        </w:rPr>
        <w:t>39</w:t>
      </w:r>
      <w:r w:rsidR="00064488" w:rsidRPr="00A340FC">
        <w:rPr>
          <w:sz w:val="22"/>
          <w:szCs w:val="22"/>
        </w:rPr>
        <w:t>. Способы получения выписок из реестра владельцев инвестиционных паев.</w:t>
      </w:r>
    </w:p>
    <w:p w14:paraId="0D76A5C6" w14:textId="1A04ECD1" w:rsidR="00372A74" w:rsidRPr="00372A74" w:rsidRDefault="00372A74" w:rsidP="00372A74">
      <w:pPr>
        <w:spacing w:before="60" w:after="60"/>
        <w:jc w:val="both"/>
        <w:rPr>
          <w:sz w:val="22"/>
          <w:szCs w:val="22"/>
        </w:rPr>
      </w:pPr>
      <w:r w:rsidRPr="00372A74">
        <w:rPr>
          <w:sz w:val="22"/>
          <w:szCs w:val="22"/>
        </w:rPr>
        <w:t>Выписка, предоставляемая в</w:t>
      </w:r>
      <w:r w:rsidR="007F6731" w:rsidRPr="007F6731">
        <w:rPr>
          <w:sz w:val="22"/>
          <w:szCs w:val="22"/>
        </w:rPr>
        <w:t xml:space="preserve"> </w:t>
      </w:r>
      <w:r w:rsidR="001B7D56">
        <w:rPr>
          <w:sz w:val="22"/>
          <w:szCs w:val="22"/>
        </w:rPr>
        <w:t xml:space="preserve">электронной </w:t>
      </w:r>
      <w:r w:rsidR="007F6731" w:rsidRPr="007F6731">
        <w:rPr>
          <w:sz w:val="22"/>
          <w:szCs w:val="22"/>
        </w:rPr>
        <w:t>форме</w:t>
      </w:r>
      <w:r w:rsidRPr="00372A74">
        <w:rPr>
          <w:sz w:val="22"/>
          <w:szCs w:val="22"/>
        </w:rPr>
        <w:t xml:space="preserve">, направляется заявителю в </w:t>
      </w:r>
      <w:r w:rsidR="001B7D56">
        <w:rPr>
          <w:sz w:val="22"/>
          <w:szCs w:val="22"/>
        </w:rPr>
        <w:t xml:space="preserve">электронной </w:t>
      </w:r>
      <w:r w:rsidR="007F6731" w:rsidRPr="007F6731">
        <w:rPr>
          <w:sz w:val="22"/>
          <w:szCs w:val="22"/>
        </w:rPr>
        <w:t xml:space="preserve">форме </w:t>
      </w:r>
      <w:r w:rsidRPr="00372A74">
        <w:rPr>
          <w:sz w:val="22"/>
          <w:szCs w:val="22"/>
        </w:rPr>
        <w:t>с электронной подписью регистратора.</w:t>
      </w:r>
    </w:p>
    <w:p w14:paraId="1BC24D7C" w14:textId="49FDD089" w:rsidR="00372A74" w:rsidRPr="00372A74" w:rsidRDefault="00372A74" w:rsidP="00372A74">
      <w:pPr>
        <w:spacing w:before="60" w:after="60"/>
        <w:jc w:val="both"/>
        <w:rPr>
          <w:sz w:val="22"/>
          <w:szCs w:val="22"/>
        </w:rPr>
      </w:pPr>
      <w:r w:rsidRPr="00372A74">
        <w:rPr>
          <w:sz w:val="22"/>
          <w:szCs w:val="22"/>
        </w:rPr>
        <w:t>Выписка, предоставляемая в форме документа на бумажном носителе, вручается лично у регистратора или иного уполномоченного им лица заявителю или его уполномоченному представителю.</w:t>
      </w:r>
    </w:p>
    <w:p w14:paraId="08235C80" w14:textId="77777777" w:rsidR="004B484F" w:rsidRPr="00372A74" w:rsidRDefault="00372A74" w:rsidP="00372A74">
      <w:pPr>
        <w:spacing w:before="60" w:after="60"/>
        <w:jc w:val="both"/>
        <w:rPr>
          <w:sz w:val="22"/>
          <w:szCs w:val="22"/>
        </w:rPr>
      </w:pPr>
      <w:r w:rsidRPr="00372A74">
        <w:rPr>
          <w:sz w:val="22"/>
          <w:szCs w:val="22"/>
        </w:rPr>
        <w:t>При представлении выписки по запросу нотариуса или уполномоченного законом государственного органа она направляется в форме документа на бумажном носителе по адресу соответствующего нотариуса или органа, указанному в запросе.</w:t>
      </w:r>
    </w:p>
    <w:p w14:paraId="4FA054CB" w14:textId="77777777" w:rsidR="00372A74" w:rsidRPr="00A340FC" w:rsidRDefault="00372A74" w:rsidP="00372A74">
      <w:pPr>
        <w:spacing w:before="60" w:after="60"/>
        <w:jc w:val="both"/>
        <w:rPr>
          <w:sz w:val="22"/>
          <w:szCs w:val="22"/>
        </w:rPr>
      </w:pPr>
    </w:p>
    <w:p w14:paraId="54E1D5B9" w14:textId="77777777" w:rsidR="004B484F" w:rsidRPr="006356AF" w:rsidRDefault="004B484F">
      <w:pPr>
        <w:pStyle w:val="H4"/>
        <w:spacing w:before="60" w:after="60"/>
        <w:jc w:val="center"/>
      </w:pPr>
      <w:r w:rsidRPr="00A340FC">
        <w:t>V. Выдача инвестиционных паев</w:t>
      </w:r>
    </w:p>
    <w:p w14:paraId="4A6893EF" w14:textId="69565C22" w:rsidR="00DC2D45" w:rsidRPr="00A340FC" w:rsidRDefault="00333F79">
      <w:pPr>
        <w:spacing w:before="60" w:after="60"/>
        <w:jc w:val="both"/>
        <w:rPr>
          <w:sz w:val="22"/>
          <w:szCs w:val="22"/>
        </w:rPr>
      </w:pPr>
      <w:r w:rsidRPr="00A340FC">
        <w:rPr>
          <w:sz w:val="22"/>
          <w:szCs w:val="22"/>
        </w:rPr>
        <w:t>4</w:t>
      </w:r>
      <w:r>
        <w:rPr>
          <w:sz w:val="22"/>
          <w:szCs w:val="22"/>
        </w:rPr>
        <w:t>0</w:t>
      </w:r>
      <w:r w:rsidR="004B484F" w:rsidRPr="00A340FC">
        <w:rPr>
          <w:sz w:val="22"/>
          <w:szCs w:val="22"/>
        </w:rPr>
        <w:t>. </w:t>
      </w:r>
      <w:r w:rsidR="00DC2D45" w:rsidRPr="00A340FC">
        <w:rPr>
          <w:sz w:val="22"/>
          <w:szCs w:val="22"/>
        </w:rPr>
        <w:t>Управляющая компания осуществляет выдачу</w:t>
      </w:r>
      <w:r w:rsidR="004B484F" w:rsidRPr="00A340FC">
        <w:rPr>
          <w:sz w:val="22"/>
          <w:szCs w:val="22"/>
        </w:rPr>
        <w:t xml:space="preserve"> инвестиционных паев </w:t>
      </w:r>
      <w:r w:rsidR="00DC2D45" w:rsidRPr="00A340FC">
        <w:rPr>
          <w:sz w:val="22"/>
          <w:szCs w:val="22"/>
        </w:rPr>
        <w:t xml:space="preserve">при формировании фонда, а также после завершения </w:t>
      </w:r>
      <w:r w:rsidR="00D87ADE">
        <w:rPr>
          <w:sz w:val="22"/>
          <w:szCs w:val="22"/>
        </w:rPr>
        <w:t xml:space="preserve">(окончания) </w:t>
      </w:r>
      <w:r w:rsidR="00DC2D45" w:rsidRPr="00A340FC">
        <w:rPr>
          <w:sz w:val="22"/>
          <w:szCs w:val="22"/>
        </w:rPr>
        <w:t>формирования фонда.</w:t>
      </w:r>
    </w:p>
    <w:p w14:paraId="29001C74" w14:textId="773C00FD" w:rsidR="004B484F" w:rsidRDefault="00333F79">
      <w:pPr>
        <w:spacing w:before="60" w:after="60"/>
        <w:jc w:val="both"/>
        <w:rPr>
          <w:sz w:val="22"/>
          <w:szCs w:val="22"/>
        </w:rPr>
      </w:pPr>
      <w:r w:rsidRPr="00A340FC">
        <w:rPr>
          <w:sz w:val="22"/>
          <w:szCs w:val="22"/>
        </w:rPr>
        <w:t>4</w:t>
      </w:r>
      <w:r>
        <w:rPr>
          <w:sz w:val="22"/>
          <w:szCs w:val="22"/>
        </w:rPr>
        <w:t>1</w:t>
      </w:r>
      <w:r w:rsidR="004B484F" w:rsidRPr="00A340FC">
        <w:rPr>
          <w:sz w:val="22"/>
          <w:szCs w:val="22"/>
        </w:rPr>
        <w:t>. Выдача инвестиционных паев осуще</w:t>
      </w:r>
      <w:r w:rsidR="00377812" w:rsidRPr="00A340FC">
        <w:rPr>
          <w:sz w:val="22"/>
          <w:szCs w:val="22"/>
        </w:rPr>
        <w:t xml:space="preserve">ствляется путем внесения </w:t>
      </w:r>
      <w:r w:rsidR="00D87ADE">
        <w:rPr>
          <w:sz w:val="22"/>
          <w:szCs w:val="22"/>
        </w:rPr>
        <w:t xml:space="preserve">приходной </w:t>
      </w:r>
      <w:r w:rsidR="00377812" w:rsidRPr="00A340FC">
        <w:rPr>
          <w:sz w:val="22"/>
          <w:szCs w:val="22"/>
        </w:rPr>
        <w:t>записи по лицевому счету</w:t>
      </w:r>
      <w:r w:rsidR="004B484F" w:rsidRPr="00A340FC">
        <w:rPr>
          <w:sz w:val="22"/>
          <w:szCs w:val="22"/>
        </w:rPr>
        <w:t xml:space="preserve"> в реестр</w:t>
      </w:r>
      <w:r w:rsidR="00377812" w:rsidRPr="00A340FC">
        <w:rPr>
          <w:sz w:val="22"/>
          <w:szCs w:val="22"/>
        </w:rPr>
        <w:t>е</w:t>
      </w:r>
      <w:r w:rsidR="004B484F" w:rsidRPr="00A340FC">
        <w:rPr>
          <w:sz w:val="22"/>
          <w:szCs w:val="22"/>
        </w:rPr>
        <w:t xml:space="preserve"> владельцев инвестиционных паев.</w:t>
      </w:r>
    </w:p>
    <w:p w14:paraId="045065D0" w14:textId="77777777" w:rsidR="00D87ADE" w:rsidRPr="00D87ADE" w:rsidRDefault="003948FD">
      <w:pPr>
        <w:spacing w:before="60" w:after="60"/>
        <w:jc w:val="both"/>
        <w:rPr>
          <w:sz w:val="22"/>
          <w:szCs w:val="22"/>
        </w:rPr>
      </w:pPr>
      <w:r w:rsidRPr="005D676B">
        <w:rPr>
          <w:color w:val="000000" w:themeColor="text1"/>
          <w:sz w:val="22"/>
          <w:szCs w:val="22"/>
        </w:rPr>
        <w:t>Внесение в реестр владельцев инвестиционных паев записей о приобретении инвестиционных паев осуществляется на основании заявки на приобретение инвестиционных паев в день получения регистратором документов, подтверждающих включение имущества, переданного в оплату инвестиционных паев, в состав фонда.</w:t>
      </w:r>
    </w:p>
    <w:p w14:paraId="1B5E7D9C" w14:textId="76614EC4" w:rsidR="00450094" w:rsidRDefault="00333F79" w:rsidP="00450094">
      <w:pPr>
        <w:spacing w:before="60" w:after="60"/>
        <w:jc w:val="both"/>
        <w:rPr>
          <w:sz w:val="22"/>
          <w:szCs w:val="22"/>
        </w:rPr>
      </w:pPr>
      <w:r w:rsidRPr="00A340FC">
        <w:rPr>
          <w:sz w:val="22"/>
          <w:szCs w:val="22"/>
        </w:rPr>
        <w:t>4</w:t>
      </w:r>
      <w:r>
        <w:rPr>
          <w:sz w:val="22"/>
          <w:szCs w:val="22"/>
        </w:rPr>
        <w:t>2</w:t>
      </w:r>
      <w:r w:rsidR="004B484F" w:rsidRPr="00A340FC">
        <w:rPr>
          <w:sz w:val="22"/>
          <w:szCs w:val="22"/>
        </w:rPr>
        <w:t>. </w:t>
      </w:r>
      <w:r w:rsidR="00450094" w:rsidRPr="00A340FC">
        <w:rPr>
          <w:sz w:val="22"/>
          <w:szCs w:val="22"/>
        </w:rPr>
        <w:t xml:space="preserve">Выдача инвестиционных паев осуществляется на основании заявки на приобретение инвестиционных паев, содержащей обязательные сведения, включаемые в заявку на приобретение инвестиционных паев, </w:t>
      </w:r>
      <w:r w:rsidR="00282E3F" w:rsidRPr="00A340FC">
        <w:rPr>
          <w:sz w:val="22"/>
          <w:szCs w:val="22"/>
        </w:rPr>
        <w:t xml:space="preserve">согласно </w:t>
      </w:r>
      <w:r w:rsidR="00E1224B" w:rsidRPr="00A340FC">
        <w:rPr>
          <w:sz w:val="22"/>
          <w:szCs w:val="22"/>
        </w:rPr>
        <w:t>П</w:t>
      </w:r>
      <w:r w:rsidR="00282E3F" w:rsidRPr="00A340FC">
        <w:rPr>
          <w:sz w:val="22"/>
          <w:szCs w:val="22"/>
        </w:rPr>
        <w:t>риложениям №1, №2 и</w:t>
      </w:r>
      <w:r w:rsidR="00FF0652" w:rsidRPr="00A340FC">
        <w:rPr>
          <w:sz w:val="22"/>
          <w:szCs w:val="22"/>
        </w:rPr>
        <w:t>ли</w:t>
      </w:r>
      <w:r w:rsidR="00282E3F" w:rsidRPr="00A340FC">
        <w:rPr>
          <w:sz w:val="22"/>
          <w:szCs w:val="22"/>
        </w:rPr>
        <w:t xml:space="preserve"> №3 к настоящим Правилам.</w:t>
      </w:r>
    </w:p>
    <w:p w14:paraId="2BEABE11" w14:textId="77777777" w:rsidR="00692566" w:rsidRPr="00692566" w:rsidRDefault="00692566" w:rsidP="005D676B">
      <w:pPr>
        <w:jc w:val="both"/>
        <w:rPr>
          <w:sz w:val="22"/>
          <w:szCs w:val="22"/>
        </w:rPr>
      </w:pPr>
      <w:r w:rsidRPr="00692566">
        <w:rPr>
          <w:sz w:val="22"/>
          <w:szCs w:val="22"/>
        </w:rPr>
        <w:t>Заявки на приобретение инвестиционных паев должны быть подписаны лицом, подавшим указанные заявки (его представителем - в случае подачи заявки представителем), и лицом, принявшим указанные заявки.</w:t>
      </w:r>
    </w:p>
    <w:p w14:paraId="1305811F" w14:textId="77777777" w:rsidR="006709F9" w:rsidRPr="00A340FC" w:rsidRDefault="00450094" w:rsidP="006709F9">
      <w:pPr>
        <w:spacing w:before="60" w:after="60"/>
        <w:jc w:val="both"/>
        <w:rPr>
          <w:sz w:val="22"/>
          <w:szCs w:val="22"/>
        </w:rPr>
      </w:pPr>
      <w:r w:rsidRPr="00A340FC">
        <w:rPr>
          <w:sz w:val="22"/>
          <w:szCs w:val="22"/>
        </w:rPr>
        <w:t>Каждая заявка на приобретение инвестиционных паев предусматривает выдачу инвестиционных паев при каждом поступлении денежных средств в оплату инвестиционных паев</w:t>
      </w:r>
    </w:p>
    <w:p w14:paraId="5537459F" w14:textId="35D3A67C" w:rsidR="00DE5D15" w:rsidRPr="00A340FC" w:rsidRDefault="00333F79" w:rsidP="00FD0C47">
      <w:pPr>
        <w:spacing w:before="60" w:after="60"/>
        <w:jc w:val="both"/>
        <w:rPr>
          <w:sz w:val="22"/>
          <w:szCs w:val="22"/>
        </w:rPr>
      </w:pPr>
      <w:r w:rsidRPr="00A340FC">
        <w:rPr>
          <w:sz w:val="22"/>
          <w:szCs w:val="22"/>
        </w:rPr>
        <w:t>4</w:t>
      </w:r>
      <w:r w:rsidR="00CB7FC1">
        <w:rPr>
          <w:sz w:val="22"/>
          <w:szCs w:val="22"/>
        </w:rPr>
        <w:t>3</w:t>
      </w:r>
      <w:r w:rsidR="00DE5D15" w:rsidRPr="00A340FC">
        <w:rPr>
          <w:sz w:val="22"/>
          <w:szCs w:val="22"/>
        </w:rPr>
        <w:t>. В оплату инвестиционных паев</w:t>
      </w:r>
      <w:r w:rsidR="00BF6366" w:rsidRPr="00A340FC">
        <w:rPr>
          <w:sz w:val="22"/>
          <w:szCs w:val="22"/>
        </w:rPr>
        <w:t xml:space="preserve"> передаются только денежные средства.</w:t>
      </w:r>
    </w:p>
    <w:p w14:paraId="1C2CF817" w14:textId="77777777" w:rsidR="00AB7E33" w:rsidRPr="00A340FC" w:rsidRDefault="00AB7E33" w:rsidP="00FD0C47">
      <w:pPr>
        <w:spacing w:before="60" w:after="60"/>
        <w:jc w:val="both"/>
        <w:rPr>
          <w:sz w:val="22"/>
          <w:szCs w:val="22"/>
        </w:rPr>
      </w:pPr>
    </w:p>
    <w:p w14:paraId="04365B48" w14:textId="7F3DADE4" w:rsidR="00DA303F" w:rsidRPr="00A340FC" w:rsidRDefault="00084799" w:rsidP="002F3917">
      <w:pPr>
        <w:spacing w:after="60"/>
        <w:ind w:firstLine="426"/>
        <w:rPr>
          <w:b/>
          <w:sz w:val="22"/>
          <w:szCs w:val="22"/>
        </w:rPr>
      </w:pPr>
      <w:r>
        <w:rPr>
          <w:b/>
          <w:sz w:val="22"/>
          <w:szCs w:val="22"/>
        </w:rPr>
        <w:t>Порядок подачи и приема з</w:t>
      </w:r>
      <w:r w:rsidR="00DA303F" w:rsidRPr="00A340FC">
        <w:rPr>
          <w:b/>
          <w:sz w:val="22"/>
          <w:szCs w:val="22"/>
        </w:rPr>
        <w:t>аяв</w:t>
      </w:r>
      <w:r>
        <w:rPr>
          <w:b/>
          <w:sz w:val="22"/>
          <w:szCs w:val="22"/>
        </w:rPr>
        <w:t>ок</w:t>
      </w:r>
      <w:r w:rsidR="00DA303F" w:rsidRPr="00A340FC">
        <w:rPr>
          <w:b/>
          <w:sz w:val="22"/>
          <w:szCs w:val="22"/>
        </w:rPr>
        <w:t xml:space="preserve"> на приобретение инвестиционных паев</w:t>
      </w:r>
    </w:p>
    <w:p w14:paraId="3458933A" w14:textId="7C44EE86" w:rsidR="00AB7E33" w:rsidRPr="005D676B" w:rsidRDefault="007300C8" w:rsidP="004F5A14">
      <w:pPr>
        <w:spacing w:before="60" w:after="60"/>
        <w:jc w:val="both"/>
        <w:rPr>
          <w:sz w:val="22"/>
          <w:szCs w:val="22"/>
        </w:rPr>
      </w:pPr>
      <w:r w:rsidRPr="005D676B">
        <w:rPr>
          <w:sz w:val="22"/>
          <w:szCs w:val="22"/>
        </w:rPr>
        <w:t>4</w:t>
      </w:r>
      <w:r w:rsidR="00C476E1">
        <w:t>4</w:t>
      </w:r>
      <w:r w:rsidR="002A6E14" w:rsidRPr="005D676B">
        <w:rPr>
          <w:sz w:val="22"/>
          <w:szCs w:val="22"/>
        </w:rPr>
        <w:t>. Заявки на приобретение инвестиционных паев носят безотзывный характер.</w:t>
      </w:r>
    </w:p>
    <w:p w14:paraId="4514E925" w14:textId="7B7F893B" w:rsidR="002D11E2" w:rsidRDefault="007300C8" w:rsidP="00FD0C47">
      <w:pPr>
        <w:spacing w:before="60" w:after="60"/>
        <w:jc w:val="both"/>
        <w:rPr>
          <w:sz w:val="22"/>
          <w:szCs w:val="22"/>
        </w:rPr>
      </w:pPr>
      <w:r w:rsidRPr="00A340FC">
        <w:rPr>
          <w:sz w:val="22"/>
          <w:szCs w:val="22"/>
        </w:rPr>
        <w:t>4</w:t>
      </w:r>
      <w:r w:rsidR="00C476E1">
        <w:rPr>
          <w:sz w:val="22"/>
          <w:szCs w:val="22"/>
        </w:rPr>
        <w:t>5</w:t>
      </w:r>
      <w:r w:rsidR="002A6E14" w:rsidRPr="00A340FC">
        <w:rPr>
          <w:sz w:val="22"/>
          <w:szCs w:val="22"/>
        </w:rPr>
        <w:t xml:space="preserve">. </w:t>
      </w:r>
      <w:r w:rsidR="00A72B33" w:rsidRPr="00A340FC">
        <w:rPr>
          <w:sz w:val="22"/>
          <w:szCs w:val="22"/>
        </w:rPr>
        <w:t xml:space="preserve">Прием заявок на приобретение инвестиционных паев осуществляется со дня начала формирования фонда каждый рабочий день. </w:t>
      </w:r>
    </w:p>
    <w:p w14:paraId="4E40F872" w14:textId="69A52D6C" w:rsidR="002D11E2" w:rsidRPr="00AE609D" w:rsidRDefault="002D11E2" w:rsidP="00FD0C47">
      <w:pPr>
        <w:spacing w:before="60" w:after="60"/>
        <w:jc w:val="both"/>
        <w:rPr>
          <w:color w:val="000000" w:themeColor="text1"/>
          <w:sz w:val="22"/>
          <w:szCs w:val="22"/>
        </w:rPr>
      </w:pPr>
      <w:r w:rsidRPr="00AE609D">
        <w:rPr>
          <w:color w:val="000000" w:themeColor="text1"/>
          <w:sz w:val="22"/>
          <w:szCs w:val="22"/>
        </w:rPr>
        <w:t>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w:t>
      </w:r>
      <w:r w:rsidR="001936BF" w:rsidRPr="001936BF">
        <w:rPr>
          <w:color w:val="000000" w:themeColor="text1"/>
          <w:sz w:val="22"/>
          <w:szCs w:val="22"/>
        </w:rPr>
        <w:t xml:space="preserve"> </w:t>
      </w:r>
      <w:r w:rsidRPr="00AE609D">
        <w:rPr>
          <w:color w:val="000000" w:themeColor="text1"/>
          <w:sz w:val="22"/>
          <w:szCs w:val="22"/>
        </w:rPr>
        <w:t>агентов по выдаче, погашению и обмену инвестиционных паев</w:t>
      </w:r>
      <w:r w:rsidR="0069494D">
        <w:rPr>
          <w:color w:val="000000" w:themeColor="text1"/>
          <w:sz w:val="22"/>
          <w:szCs w:val="22"/>
        </w:rPr>
        <w:t xml:space="preserve"> </w:t>
      </w:r>
      <w:r w:rsidR="0069494D" w:rsidRPr="00AE609D">
        <w:rPr>
          <w:sz w:val="22"/>
          <w:szCs w:val="22"/>
        </w:rPr>
        <w:t>(далее – агенты)</w:t>
      </w:r>
      <w:r w:rsidRPr="00AE609D">
        <w:rPr>
          <w:color w:val="000000" w:themeColor="text1"/>
          <w:sz w:val="22"/>
          <w:szCs w:val="22"/>
        </w:rPr>
        <w:t>, информация о работе которых предоставляется управляющей компанией и ее агентами по телефону или раскрывается иными способами.</w:t>
      </w:r>
    </w:p>
    <w:p w14:paraId="2D881C9C" w14:textId="77777777" w:rsidR="00AB7E33" w:rsidRDefault="00A72B33" w:rsidP="00FD0C47">
      <w:pPr>
        <w:spacing w:before="60" w:after="60"/>
        <w:jc w:val="both"/>
        <w:rPr>
          <w:sz w:val="22"/>
          <w:szCs w:val="22"/>
        </w:rPr>
      </w:pPr>
      <w:r w:rsidRPr="00A340FC">
        <w:rPr>
          <w:sz w:val="22"/>
          <w:szCs w:val="22"/>
        </w:rPr>
        <w:t>Прием заявок на приобретение инвестиционных паев не осуществляется со дня возникновения основания прекращения фонда.</w:t>
      </w:r>
    </w:p>
    <w:p w14:paraId="1F2E7BC5" w14:textId="038A95B3" w:rsidR="00B6689B" w:rsidRPr="00A340FC" w:rsidRDefault="003948FD" w:rsidP="007656D1">
      <w:pPr>
        <w:spacing w:before="120"/>
        <w:jc w:val="both"/>
        <w:rPr>
          <w:sz w:val="22"/>
          <w:szCs w:val="22"/>
        </w:rPr>
      </w:pPr>
      <w:r w:rsidRPr="005C67A2">
        <w:rPr>
          <w:sz w:val="22"/>
          <w:szCs w:val="22"/>
        </w:rPr>
        <w:t>4</w:t>
      </w:r>
      <w:r w:rsidR="00C476E1">
        <w:rPr>
          <w:sz w:val="22"/>
          <w:szCs w:val="22"/>
        </w:rPr>
        <w:t>6</w:t>
      </w:r>
      <w:r w:rsidRPr="005C67A2">
        <w:rPr>
          <w:sz w:val="22"/>
          <w:szCs w:val="22"/>
        </w:rPr>
        <w:t xml:space="preserve">. Порядок подачи </w:t>
      </w:r>
      <w:r w:rsidR="00343DAB" w:rsidRPr="005D676B">
        <w:rPr>
          <w:sz w:val="22"/>
          <w:szCs w:val="22"/>
        </w:rPr>
        <w:t xml:space="preserve">и приема </w:t>
      </w:r>
      <w:r w:rsidRPr="005C67A2">
        <w:rPr>
          <w:sz w:val="22"/>
          <w:szCs w:val="22"/>
        </w:rPr>
        <w:t>заявок на приобретение инвестиционных паев:</w:t>
      </w:r>
    </w:p>
    <w:p w14:paraId="554EEEB6" w14:textId="769D96A4"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.1. Заявки на приобретение инвестиционных паев, в соответствии с которыми инвестиционные паи выдаются путем их зачисления на лицевой счет приобретателя в реестре владельцев инвестиционных паев, оформляются в соответствии с Приложением № 1 или Приложением № 2 к настоящим Правилам и подаются этим приобретателем или его уполномоченным представителем.</w:t>
      </w:r>
    </w:p>
    <w:p w14:paraId="50289428" w14:textId="16A90EA3" w:rsidR="003F33A4" w:rsidRPr="00A340FC" w:rsidRDefault="007300C8" w:rsidP="003F33A4">
      <w:pPr>
        <w:spacing w:before="60" w:after="60"/>
        <w:ind w:firstLine="360"/>
        <w:jc w:val="both"/>
        <w:rPr>
          <w:sz w:val="22"/>
          <w:szCs w:val="22"/>
        </w:rPr>
      </w:pPr>
      <w:r w:rsidRPr="00A340FC">
        <w:rPr>
          <w:sz w:val="22"/>
          <w:szCs w:val="22"/>
        </w:rPr>
        <w:t>4</w:t>
      </w:r>
      <w:r w:rsidR="00C476E1">
        <w:rPr>
          <w:sz w:val="22"/>
          <w:szCs w:val="22"/>
        </w:rPr>
        <w:t>6</w:t>
      </w:r>
      <w:r w:rsidR="003F33A4" w:rsidRPr="00A340FC">
        <w:rPr>
          <w:sz w:val="22"/>
          <w:szCs w:val="22"/>
        </w:rPr>
        <w:t>.2. Заявки на приобретение инвестиционных паев, в соответствии с которыми инвестиционные паи выдаются путем их зачисления на лицевой счет</w:t>
      </w:r>
      <w:r w:rsidR="00C17484">
        <w:rPr>
          <w:sz w:val="22"/>
          <w:szCs w:val="22"/>
        </w:rPr>
        <w:t>, открытый</w:t>
      </w:r>
      <w:r w:rsidR="003F33A4" w:rsidRPr="00A340FC">
        <w:rPr>
          <w:sz w:val="22"/>
          <w:szCs w:val="22"/>
        </w:rPr>
        <w:t xml:space="preserve"> номинально</w:t>
      </w:r>
      <w:r w:rsidR="00EC45C8">
        <w:rPr>
          <w:sz w:val="22"/>
          <w:szCs w:val="22"/>
        </w:rPr>
        <w:t>му</w:t>
      </w:r>
      <w:r w:rsidR="003F33A4" w:rsidRPr="00A340FC">
        <w:rPr>
          <w:sz w:val="22"/>
          <w:szCs w:val="22"/>
        </w:rPr>
        <w:t xml:space="preserve"> держател</w:t>
      </w:r>
      <w:r w:rsidR="00EC45C8">
        <w:rPr>
          <w:sz w:val="22"/>
          <w:szCs w:val="22"/>
        </w:rPr>
        <w:t>ю</w:t>
      </w:r>
      <w:r w:rsidR="003F33A4" w:rsidRPr="00A340FC">
        <w:rPr>
          <w:sz w:val="22"/>
          <w:szCs w:val="22"/>
        </w:rPr>
        <w:t xml:space="preserve"> в реестре владельцев инвестиционных паев, оформляются в соответствии с Приложением № 3 к настоящим Правилам и подаются этим номинальным держателем.</w:t>
      </w:r>
    </w:p>
    <w:p w14:paraId="3FC8ACC8" w14:textId="6EA33CD5" w:rsidR="00FD2E36" w:rsidRPr="00A340FC" w:rsidRDefault="007300C8" w:rsidP="00FD2E36">
      <w:pPr>
        <w:spacing w:before="60" w:after="60"/>
        <w:ind w:firstLine="360"/>
        <w:jc w:val="both"/>
        <w:rPr>
          <w:sz w:val="22"/>
          <w:szCs w:val="22"/>
        </w:rPr>
      </w:pPr>
      <w:r w:rsidRPr="00A340FC">
        <w:rPr>
          <w:sz w:val="22"/>
          <w:szCs w:val="22"/>
        </w:rPr>
        <w:t>4</w:t>
      </w:r>
      <w:r w:rsidR="00C476E1">
        <w:rPr>
          <w:sz w:val="22"/>
          <w:szCs w:val="22"/>
        </w:rPr>
        <w:t>6</w:t>
      </w:r>
      <w:r w:rsidR="00FD2E36" w:rsidRPr="00A340FC">
        <w:rPr>
          <w:sz w:val="22"/>
          <w:szCs w:val="22"/>
        </w:rPr>
        <w:t xml:space="preserve">.3.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 </w:t>
      </w:r>
      <w:r w:rsidR="00E22CAD" w:rsidRPr="00A340FC">
        <w:rPr>
          <w:sz w:val="22"/>
          <w:szCs w:val="22"/>
        </w:rPr>
        <w:t>Российская Федерация, 191119, Санкт-Петербург, улица Марата, д. 69-71, лит. А</w:t>
      </w:r>
      <w:r w:rsidR="00FD2E36" w:rsidRPr="00A340FC">
        <w:rPr>
          <w:sz w:val="22"/>
          <w:szCs w:val="22"/>
        </w:rPr>
        <w:t xml:space="preserve">, </w:t>
      </w:r>
      <w:r w:rsidR="0073047B">
        <w:rPr>
          <w:sz w:val="22"/>
          <w:szCs w:val="22"/>
        </w:rPr>
        <w:t>ТКБ Инвестмент Партнерс</w:t>
      </w:r>
      <w:r w:rsidR="008C331A">
        <w:rPr>
          <w:sz w:val="22"/>
          <w:szCs w:val="22"/>
        </w:rPr>
        <w:t xml:space="preserve"> (</w:t>
      </w:r>
      <w:r w:rsidR="00FD2E36" w:rsidRPr="00A340FC">
        <w:rPr>
          <w:sz w:val="22"/>
          <w:szCs w:val="22"/>
        </w:rPr>
        <w:t xml:space="preserve">АО). При этом </w:t>
      </w:r>
      <w:r w:rsidR="0097132D" w:rsidRPr="00E901AB">
        <w:rPr>
          <w:sz w:val="22"/>
          <w:szCs w:val="22"/>
        </w:rPr>
        <w:t>подпись заявителя или его уполномоченного представителя на заявке</w:t>
      </w:r>
      <w:r w:rsidR="00FD2E36" w:rsidRPr="00A340FC">
        <w:rPr>
          <w:sz w:val="22"/>
          <w:szCs w:val="22"/>
        </w:rPr>
        <w:t xml:space="preserve"> на приобретение инвестиционных паев должна быть удостоверена нотариально.</w:t>
      </w:r>
    </w:p>
    <w:p w14:paraId="10993DDD" w14:textId="77777777" w:rsidR="00FD2E36" w:rsidRPr="00A340FC" w:rsidRDefault="00FD2E36" w:rsidP="00FD2E36">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lang w:eastAsia="ru-RU"/>
        </w:rPr>
      </w:pPr>
      <w:r w:rsidRPr="00A340FC">
        <w:rPr>
          <w:rFonts w:ascii="Times New Roman" w:hAnsi="Times New Roman" w:cs="Times New Roman"/>
          <w:kern w:val="0"/>
          <w:sz w:val="22"/>
          <w:szCs w:val="22"/>
          <w:lang w:eastAsia="ru-RU"/>
        </w:rPr>
        <w:t>Датой и временем приема заявки на приобретение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61E70C84" w14:textId="77777777" w:rsidR="00FD2E36" w:rsidRPr="00A340FC" w:rsidRDefault="00FD2E36" w:rsidP="00FD2E36">
      <w:pPr>
        <w:spacing w:before="60" w:after="60"/>
        <w:jc w:val="both"/>
        <w:rPr>
          <w:sz w:val="22"/>
          <w:szCs w:val="22"/>
        </w:rPr>
      </w:pPr>
      <w:r w:rsidRPr="00A340FC">
        <w:rPr>
          <w:sz w:val="22"/>
          <w:szCs w:val="22"/>
        </w:rPr>
        <w:t>В случае отказа в приеме заявки на приобретение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анкете зарегистрированного лица, а в случаях отсутствия адреса в анкете или отсутствия самой анкеты, на обратный почтовый адрес, указанный на почтовом отправлении.</w:t>
      </w:r>
    </w:p>
    <w:p w14:paraId="77D81DDC" w14:textId="77777777" w:rsidR="008C331A" w:rsidRPr="008C331A" w:rsidRDefault="008C331A" w:rsidP="008C331A">
      <w:pPr>
        <w:spacing w:before="60" w:after="60"/>
        <w:jc w:val="both"/>
        <w:rPr>
          <w:sz w:val="22"/>
          <w:szCs w:val="22"/>
        </w:rPr>
      </w:pPr>
      <w:r w:rsidRPr="008C331A">
        <w:rPr>
          <w:sz w:val="22"/>
          <w:szCs w:val="22"/>
        </w:rPr>
        <w:t xml:space="preserve">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w:t>
      </w:r>
      <w:r w:rsidRPr="008C331A">
        <w:rPr>
          <w:sz w:val="22"/>
          <w:szCs w:val="22"/>
        </w:rPr>
        <w:lastRenderedPageBreak/>
        <w:t>компанию в форме электронного документа, заверенного электронной подписью, при одновременном соблюдении следующих условий:</w:t>
      </w:r>
    </w:p>
    <w:p w14:paraId="38FE6F11" w14:textId="0761AB5F" w:rsidR="008C331A" w:rsidRPr="008C331A" w:rsidRDefault="008C331A" w:rsidP="008C331A">
      <w:pPr>
        <w:spacing w:before="60" w:after="60"/>
        <w:jc w:val="both"/>
        <w:rPr>
          <w:sz w:val="22"/>
          <w:szCs w:val="22"/>
        </w:rPr>
      </w:pPr>
      <w:r w:rsidRPr="008C331A">
        <w:rPr>
          <w:sz w:val="22"/>
          <w:szCs w:val="22"/>
        </w:rPr>
        <w:t>-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«Первый Специализированный Депозитарий» (далее –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Правилами Корпоративного электронного документооборота «Личный кабинет. Клиент инфраструктуры обслуживания» (далее – соглашение об ЭДО);</w:t>
      </w:r>
    </w:p>
    <w:p w14:paraId="13F7B99E"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направлена в форме электронного документа в формате, который предусмотрен соглашением об ЭДО;</w:t>
      </w:r>
    </w:p>
    <w:p w14:paraId="21989F18" w14:textId="77777777" w:rsidR="008C331A" w:rsidRPr="008C331A" w:rsidRDefault="008C331A" w:rsidP="008C331A">
      <w:pPr>
        <w:spacing w:before="60" w:after="60"/>
        <w:jc w:val="both"/>
        <w:rPr>
          <w:sz w:val="22"/>
          <w:szCs w:val="22"/>
        </w:rPr>
      </w:pPr>
      <w:r w:rsidRPr="008C331A">
        <w:rPr>
          <w:sz w:val="22"/>
          <w:szCs w:val="22"/>
        </w:rPr>
        <w:t>- заявка на приобретение инвестиционных паев подписана электронной подписью (далее – ЭП) номинального держателя, подающего заявку на приобретение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771C1423" w14:textId="77777777" w:rsidR="008C331A" w:rsidRPr="008C331A" w:rsidRDefault="008C331A" w:rsidP="008C331A">
      <w:pPr>
        <w:spacing w:before="60" w:after="60"/>
        <w:jc w:val="both"/>
        <w:rPr>
          <w:sz w:val="22"/>
          <w:szCs w:val="22"/>
        </w:rPr>
      </w:pPr>
      <w:r w:rsidRPr="008C331A">
        <w:rPr>
          <w:sz w:val="22"/>
          <w:szCs w:val="22"/>
        </w:rPr>
        <w:t>Датой и временем получения управляющей компанией заявки на приобретение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B3D7A4E" w14:textId="77777777" w:rsidR="008C331A" w:rsidRPr="008C331A" w:rsidRDefault="008C331A" w:rsidP="008C331A">
      <w:pPr>
        <w:spacing w:before="60" w:after="60"/>
        <w:jc w:val="both"/>
        <w:rPr>
          <w:sz w:val="22"/>
          <w:szCs w:val="22"/>
        </w:rPr>
      </w:pPr>
      <w:r w:rsidRPr="008C331A">
        <w:rPr>
          <w:sz w:val="22"/>
          <w:szCs w:val="22"/>
        </w:rPr>
        <w:t>В случае отказа в приеме заявки на приобретение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5089B1EA" w14:textId="77777777" w:rsidR="00FD2E36" w:rsidRDefault="00FD2E36" w:rsidP="00FD2E36">
      <w:pPr>
        <w:autoSpaceDE w:val="0"/>
        <w:autoSpaceDN w:val="0"/>
        <w:adjustRightInd w:val="0"/>
        <w:jc w:val="both"/>
        <w:rPr>
          <w:sz w:val="22"/>
          <w:szCs w:val="22"/>
        </w:rPr>
      </w:pPr>
      <w:r w:rsidRPr="00A340FC">
        <w:rPr>
          <w:sz w:val="22"/>
          <w:szCs w:val="22"/>
        </w:rPr>
        <w:t>Заявки на приобретение инвестиционных паев, направленные электронной почтой, факсом или курьером, не принимаются.</w:t>
      </w:r>
    </w:p>
    <w:p w14:paraId="4D7B44F5" w14:textId="48F815E1" w:rsidR="006356AF" w:rsidRPr="00A64595" w:rsidRDefault="006356AF" w:rsidP="006356AF">
      <w:pPr>
        <w:adjustRightInd w:val="0"/>
        <w:ind w:firstLine="741"/>
        <w:jc w:val="both"/>
        <w:rPr>
          <w:sz w:val="22"/>
          <w:szCs w:val="22"/>
        </w:rPr>
      </w:pPr>
      <w:r>
        <w:rPr>
          <w:sz w:val="22"/>
          <w:szCs w:val="22"/>
        </w:rPr>
        <w:t>4</w:t>
      </w:r>
      <w:r w:rsidR="00C476E1">
        <w:rPr>
          <w:sz w:val="22"/>
          <w:szCs w:val="22"/>
        </w:rPr>
        <w:t>6</w:t>
      </w:r>
      <w:r>
        <w:rPr>
          <w:sz w:val="22"/>
          <w:szCs w:val="22"/>
        </w:rPr>
        <w:t>.4.</w:t>
      </w:r>
      <w:r w:rsidRPr="006356AF">
        <w:rPr>
          <w:b/>
          <w:sz w:val="22"/>
          <w:szCs w:val="22"/>
        </w:rPr>
        <w:t xml:space="preserve"> </w:t>
      </w:r>
      <w:r w:rsidRPr="00A64595">
        <w:rPr>
          <w:sz w:val="22"/>
          <w:szCs w:val="22"/>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0D115AE0" w14:textId="77777777" w:rsidR="006356AF" w:rsidRPr="00A64595" w:rsidRDefault="006356AF" w:rsidP="006356AF">
      <w:pPr>
        <w:adjustRightInd w:val="0"/>
        <w:ind w:firstLine="741"/>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6DD7FE1E" w14:textId="77777777" w:rsidR="006356AF" w:rsidRPr="00A64595" w:rsidRDefault="006356AF" w:rsidP="006356AF">
      <w:pPr>
        <w:adjustRightInd w:val="0"/>
        <w:ind w:firstLine="741"/>
        <w:jc w:val="both"/>
        <w:rPr>
          <w:sz w:val="22"/>
          <w:szCs w:val="22"/>
        </w:rPr>
      </w:pPr>
      <w:r w:rsidRPr="00A64595">
        <w:rPr>
          <w:sz w:val="22"/>
          <w:szCs w:val="22"/>
        </w:rPr>
        <w:t>Заявка</w:t>
      </w:r>
      <w:r w:rsidRPr="00A64595">
        <w:t xml:space="preserve"> </w:t>
      </w:r>
      <w:r w:rsidRPr="00A64595">
        <w:rPr>
          <w:sz w:val="22"/>
          <w:szCs w:val="22"/>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23CAE53" w14:textId="77777777" w:rsidR="006356AF" w:rsidRPr="00A64595" w:rsidRDefault="006356AF" w:rsidP="006356AF">
      <w:pPr>
        <w:adjustRightInd w:val="0"/>
        <w:ind w:firstLine="741"/>
        <w:jc w:val="both"/>
        <w:rPr>
          <w:sz w:val="22"/>
          <w:szCs w:val="22"/>
        </w:rPr>
      </w:pPr>
      <w:r w:rsidRPr="00A64595">
        <w:rPr>
          <w:sz w:val="22"/>
          <w:szCs w:val="22"/>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w:t>
      </w:r>
      <w:r w:rsidR="007777BF">
        <w:rPr>
          <w:sz w:val="22"/>
          <w:szCs w:val="22"/>
        </w:rPr>
        <w:t xml:space="preserve">нтернет по адресу </w:t>
      </w:r>
      <w:r w:rsidR="007777BF" w:rsidRPr="007777BF">
        <w:rPr>
          <w:sz w:val="22"/>
          <w:szCs w:val="22"/>
        </w:rPr>
        <w:t>https://</w:t>
      </w:r>
      <w:r w:rsidR="007777BF" w:rsidRPr="007777BF">
        <w:rPr>
          <w:sz w:val="22"/>
          <w:szCs w:val="22"/>
          <w:lang w:val="en-US"/>
        </w:rPr>
        <w:t>www</w:t>
      </w:r>
      <w:r w:rsidR="00830BD5">
        <w:rPr>
          <w:sz w:val="22"/>
          <w:szCs w:val="22"/>
        </w:rPr>
        <w:t>.tkbip.ru</w:t>
      </w:r>
      <w:r w:rsidRPr="007777BF">
        <w:rPr>
          <w:sz w:val="22"/>
          <w:szCs w:val="22"/>
        </w:rPr>
        <w:t>.</w:t>
      </w:r>
    </w:p>
    <w:p w14:paraId="3CF86F82" w14:textId="77777777" w:rsidR="006356AF" w:rsidRDefault="006356AF" w:rsidP="00A64595">
      <w:pPr>
        <w:autoSpaceDE w:val="0"/>
        <w:autoSpaceDN w:val="0"/>
        <w:adjustRightInd w:val="0"/>
        <w:ind w:firstLine="709"/>
        <w:jc w:val="both"/>
        <w:rPr>
          <w:sz w:val="22"/>
          <w:szCs w:val="22"/>
        </w:rPr>
      </w:pPr>
      <w:r w:rsidRPr="00A64595">
        <w:rPr>
          <w:sz w:val="22"/>
          <w:szCs w:val="22"/>
        </w:rPr>
        <w:t>Датой и временем приема заявки на приобретение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21DAA166" w14:textId="706C45AE"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Pr>
          <w:sz w:val="22"/>
          <w:szCs w:val="22"/>
          <w:lang w:eastAsia="ru-RU"/>
        </w:rPr>
        <w:t>1</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5B6E915B"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CB3EF4"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t>Основанием для подачи заявки на приобретение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4" w:history="1">
        <w:r w:rsidRPr="007777BF">
          <w:rPr>
            <w:color w:val="0000FF"/>
            <w:sz w:val="22"/>
            <w:szCs w:val="22"/>
            <w:u w:val="single"/>
            <w:lang w:eastAsia="ru-RU"/>
          </w:rPr>
          <w:t>https://www.tkbip.ru</w:t>
        </w:r>
      </w:hyperlink>
      <w:r w:rsidRPr="007777BF">
        <w:rPr>
          <w:sz w:val="22"/>
          <w:szCs w:val="22"/>
          <w:lang w:eastAsia="ru-RU"/>
        </w:rPr>
        <w:t>.</w:t>
      </w:r>
    </w:p>
    <w:p w14:paraId="7F3AE9E2"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122B7BBD" w14:textId="04BA2877" w:rsidR="00EC4225" w:rsidRPr="00EC4225" w:rsidRDefault="007777BF" w:rsidP="00EC4225">
      <w:pPr>
        <w:adjustRightInd w:val="0"/>
        <w:ind w:firstLine="709"/>
        <w:jc w:val="both"/>
        <w:rPr>
          <w:sz w:val="22"/>
          <w:szCs w:val="22"/>
          <w:lang w:eastAsia="ru-RU"/>
        </w:rPr>
      </w:pPr>
      <w:r>
        <w:rPr>
          <w:sz w:val="22"/>
          <w:szCs w:val="22"/>
          <w:lang w:eastAsia="ru-RU"/>
        </w:rPr>
        <w:t>4</w:t>
      </w:r>
      <w:r w:rsidR="00C476E1">
        <w:rPr>
          <w:sz w:val="22"/>
          <w:szCs w:val="22"/>
          <w:lang w:eastAsia="ru-RU"/>
        </w:rPr>
        <w:t>6</w:t>
      </w:r>
      <w:r>
        <w:rPr>
          <w:sz w:val="22"/>
          <w:szCs w:val="22"/>
          <w:lang w:eastAsia="ru-RU"/>
        </w:rPr>
        <w:t>.4</w:t>
      </w:r>
      <w:r w:rsidR="00106AAF" w:rsidRPr="00106AAF">
        <w:rPr>
          <w:sz w:val="22"/>
          <w:szCs w:val="22"/>
          <w:lang w:eastAsia="ru-RU"/>
        </w:rPr>
        <w:t>.</w:t>
      </w:r>
      <w:r w:rsidRPr="007777BF">
        <w:rPr>
          <w:sz w:val="22"/>
          <w:szCs w:val="22"/>
          <w:lang w:eastAsia="ru-RU"/>
        </w:rPr>
        <w:t>2</w:t>
      </w:r>
      <w:r w:rsidR="00106AAF" w:rsidRPr="00106AAF">
        <w:rPr>
          <w:sz w:val="22"/>
          <w:szCs w:val="22"/>
          <w:lang w:eastAsia="ru-RU"/>
        </w:rPr>
        <w:t xml:space="preserve"> </w:t>
      </w:r>
      <w:r w:rsidR="00EC4225" w:rsidRPr="00EC4225">
        <w:rPr>
          <w:sz w:val="22"/>
          <w:szCs w:val="22"/>
          <w:lang w:eastAsia="ru-RU"/>
        </w:rPr>
        <w:t>Заявки на приобретение инвестиционных паев физическими лицами могут подаваться Агентам в виде электронных документов, оформленных через сотрудников Агента.</w:t>
      </w:r>
    </w:p>
    <w:p w14:paraId="2936C639" w14:textId="77777777" w:rsidR="007777BF" w:rsidRPr="007777BF" w:rsidRDefault="007777BF" w:rsidP="00EC4225">
      <w:pPr>
        <w:adjustRightInd w:val="0"/>
        <w:ind w:firstLine="709"/>
        <w:jc w:val="both"/>
        <w:rPr>
          <w:sz w:val="22"/>
          <w:szCs w:val="22"/>
          <w:lang w:eastAsia="ru-RU"/>
        </w:rPr>
      </w:pPr>
      <w:r w:rsidRPr="007777BF">
        <w:rPr>
          <w:sz w:val="22"/>
          <w:szCs w:val="22"/>
          <w:lang w:eastAsia="ru-RU"/>
        </w:rPr>
        <w:t>Заявка</w:t>
      </w:r>
      <w:r w:rsidRPr="007777BF">
        <w:rPr>
          <w:lang w:eastAsia="ru-RU"/>
        </w:rPr>
        <w:t xml:space="preserve"> </w:t>
      </w:r>
      <w:r w:rsidRPr="007777BF">
        <w:rPr>
          <w:sz w:val="22"/>
          <w:szCs w:val="22"/>
          <w:lang w:eastAsia="ru-RU"/>
        </w:rPr>
        <w:t>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55F33E7" w14:textId="77777777" w:rsidR="007777BF" w:rsidRPr="007777BF" w:rsidRDefault="007777BF" w:rsidP="007777BF">
      <w:pPr>
        <w:autoSpaceDE w:val="0"/>
        <w:autoSpaceDN w:val="0"/>
        <w:adjustRightInd w:val="0"/>
        <w:ind w:firstLine="741"/>
        <w:jc w:val="both"/>
        <w:rPr>
          <w:sz w:val="22"/>
          <w:szCs w:val="22"/>
          <w:lang w:eastAsia="ru-RU"/>
        </w:rPr>
      </w:pPr>
      <w:r w:rsidRPr="007777BF">
        <w:rPr>
          <w:sz w:val="22"/>
          <w:szCs w:val="22"/>
          <w:lang w:eastAsia="ru-RU"/>
        </w:rPr>
        <w:lastRenderedPageBreak/>
        <w:t>Основанием для подачи заявки на приобретение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7777BF">
        <w:rPr>
          <w:sz w:val="22"/>
          <w:szCs w:val="22"/>
          <w:lang w:eastAsia="ru-RU"/>
        </w:rPr>
        <w:t xml:space="preserve">Агент, размещенному управляющей компанией в сети Интернет по адресу </w:t>
      </w:r>
      <w:hyperlink r:id="rId15" w:history="1">
        <w:r w:rsidRPr="007777BF">
          <w:rPr>
            <w:color w:val="0000FF"/>
            <w:sz w:val="22"/>
            <w:szCs w:val="22"/>
            <w:u w:val="single"/>
            <w:lang w:eastAsia="ru-RU"/>
          </w:rPr>
          <w:t>https://www.tkbip.ru</w:t>
        </w:r>
      </w:hyperlink>
      <w:r w:rsidRPr="007777BF">
        <w:rPr>
          <w:sz w:val="22"/>
          <w:szCs w:val="22"/>
          <w:lang w:eastAsia="ru-RU"/>
        </w:rPr>
        <w:t>.</w:t>
      </w:r>
    </w:p>
    <w:p w14:paraId="2056EB6E" w14:textId="77777777" w:rsidR="007777BF" w:rsidRPr="007777BF" w:rsidRDefault="007777BF" w:rsidP="007777BF">
      <w:pPr>
        <w:autoSpaceDE w:val="0"/>
        <w:autoSpaceDN w:val="0"/>
        <w:adjustRightInd w:val="0"/>
        <w:ind w:firstLine="709"/>
        <w:jc w:val="both"/>
        <w:rPr>
          <w:sz w:val="22"/>
          <w:szCs w:val="22"/>
          <w:lang w:eastAsia="ru-RU"/>
        </w:rPr>
      </w:pPr>
      <w:r w:rsidRPr="007777BF">
        <w:rPr>
          <w:sz w:val="22"/>
          <w:szCs w:val="22"/>
          <w:lang w:eastAsia="ru-RU"/>
        </w:rPr>
        <w:t>Датой и временем приема заявки на приобретение инвестиционных паев, полученн</w:t>
      </w:r>
      <w:r w:rsidR="00EC4225">
        <w:rPr>
          <w:sz w:val="22"/>
          <w:szCs w:val="22"/>
          <w:lang w:eastAsia="ru-RU"/>
        </w:rPr>
        <w:t>ой с использованием системы ТКБ-</w:t>
      </w:r>
      <w:r w:rsidRPr="007777BF">
        <w:rPr>
          <w:sz w:val="22"/>
          <w:szCs w:val="22"/>
          <w:lang w:eastAsia="ru-RU"/>
        </w:rPr>
        <w:t>Агент, считается дата и время получения электронного документа управляющей компанией.</w:t>
      </w:r>
    </w:p>
    <w:p w14:paraId="6B2FE157" w14:textId="3D11C6C3" w:rsidR="00FD0C47" w:rsidRPr="00A340FC" w:rsidRDefault="007300C8" w:rsidP="00FD0C47">
      <w:pPr>
        <w:spacing w:before="60" w:after="60"/>
        <w:jc w:val="both"/>
        <w:rPr>
          <w:sz w:val="22"/>
          <w:szCs w:val="22"/>
        </w:rPr>
      </w:pPr>
      <w:r w:rsidRPr="00A340FC">
        <w:rPr>
          <w:sz w:val="22"/>
          <w:szCs w:val="22"/>
        </w:rPr>
        <w:t>4</w:t>
      </w:r>
      <w:r w:rsidR="00C476E1">
        <w:rPr>
          <w:sz w:val="22"/>
          <w:szCs w:val="22"/>
        </w:rPr>
        <w:t>7</w:t>
      </w:r>
      <w:r w:rsidR="0030185E" w:rsidRPr="00A340FC">
        <w:rPr>
          <w:sz w:val="22"/>
          <w:szCs w:val="22"/>
        </w:rPr>
        <w:t xml:space="preserve">. </w:t>
      </w:r>
      <w:r w:rsidR="00FD0C47" w:rsidRPr="00A340FC">
        <w:rPr>
          <w:sz w:val="22"/>
          <w:szCs w:val="22"/>
        </w:rPr>
        <w:t xml:space="preserve">Заявки на приобретение инвестиционных паев подаются юридическими лицами: </w:t>
      </w:r>
    </w:p>
    <w:p w14:paraId="26E4AB29"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8714BE" w14:textId="77777777" w:rsidR="00FD0C47" w:rsidRPr="00A340FC" w:rsidRDefault="00FD0C47" w:rsidP="00FD0C47">
      <w:pPr>
        <w:spacing w:before="60" w:after="60"/>
        <w:jc w:val="both"/>
        <w:rPr>
          <w:sz w:val="22"/>
          <w:szCs w:val="22"/>
        </w:rPr>
      </w:pPr>
      <w:r w:rsidRPr="00A340FC">
        <w:rPr>
          <w:sz w:val="22"/>
          <w:szCs w:val="22"/>
        </w:rPr>
        <w:t>Заявки на приобретение инвестиционных паев подаются физическими лицами:</w:t>
      </w:r>
    </w:p>
    <w:p w14:paraId="3233967D" w14:textId="77777777" w:rsidR="00FD0C47" w:rsidRPr="00A340FC" w:rsidRDefault="00FD0C47" w:rsidP="00FD0C47">
      <w:pPr>
        <w:spacing w:before="60" w:after="6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0210E9C" w14:textId="685B8977" w:rsidR="0047319B" w:rsidRDefault="00FD0C47" w:rsidP="00FD0C47">
      <w:pPr>
        <w:spacing w:before="60" w:after="60"/>
        <w:jc w:val="both"/>
        <w:rPr>
          <w:sz w:val="22"/>
          <w:szCs w:val="22"/>
        </w:rPr>
      </w:pPr>
      <w:r w:rsidRPr="00A340FC">
        <w:rPr>
          <w:sz w:val="22"/>
          <w:szCs w:val="22"/>
        </w:rPr>
        <w:t>•</w:t>
      </w:r>
      <w:r w:rsidRPr="00A340FC">
        <w:rPr>
          <w:sz w:val="22"/>
          <w:szCs w:val="22"/>
        </w:rPr>
        <w:tab/>
        <w:t>агентам</w:t>
      </w:r>
      <w:r w:rsidR="0047319B">
        <w:rPr>
          <w:sz w:val="22"/>
          <w:szCs w:val="22"/>
        </w:rPr>
        <w:t>.</w:t>
      </w:r>
    </w:p>
    <w:p w14:paraId="0F3A17F1" w14:textId="38A0EF4F" w:rsidR="004B484F" w:rsidRDefault="0047319B" w:rsidP="00FD0C47">
      <w:pPr>
        <w:spacing w:before="60" w:after="60"/>
        <w:jc w:val="both"/>
        <w:rPr>
          <w:sz w:val="22"/>
          <w:szCs w:val="22"/>
        </w:rPr>
      </w:pPr>
      <w:r>
        <w:rPr>
          <w:sz w:val="22"/>
          <w:szCs w:val="22"/>
        </w:rPr>
        <w:t>Информация об агентах</w:t>
      </w:r>
      <w:r w:rsidR="0061751D">
        <w:rPr>
          <w:sz w:val="22"/>
          <w:szCs w:val="22"/>
        </w:rPr>
        <w:t xml:space="preserve"> </w:t>
      </w:r>
      <w:r>
        <w:rPr>
          <w:sz w:val="22"/>
          <w:szCs w:val="22"/>
        </w:rPr>
        <w:t xml:space="preserve">раскрывается </w:t>
      </w:r>
      <w:r w:rsidR="0061751D">
        <w:rPr>
          <w:sz w:val="22"/>
          <w:szCs w:val="22"/>
        </w:rPr>
        <w:t xml:space="preserve">на сайте управляющей компании </w:t>
      </w:r>
      <w:r>
        <w:rPr>
          <w:sz w:val="22"/>
          <w:szCs w:val="22"/>
        </w:rPr>
        <w:t xml:space="preserve">в сети «Интернет» </w:t>
      </w:r>
      <w:hyperlink r:id="rId16" w:history="1">
        <w:r w:rsidR="00AB2F02" w:rsidRPr="000A1B3E">
          <w:rPr>
            <w:rStyle w:val="af9"/>
            <w:sz w:val="22"/>
            <w:szCs w:val="22"/>
            <w:lang w:val="en-US"/>
          </w:rPr>
          <w:t>www</w:t>
        </w:r>
        <w:r w:rsidR="003948FD" w:rsidRPr="005D676B">
          <w:rPr>
            <w:rStyle w:val="af9"/>
          </w:rPr>
          <w:t>.</w:t>
        </w:r>
        <w:proofErr w:type="spellStart"/>
        <w:r w:rsidR="00AB2F02" w:rsidRPr="000A1B3E">
          <w:rPr>
            <w:rStyle w:val="af9"/>
            <w:sz w:val="22"/>
            <w:szCs w:val="22"/>
            <w:lang w:val="en-US"/>
          </w:rPr>
          <w:t>tkbip</w:t>
        </w:r>
        <w:proofErr w:type="spellEnd"/>
        <w:r w:rsidR="003948FD" w:rsidRPr="005D676B">
          <w:rPr>
            <w:rStyle w:val="af9"/>
          </w:rPr>
          <w:t>.</w:t>
        </w:r>
        <w:proofErr w:type="spellStart"/>
        <w:r w:rsidR="00AB2F02" w:rsidRPr="000A1B3E">
          <w:rPr>
            <w:rStyle w:val="af9"/>
            <w:sz w:val="22"/>
            <w:szCs w:val="22"/>
            <w:lang w:val="en-US"/>
          </w:rPr>
          <w:t>ru</w:t>
        </w:r>
        <w:proofErr w:type="spellEnd"/>
      </w:hyperlink>
      <w:r w:rsidR="00007C09">
        <w:rPr>
          <w:sz w:val="22"/>
          <w:szCs w:val="22"/>
        </w:rPr>
        <w:t xml:space="preserve"> в соответствии с </w:t>
      </w:r>
      <w:r>
        <w:rPr>
          <w:sz w:val="22"/>
          <w:szCs w:val="22"/>
        </w:rPr>
        <w:t>законодательством Российской Федерации об инвестиционных фондах</w:t>
      </w:r>
    </w:p>
    <w:p w14:paraId="3614A1AD" w14:textId="12FB47C3" w:rsidR="002B1E5E" w:rsidRPr="00A340FC" w:rsidRDefault="007300C8">
      <w:pPr>
        <w:spacing w:before="60" w:after="60"/>
        <w:jc w:val="both"/>
        <w:rPr>
          <w:sz w:val="22"/>
          <w:szCs w:val="22"/>
        </w:rPr>
      </w:pPr>
      <w:r>
        <w:rPr>
          <w:sz w:val="22"/>
          <w:szCs w:val="22"/>
        </w:rPr>
        <w:t>4</w:t>
      </w:r>
      <w:r w:rsidR="00C476E1">
        <w:rPr>
          <w:sz w:val="22"/>
          <w:szCs w:val="22"/>
        </w:rPr>
        <w:t>8</w:t>
      </w:r>
      <w:r w:rsidR="004B484F" w:rsidRPr="00A340FC">
        <w:rPr>
          <w:sz w:val="22"/>
          <w:szCs w:val="22"/>
        </w:rPr>
        <w:t>. </w:t>
      </w:r>
      <w:r w:rsidR="00D34F80" w:rsidRPr="00A340FC">
        <w:rPr>
          <w:sz w:val="22"/>
          <w:szCs w:val="22"/>
        </w:rPr>
        <w:t>В</w:t>
      </w:r>
      <w:r w:rsidR="004B484F" w:rsidRPr="00A340FC">
        <w:rPr>
          <w:sz w:val="22"/>
          <w:szCs w:val="22"/>
        </w:rPr>
        <w:t xml:space="preserve"> приеме заявок на приобретение инвестиционных паев </w:t>
      </w:r>
      <w:r w:rsidR="00D34F80" w:rsidRPr="00A340FC">
        <w:rPr>
          <w:sz w:val="22"/>
          <w:szCs w:val="22"/>
        </w:rPr>
        <w:t>отказывается</w:t>
      </w:r>
      <w:r w:rsidR="004B484F" w:rsidRPr="00A340FC">
        <w:rPr>
          <w:sz w:val="22"/>
          <w:szCs w:val="22"/>
        </w:rPr>
        <w:t xml:space="preserve"> в </w:t>
      </w:r>
      <w:r w:rsidR="00471890" w:rsidRPr="00A340FC">
        <w:rPr>
          <w:sz w:val="22"/>
          <w:szCs w:val="22"/>
        </w:rPr>
        <w:t xml:space="preserve">следующих </w:t>
      </w:r>
      <w:r w:rsidR="004B484F" w:rsidRPr="00A340FC">
        <w:rPr>
          <w:sz w:val="22"/>
          <w:szCs w:val="22"/>
        </w:rPr>
        <w:t>случаях</w:t>
      </w:r>
      <w:r w:rsidR="002B1E5E">
        <w:rPr>
          <w:sz w:val="22"/>
          <w:szCs w:val="22"/>
        </w:rPr>
        <w:t>:</w:t>
      </w:r>
    </w:p>
    <w:p w14:paraId="7946CC4A" w14:textId="4CFCCB65" w:rsidR="00C26188" w:rsidRPr="005D676B" w:rsidRDefault="002B1E5E" w:rsidP="00C92ADB">
      <w:pPr>
        <w:spacing w:before="60" w:after="60"/>
        <w:ind w:firstLine="720"/>
        <w:jc w:val="both"/>
        <w:rPr>
          <w:sz w:val="22"/>
          <w:szCs w:val="22"/>
        </w:rPr>
      </w:pPr>
      <w:r>
        <w:rPr>
          <w:sz w:val="22"/>
          <w:szCs w:val="22"/>
        </w:rPr>
        <w:t>4</w:t>
      </w:r>
      <w:r w:rsidR="00C476E1">
        <w:rPr>
          <w:sz w:val="22"/>
          <w:szCs w:val="22"/>
        </w:rPr>
        <w:t>8</w:t>
      </w:r>
      <w:r>
        <w:rPr>
          <w:sz w:val="22"/>
          <w:szCs w:val="22"/>
        </w:rPr>
        <w:t xml:space="preserve">.1. </w:t>
      </w:r>
      <w:r w:rsidR="003948FD" w:rsidRPr="005D676B">
        <w:rPr>
          <w:sz w:val="22"/>
          <w:szCs w:val="22"/>
        </w:rPr>
        <w:t>несоблюдени</w:t>
      </w:r>
      <w:r w:rsidR="00007C09">
        <w:rPr>
          <w:sz w:val="22"/>
          <w:szCs w:val="22"/>
        </w:rPr>
        <w:t>я</w:t>
      </w:r>
      <w:r w:rsidR="003948FD" w:rsidRPr="005D676B">
        <w:rPr>
          <w:sz w:val="22"/>
          <w:szCs w:val="22"/>
        </w:rPr>
        <w:t xml:space="preserve"> порядка и сроков подачи заявок, установленных настоящими Правилами;</w:t>
      </w:r>
    </w:p>
    <w:p w14:paraId="7ECD3E16" w14:textId="77777777" w:rsidR="00C92ADB"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.2. </w:t>
      </w:r>
      <w:r w:rsidR="003948FD" w:rsidRPr="005D676B">
        <w:rPr>
          <w:sz w:val="22"/>
          <w:szCs w:val="22"/>
        </w:rPr>
        <w:t>отсутстви</w:t>
      </w:r>
      <w:r w:rsidR="00007C09">
        <w:rPr>
          <w:sz w:val="22"/>
          <w:szCs w:val="22"/>
        </w:rPr>
        <w:t>я</w:t>
      </w:r>
      <w:r w:rsidR="003948FD" w:rsidRPr="005D676B">
        <w:rPr>
          <w:sz w:val="22"/>
          <w:szCs w:val="22"/>
        </w:rPr>
        <w:t xml:space="preserve"> надлежаще оформленных документов, необходимых для открытия в реестре владельцев инвестиционных паев лицевого счета, на который должны быть зачислены приобретаемые инвестиционные паи, если такой счет не открыт;</w:t>
      </w:r>
    </w:p>
    <w:p w14:paraId="33E60D59" w14:textId="3BE7A6B7"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.3. </w:t>
      </w:r>
      <w:r w:rsidR="004B484F" w:rsidRPr="00A340FC">
        <w:rPr>
          <w:sz w:val="22"/>
          <w:szCs w:val="22"/>
        </w:rPr>
        <w:t>приобретени</w:t>
      </w:r>
      <w:r w:rsidR="00007C09">
        <w:rPr>
          <w:sz w:val="22"/>
          <w:szCs w:val="22"/>
        </w:rPr>
        <w:t>я</w:t>
      </w:r>
      <w:r w:rsidR="004B484F" w:rsidRPr="00A340FC">
        <w:rPr>
          <w:sz w:val="22"/>
          <w:szCs w:val="22"/>
        </w:rPr>
        <w:t xml:space="preserve"> инвестиционного пая лицом, которое в соответствии с Федеральным законом «Об инвестиционных фондах» не </w:t>
      </w:r>
      <w:r w:rsidR="004B484F" w:rsidRPr="00007C09">
        <w:rPr>
          <w:sz w:val="22"/>
          <w:szCs w:val="22"/>
        </w:rPr>
        <w:t>может быть владельцем инвестиционных паев</w:t>
      </w:r>
      <w:r w:rsidR="0003420D">
        <w:rPr>
          <w:sz w:val="22"/>
          <w:szCs w:val="22"/>
        </w:rPr>
        <w:t>,</w:t>
      </w:r>
      <w:r w:rsidR="003948FD" w:rsidRPr="005D676B">
        <w:rPr>
          <w:color w:val="000000" w:themeColor="text1"/>
          <w:sz w:val="22"/>
          <w:szCs w:val="22"/>
        </w:rPr>
        <w:t xml:space="preserve"> либо не может приобретать инвестиционные паи при их выдаче</w:t>
      </w:r>
      <w:r w:rsidR="004B484F" w:rsidRPr="00007C09">
        <w:rPr>
          <w:sz w:val="22"/>
          <w:szCs w:val="22"/>
        </w:rPr>
        <w:t>;</w:t>
      </w:r>
    </w:p>
    <w:p w14:paraId="1B9AE55A" w14:textId="5EA4FBA6"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.4. </w:t>
      </w:r>
      <w:r w:rsidR="004B484F" w:rsidRPr="00A340FC">
        <w:rPr>
          <w:sz w:val="22"/>
          <w:szCs w:val="22"/>
        </w:rPr>
        <w:t>приостановлени</w:t>
      </w:r>
      <w:r w:rsidR="00007C09">
        <w:rPr>
          <w:sz w:val="22"/>
          <w:szCs w:val="22"/>
        </w:rPr>
        <w:t>я</w:t>
      </w:r>
      <w:r w:rsidR="004B484F" w:rsidRPr="00A340FC">
        <w:rPr>
          <w:sz w:val="22"/>
          <w:szCs w:val="22"/>
        </w:rPr>
        <w:t xml:space="preserve"> выдачи инвестиционных паев</w:t>
      </w:r>
      <w:r w:rsidR="00DE267F" w:rsidRPr="00A340FC">
        <w:rPr>
          <w:sz w:val="22"/>
          <w:szCs w:val="22"/>
        </w:rPr>
        <w:t>;</w:t>
      </w:r>
    </w:p>
    <w:p w14:paraId="205D7541" w14:textId="05012E15" w:rsidR="00C26188" w:rsidRDefault="00C92ADB" w:rsidP="00C92ADB">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.5. </w:t>
      </w:r>
      <w:r w:rsidR="00DE267F" w:rsidRPr="00A340FC">
        <w:rPr>
          <w:sz w:val="22"/>
          <w:szCs w:val="22"/>
        </w:rPr>
        <w:t>введени</w:t>
      </w:r>
      <w:r w:rsidR="00007C09">
        <w:rPr>
          <w:sz w:val="22"/>
          <w:szCs w:val="22"/>
        </w:rPr>
        <w:t>я</w:t>
      </w:r>
      <w:r w:rsidR="00DE267F" w:rsidRPr="00A340FC">
        <w:rPr>
          <w:sz w:val="22"/>
          <w:szCs w:val="22"/>
        </w:rPr>
        <w:t xml:space="preserve"> </w:t>
      </w:r>
      <w:r w:rsidR="00D16A17">
        <w:rPr>
          <w:sz w:val="22"/>
          <w:szCs w:val="22"/>
        </w:rPr>
        <w:t xml:space="preserve">Банком </w:t>
      </w:r>
      <w:r w:rsidR="00D16A17" w:rsidRPr="00007C09">
        <w:rPr>
          <w:sz w:val="22"/>
          <w:szCs w:val="22"/>
        </w:rPr>
        <w:t>России</w:t>
      </w:r>
      <w:r w:rsidR="00DE267F" w:rsidRPr="00007C09">
        <w:rPr>
          <w:sz w:val="22"/>
          <w:szCs w:val="22"/>
        </w:rPr>
        <w:t xml:space="preserve"> запрета на проведение операций по выдаче инвестиционных паев и (или) </w:t>
      </w:r>
      <w:r w:rsidR="003948FD" w:rsidRPr="005D676B">
        <w:rPr>
          <w:sz w:val="22"/>
          <w:szCs w:val="22"/>
        </w:rPr>
        <w:t xml:space="preserve">одновременно по выдаче, обмену и погашению инвестиционных паев и (или) на проведение операций по </w:t>
      </w:r>
      <w:r w:rsidR="00DE267F" w:rsidRPr="00007C09">
        <w:rPr>
          <w:sz w:val="22"/>
          <w:szCs w:val="22"/>
        </w:rPr>
        <w:t xml:space="preserve">приему заявок на </w:t>
      </w:r>
      <w:r w:rsidR="0098307C" w:rsidRPr="00007C09">
        <w:rPr>
          <w:sz w:val="22"/>
          <w:szCs w:val="22"/>
        </w:rPr>
        <w:t>приобретение</w:t>
      </w:r>
      <w:r w:rsidR="00DE267F" w:rsidRPr="00007C09">
        <w:rPr>
          <w:sz w:val="22"/>
          <w:szCs w:val="22"/>
        </w:rPr>
        <w:t xml:space="preserve"> </w:t>
      </w:r>
      <w:r w:rsidR="003948FD" w:rsidRPr="005D676B">
        <w:rPr>
          <w:sz w:val="22"/>
          <w:szCs w:val="22"/>
        </w:rPr>
        <w:t>или одновременно заявок на приобретение, заявок на обмен и заявок на погашение</w:t>
      </w:r>
      <w:r w:rsidR="00007C09" w:rsidRPr="00007C09">
        <w:rPr>
          <w:sz w:val="22"/>
          <w:szCs w:val="22"/>
        </w:rPr>
        <w:t xml:space="preserve"> </w:t>
      </w:r>
      <w:r w:rsidR="00DE267F" w:rsidRPr="00007C09">
        <w:rPr>
          <w:sz w:val="22"/>
          <w:szCs w:val="22"/>
        </w:rPr>
        <w:t>инвестиционных паев</w:t>
      </w:r>
      <w:r w:rsidR="00D16A17">
        <w:rPr>
          <w:sz w:val="22"/>
          <w:szCs w:val="22"/>
        </w:rPr>
        <w:t>;</w:t>
      </w:r>
    </w:p>
    <w:p w14:paraId="3C6803FF" w14:textId="1615620C" w:rsidR="00C26188" w:rsidRDefault="00C92ADB" w:rsidP="00C92ADB">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.6. </w:t>
      </w:r>
      <w:r w:rsidR="00D16A17">
        <w:rPr>
          <w:sz w:val="22"/>
          <w:szCs w:val="22"/>
        </w:rPr>
        <w:t>несоблюдени</w:t>
      </w:r>
      <w:r w:rsidR="00007C09">
        <w:rPr>
          <w:sz w:val="22"/>
          <w:szCs w:val="22"/>
        </w:rPr>
        <w:t>я</w:t>
      </w:r>
      <w:r w:rsidR="00D16A17">
        <w:rPr>
          <w:sz w:val="22"/>
          <w:szCs w:val="22"/>
        </w:rPr>
        <w:t xml:space="preserve"> </w:t>
      </w:r>
      <w:r w:rsidR="00007C09">
        <w:rPr>
          <w:sz w:val="22"/>
          <w:szCs w:val="22"/>
        </w:rPr>
        <w:t xml:space="preserve">установленных настоящими Правилами </w:t>
      </w:r>
      <w:r w:rsidR="00D16A17">
        <w:rPr>
          <w:sz w:val="22"/>
          <w:szCs w:val="22"/>
        </w:rPr>
        <w:t>правил приобретения инвестиционных паев;</w:t>
      </w:r>
    </w:p>
    <w:p w14:paraId="7D6E2F1D" w14:textId="3A632C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.7. </w:t>
      </w:r>
      <w:r w:rsidR="00D16A17">
        <w:rPr>
          <w:sz w:val="22"/>
          <w:szCs w:val="22"/>
        </w:rPr>
        <w:t>приостановлени</w:t>
      </w:r>
      <w:r w:rsidR="00007C09">
        <w:rPr>
          <w:sz w:val="22"/>
          <w:szCs w:val="22"/>
        </w:rPr>
        <w:t>я</w:t>
      </w:r>
      <w:r w:rsidR="00D16A17">
        <w:rPr>
          <w:sz w:val="22"/>
          <w:szCs w:val="22"/>
        </w:rPr>
        <w:t xml:space="preserve">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w:t>
      </w:r>
      <w:r w:rsidR="00D16A17" w:rsidRPr="00007C09">
        <w:rPr>
          <w:sz w:val="22"/>
          <w:szCs w:val="22"/>
        </w:rPr>
        <w:t>инвестиционного фонда</w:t>
      </w:r>
      <w:r w:rsidR="003948FD" w:rsidRPr="005D676B">
        <w:rPr>
          <w:sz w:val="22"/>
          <w:szCs w:val="22"/>
        </w:rPr>
        <w:t>, находящегося в доверительном управлении управляющей компании</w:t>
      </w:r>
      <w:r w:rsidR="00D16A17" w:rsidRPr="00007C09">
        <w:rPr>
          <w:sz w:val="22"/>
          <w:szCs w:val="22"/>
        </w:rPr>
        <w:t>;</w:t>
      </w:r>
    </w:p>
    <w:p w14:paraId="071277CE" w14:textId="67D1E4B4" w:rsidR="00C26188" w:rsidRDefault="00C92ADB" w:rsidP="007326E0">
      <w:pPr>
        <w:tabs>
          <w:tab w:val="left" w:pos="709"/>
        </w:tabs>
        <w:spacing w:before="60" w:after="60"/>
        <w:jc w:val="both"/>
        <w:rPr>
          <w:sz w:val="22"/>
          <w:szCs w:val="22"/>
        </w:rPr>
      </w:pPr>
      <w:r>
        <w:rPr>
          <w:sz w:val="22"/>
          <w:szCs w:val="22"/>
        </w:rPr>
        <w:tab/>
      </w:r>
      <w:r w:rsidR="00C476E1">
        <w:rPr>
          <w:sz w:val="22"/>
          <w:szCs w:val="22"/>
        </w:rPr>
        <w:t>48</w:t>
      </w:r>
      <w:r w:rsidR="002B1E5E">
        <w:rPr>
          <w:sz w:val="22"/>
          <w:szCs w:val="22"/>
        </w:rPr>
        <w:t xml:space="preserve">.8. </w:t>
      </w:r>
      <w:r w:rsidR="009F619F">
        <w:rPr>
          <w:sz w:val="22"/>
          <w:szCs w:val="22"/>
        </w:rPr>
        <w:t>приостановлени</w:t>
      </w:r>
      <w:r w:rsidR="00406089">
        <w:rPr>
          <w:sz w:val="22"/>
          <w:szCs w:val="22"/>
        </w:rPr>
        <w:t>я</w:t>
      </w:r>
      <w:r w:rsidR="009F619F">
        <w:rPr>
          <w:sz w:val="22"/>
          <w:szCs w:val="22"/>
        </w:rPr>
        <w:t xml:space="preserve"> приема заявок в результате принятия управляющей компанией решения об обмене всех инвестиционных паев другого открытого</w:t>
      </w:r>
      <w:r w:rsidR="00576DF2">
        <w:rPr>
          <w:sz w:val="22"/>
          <w:szCs w:val="22"/>
        </w:rPr>
        <w:t xml:space="preserve"> паевого инвестиционного </w:t>
      </w:r>
      <w:r w:rsidR="00576DF2" w:rsidRPr="00406089">
        <w:rPr>
          <w:sz w:val="22"/>
          <w:szCs w:val="22"/>
        </w:rPr>
        <w:t>фонда</w:t>
      </w:r>
      <w:r w:rsidR="003948FD" w:rsidRPr="005D676B">
        <w:rPr>
          <w:sz w:val="22"/>
          <w:szCs w:val="22"/>
        </w:rPr>
        <w:t>, находящегося в доверительном управлении управляющей компании,</w:t>
      </w:r>
      <w:r w:rsidR="00007C09" w:rsidRPr="00406089">
        <w:rPr>
          <w:sz w:val="22"/>
          <w:szCs w:val="22"/>
        </w:rPr>
        <w:t xml:space="preserve"> </w:t>
      </w:r>
      <w:r w:rsidR="00576DF2" w:rsidRPr="00406089">
        <w:rPr>
          <w:sz w:val="22"/>
          <w:szCs w:val="22"/>
        </w:rPr>
        <w:t>на инвестиционные паи;</w:t>
      </w:r>
    </w:p>
    <w:p w14:paraId="6A8ACE82" w14:textId="71C94C3E"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.10. </w:t>
      </w:r>
      <w:r w:rsidR="00406089">
        <w:rPr>
          <w:sz w:val="22"/>
          <w:szCs w:val="22"/>
        </w:rPr>
        <w:t>подачи</w:t>
      </w:r>
      <w:r w:rsidR="003948FD" w:rsidRPr="005D676B">
        <w:rPr>
          <w:sz w:val="22"/>
          <w:szCs w:val="22"/>
        </w:rPr>
        <w:t xml:space="preserve"> заявки на приобретение инвестиционных паев после </w:t>
      </w:r>
      <w:r w:rsidR="00576DF2" w:rsidRPr="00406089">
        <w:rPr>
          <w:sz w:val="22"/>
          <w:szCs w:val="22"/>
        </w:rPr>
        <w:t>возникновени</w:t>
      </w:r>
      <w:r w:rsidR="00406089" w:rsidRPr="00406089">
        <w:rPr>
          <w:sz w:val="22"/>
          <w:szCs w:val="22"/>
        </w:rPr>
        <w:t>я</w:t>
      </w:r>
      <w:r w:rsidR="00576DF2" w:rsidRPr="00406089">
        <w:rPr>
          <w:sz w:val="22"/>
          <w:szCs w:val="22"/>
        </w:rPr>
        <w:t xml:space="preserve"> основания прекращения фонда;</w:t>
      </w:r>
    </w:p>
    <w:p w14:paraId="6A2145AA" w14:textId="7414D54C" w:rsidR="00C26188" w:rsidRDefault="00C92ADB" w:rsidP="007326E0">
      <w:pPr>
        <w:tabs>
          <w:tab w:val="left" w:pos="709"/>
        </w:tabs>
        <w:spacing w:before="60" w:after="60"/>
        <w:jc w:val="both"/>
        <w:rPr>
          <w:sz w:val="22"/>
          <w:szCs w:val="22"/>
        </w:rPr>
      </w:pPr>
      <w:r>
        <w:rPr>
          <w:sz w:val="22"/>
          <w:szCs w:val="22"/>
        </w:rPr>
        <w:tab/>
      </w:r>
      <w:r w:rsidR="002B1E5E">
        <w:rPr>
          <w:sz w:val="22"/>
          <w:szCs w:val="22"/>
        </w:rPr>
        <w:t>4</w:t>
      </w:r>
      <w:r w:rsidR="00C476E1">
        <w:rPr>
          <w:sz w:val="22"/>
          <w:szCs w:val="22"/>
        </w:rPr>
        <w:t>8</w:t>
      </w:r>
      <w:r w:rsidR="002B1E5E">
        <w:rPr>
          <w:sz w:val="22"/>
          <w:szCs w:val="22"/>
        </w:rPr>
        <w:t xml:space="preserve">.11. </w:t>
      </w:r>
      <w:r w:rsidR="00AB4E53">
        <w:rPr>
          <w:sz w:val="22"/>
          <w:szCs w:val="22"/>
        </w:rPr>
        <w:t xml:space="preserve">в </w:t>
      </w:r>
      <w:r w:rsidR="000D6AC9" w:rsidRPr="00406089">
        <w:rPr>
          <w:sz w:val="22"/>
          <w:szCs w:val="22"/>
        </w:rPr>
        <w:t>ины</w:t>
      </w:r>
      <w:r w:rsidR="00AB4E53">
        <w:rPr>
          <w:sz w:val="22"/>
          <w:szCs w:val="22"/>
        </w:rPr>
        <w:t>х</w:t>
      </w:r>
      <w:r w:rsidR="000D6AC9" w:rsidRPr="00406089">
        <w:rPr>
          <w:sz w:val="22"/>
          <w:szCs w:val="22"/>
        </w:rPr>
        <w:t xml:space="preserve"> случа</w:t>
      </w:r>
      <w:r w:rsidR="00AB4E53">
        <w:rPr>
          <w:sz w:val="22"/>
          <w:szCs w:val="22"/>
        </w:rPr>
        <w:t>ях</w:t>
      </w:r>
      <w:r w:rsidR="000D6AC9" w:rsidRPr="00406089">
        <w:rPr>
          <w:sz w:val="22"/>
          <w:szCs w:val="22"/>
        </w:rPr>
        <w:t>, предусмотренны</w:t>
      </w:r>
      <w:r w:rsidR="00AB4E53">
        <w:rPr>
          <w:sz w:val="22"/>
          <w:szCs w:val="22"/>
        </w:rPr>
        <w:t>х</w:t>
      </w:r>
      <w:r w:rsidR="000D6AC9" w:rsidRPr="00406089">
        <w:rPr>
          <w:sz w:val="22"/>
          <w:szCs w:val="22"/>
        </w:rPr>
        <w:t xml:space="preserve"> Федеральным законом «Об инвестиционных фондах»</w:t>
      </w:r>
      <w:r w:rsidR="00DE267F" w:rsidRPr="00406089">
        <w:rPr>
          <w:sz w:val="22"/>
          <w:szCs w:val="22"/>
        </w:rPr>
        <w:t>.</w:t>
      </w:r>
    </w:p>
    <w:p w14:paraId="197A6EF1" w14:textId="77777777" w:rsidR="00EF68CA" w:rsidRPr="00A340FC" w:rsidRDefault="00EF68CA" w:rsidP="00EF68CA">
      <w:pPr>
        <w:spacing w:before="60" w:after="60"/>
        <w:jc w:val="center"/>
        <w:rPr>
          <w:b/>
          <w:sz w:val="22"/>
          <w:szCs w:val="22"/>
        </w:rPr>
      </w:pPr>
    </w:p>
    <w:p w14:paraId="08FEC169" w14:textId="77777777" w:rsidR="00EF68CA" w:rsidRPr="00A340FC" w:rsidRDefault="00EF68CA" w:rsidP="002F3917">
      <w:pPr>
        <w:spacing w:before="60" w:after="60"/>
        <w:ind w:firstLine="426"/>
        <w:rPr>
          <w:b/>
          <w:sz w:val="22"/>
          <w:szCs w:val="22"/>
        </w:rPr>
      </w:pPr>
      <w:r w:rsidRPr="00A340FC">
        <w:rPr>
          <w:b/>
          <w:sz w:val="22"/>
          <w:szCs w:val="22"/>
        </w:rPr>
        <w:t>Выдача инвестиционных паев при формировании фонда</w:t>
      </w:r>
    </w:p>
    <w:p w14:paraId="304E92EA" w14:textId="7CB728A9" w:rsidR="00051D51" w:rsidRPr="0073047B" w:rsidRDefault="00B523D9" w:rsidP="00163A4A">
      <w:pPr>
        <w:pStyle w:val="a7"/>
        <w:tabs>
          <w:tab w:val="num" w:pos="1080"/>
        </w:tabs>
        <w:spacing w:after="120"/>
        <w:jc w:val="both"/>
        <w:rPr>
          <w:color w:val="auto"/>
          <w:sz w:val="22"/>
          <w:szCs w:val="22"/>
        </w:rPr>
      </w:pPr>
      <w:r>
        <w:rPr>
          <w:color w:val="auto"/>
          <w:sz w:val="22"/>
          <w:szCs w:val="22"/>
        </w:rPr>
        <w:t>49</w:t>
      </w:r>
      <w:r w:rsidR="008917AC" w:rsidRPr="00A340FC">
        <w:rPr>
          <w:color w:val="auto"/>
          <w:sz w:val="22"/>
          <w:szCs w:val="22"/>
        </w:rPr>
        <w:t xml:space="preserve">. </w:t>
      </w:r>
      <w:r w:rsidR="00163A4A" w:rsidRPr="00A340FC">
        <w:rPr>
          <w:color w:val="auto"/>
          <w:sz w:val="22"/>
          <w:szCs w:val="22"/>
        </w:rPr>
        <w:t>Выдача инвестиционных паев осуществляется при условии внесения в фонд денежных средств на сумму не менее 30 000 (Тридцать тысяч) рублей.</w:t>
      </w:r>
    </w:p>
    <w:p w14:paraId="5166F692" w14:textId="199FD3F5" w:rsidR="00AD71F2" w:rsidRPr="00A340FC" w:rsidRDefault="007300C8" w:rsidP="00163A4A">
      <w:pPr>
        <w:pStyle w:val="a7"/>
        <w:tabs>
          <w:tab w:val="num" w:pos="1080"/>
        </w:tabs>
        <w:spacing w:after="120"/>
        <w:jc w:val="both"/>
        <w:rPr>
          <w:color w:val="auto"/>
          <w:sz w:val="22"/>
          <w:szCs w:val="22"/>
        </w:rPr>
      </w:pPr>
      <w:r w:rsidRPr="00A340FC">
        <w:rPr>
          <w:color w:val="auto"/>
          <w:sz w:val="22"/>
          <w:szCs w:val="22"/>
        </w:rPr>
        <w:t>5</w:t>
      </w:r>
      <w:r w:rsidR="00B523D9">
        <w:rPr>
          <w:color w:val="auto"/>
          <w:sz w:val="22"/>
          <w:szCs w:val="22"/>
        </w:rPr>
        <w:t>0</w:t>
      </w:r>
      <w:r w:rsidR="00BE1584" w:rsidRPr="00A340FC">
        <w:rPr>
          <w:color w:val="auto"/>
          <w:sz w:val="22"/>
          <w:szCs w:val="22"/>
        </w:rPr>
        <w:t xml:space="preserve">. </w:t>
      </w:r>
      <w:r w:rsidR="00AD71F2" w:rsidRPr="00A340FC">
        <w:rPr>
          <w:color w:val="auto"/>
          <w:sz w:val="22"/>
          <w:szCs w:val="22"/>
        </w:rPr>
        <w:t>Срок выдачи инвестиционных паев составляет не более 3 (</w:t>
      </w:r>
      <w:r w:rsidR="0042271D" w:rsidRPr="00A340FC">
        <w:rPr>
          <w:color w:val="auto"/>
          <w:sz w:val="22"/>
          <w:szCs w:val="22"/>
        </w:rPr>
        <w:t>Т</w:t>
      </w:r>
      <w:r w:rsidR="00AD71F2" w:rsidRPr="00A340FC">
        <w:rPr>
          <w:color w:val="auto"/>
          <w:sz w:val="22"/>
          <w:szCs w:val="22"/>
        </w:rPr>
        <w:t>рех) дней со дня:</w:t>
      </w:r>
    </w:p>
    <w:p w14:paraId="760E178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 если заявка на приобретение инвестиционных паев принята до поступления денежных средств;</w:t>
      </w:r>
    </w:p>
    <w:p w14:paraId="15A983BE"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 если денежные средства, внесенные для включения в фонд, поступили на счет управляющей компании до принятия заявки.</w:t>
      </w:r>
    </w:p>
    <w:p w14:paraId="232FC081" w14:textId="77777777" w:rsidR="00AD71F2" w:rsidRPr="00A340FC" w:rsidRDefault="00AD71F2" w:rsidP="00AD71F2">
      <w:pPr>
        <w:pStyle w:val="a7"/>
        <w:tabs>
          <w:tab w:val="num" w:pos="1080"/>
        </w:tabs>
        <w:jc w:val="both"/>
        <w:rPr>
          <w:color w:val="auto"/>
          <w:sz w:val="22"/>
          <w:szCs w:val="22"/>
        </w:rPr>
      </w:pPr>
      <w:r w:rsidRPr="00A340FC">
        <w:rPr>
          <w:color w:val="auto"/>
          <w:sz w:val="22"/>
          <w:szCs w:val="22"/>
        </w:rPr>
        <w:t>Выдача инвестиционных паев производится не ранее дня, следующего за днем наступления более позднего из двух событий:</w:t>
      </w:r>
    </w:p>
    <w:p w14:paraId="79F8DC57" w14:textId="77777777" w:rsidR="00AD71F2" w:rsidRPr="00A340FC" w:rsidRDefault="00AD71F2" w:rsidP="00AB79DB">
      <w:pPr>
        <w:pStyle w:val="a7"/>
        <w:numPr>
          <w:ilvl w:val="0"/>
          <w:numId w:val="10"/>
        </w:numPr>
        <w:tabs>
          <w:tab w:val="num" w:pos="1080"/>
        </w:tabs>
        <w:jc w:val="both"/>
        <w:rPr>
          <w:color w:val="auto"/>
          <w:sz w:val="22"/>
          <w:szCs w:val="22"/>
        </w:rPr>
      </w:pPr>
      <w:r w:rsidRPr="00A340FC">
        <w:rPr>
          <w:color w:val="auto"/>
          <w:sz w:val="22"/>
          <w:szCs w:val="22"/>
        </w:rPr>
        <w:t>принятия заявки на приобретение инвестиционных паев;</w:t>
      </w:r>
    </w:p>
    <w:p w14:paraId="5B2A00BF" w14:textId="77777777" w:rsidR="00BE1584" w:rsidRPr="00A340FC" w:rsidRDefault="00AD71F2" w:rsidP="00AB79DB">
      <w:pPr>
        <w:pStyle w:val="a7"/>
        <w:numPr>
          <w:ilvl w:val="0"/>
          <w:numId w:val="21"/>
        </w:numPr>
        <w:spacing w:after="120"/>
        <w:jc w:val="both"/>
        <w:rPr>
          <w:color w:val="auto"/>
          <w:sz w:val="22"/>
          <w:szCs w:val="22"/>
        </w:rPr>
      </w:pPr>
      <w:r w:rsidRPr="00A340FC">
        <w:rPr>
          <w:color w:val="auto"/>
          <w:sz w:val="22"/>
          <w:szCs w:val="22"/>
        </w:rPr>
        <w:t>поступления на счет управляющей компании денежных средств, внесенных для включения в фонд.</w:t>
      </w:r>
    </w:p>
    <w:p w14:paraId="756B8510" w14:textId="23931B86" w:rsidR="00704B17" w:rsidRPr="00A340FC" w:rsidRDefault="007300C8" w:rsidP="00ED538A">
      <w:pPr>
        <w:pStyle w:val="a7"/>
        <w:tabs>
          <w:tab w:val="num" w:pos="1080"/>
        </w:tabs>
        <w:spacing w:after="120"/>
        <w:jc w:val="both"/>
        <w:rPr>
          <w:color w:val="auto"/>
          <w:sz w:val="22"/>
          <w:szCs w:val="22"/>
        </w:rPr>
      </w:pPr>
      <w:r w:rsidRPr="00A340FC">
        <w:rPr>
          <w:color w:val="auto"/>
          <w:sz w:val="22"/>
          <w:szCs w:val="22"/>
        </w:rPr>
        <w:lastRenderedPageBreak/>
        <w:t>5</w:t>
      </w:r>
      <w:r w:rsidR="00B523D9">
        <w:rPr>
          <w:color w:val="auto"/>
          <w:sz w:val="22"/>
          <w:szCs w:val="22"/>
        </w:rPr>
        <w:t>1</w:t>
      </w:r>
      <w:r w:rsidR="00F44985" w:rsidRPr="00A340FC">
        <w:rPr>
          <w:color w:val="auto"/>
          <w:sz w:val="22"/>
          <w:szCs w:val="22"/>
        </w:rPr>
        <w:t xml:space="preserve">. </w:t>
      </w:r>
      <w:r w:rsidR="00704B17" w:rsidRPr="00A340FC">
        <w:rPr>
          <w:color w:val="auto"/>
          <w:sz w:val="22"/>
          <w:szCs w:val="22"/>
        </w:rPr>
        <w:t>До завершения формирования фонда выдача одного инвестиционного пая осуществляется на сумму 30 000 (</w:t>
      </w:r>
      <w:r w:rsidR="00ED08EF" w:rsidRPr="00A340FC">
        <w:rPr>
          <w:color w:val="auto"/>
          <w:sz w:val="22"/>
          <w:szCs w:val="22"/>
        </w:rPr>
        <w:t>Т</w:t>
      </w:r>
      <w:r w:rsidR="00704B17" w:rsidRPr="00A340FC">
        <w:rPr>
          <w:color w:val="auto"/>
          <w:sz w:val="22"/>
          <w:szCs w:val="22"/>
        </w:rPr>
        <w:t>ридцать тысяч) рублей.</w:t>
      </w:r>
    </w:p>
    <w:p w14:paraId="38DCA34F" w14:textId="5D939C06" w:rsidR="00F87757" w:rsidRPr="00A340FC" w:rsidRDefault="007300C8" w:rsidP="00F87757">
      <w:pPr>
        <w:spacing w:before="60" w:after="60"/>
        <w:jc w:val="both"/>
        <w:rPr>
          <w:sz w:val="22"/>
          <w:szCs w:val="22"/>
        </w:rPr>
      </w:pPr>
      <w:r w:rsidRPr="00A340FC">
        <w:rPr>
          <w:sz w:val="22"/>
          <w:szCs w:val="22"/>
        </w:rPr>
        <w:t>5</w:t>
      </w:r>
      <w:r w:rsidR="00B523D9">
        <w:rPr>
          <w:sz w:val="22"/>
          <w:szCs w:val="22"/>
        </w:rPr>
        <w:t>2</w:t>
      </w:r>
      <w:r w:rsidR="00F87757" w:rsidRPr="00A340FC">
        <w:rPr>
          <w:sz w:val="22"/>
          <w:szCs w:val="22"/>
        </w:rPr>
        <w:t xml:space="preserve">. </w:t>
      </w:r>
      <w:r w:rsidR="002D1BA8" w:rsidRPr="00A340FC">
        <w:rPr>
          <w:sz w:val="22"/>
          <w:szCs w:val="22"/>
        </w:rPr>
        <w:t xml:space="preserve">Количество инвестиционных паев, выдаваемых управляющей компанией при формировании фонда, определяется путем деления суммы денежных средств, внесенных в фонд, на сумму денежных средств, на которую в соответствии с </w:t>
      </w:r>
      <w:r w:rsidR="00C83752" w:rsidRPr="00A340FC">
        <w:rPr>
          <w:sz w:val="22"/>
          <w:szCs w:val="22"/>
        </w:rPr>
        <w:t>настоящими П</w:t>
      </w:r>
      <w:r w:rsidR="002D1BA8" w:rsidRPr="00A340FC">
        <w:rPr>
          <w:sz w:val="22"/>
          <w:szCs w:val="22"/>
        </w:rPr>
        <w:t>равилами выдается один инвестиционный пай.</w:t>
      </w:r>
    </w:p>
    <w:p w14:paraId="0371E824" w14:textId="77777777" w:rsidR="00A15176" w:rsidRPr="00A340FC" w:rsidRDefault="00A15176" w:rsidP="00ED538A">
      <w:pPr>
        <w:pStyle w:val="a7"/>
        <w:tabs>
          <w:tab w:val="num" w:pos="1080"/>
        </w:tabs>
        <w:spacing w:after="120"/>
        <w:jc w:val="both"/>
        <w:rPr>
          <w:color w:val="auto"/>
          <w:sz w:val="22"/>
          <w:szCs w:val="22"/>
        </w:rPr>
      </w:pPr>
    </w:p>
    <w:p w14:paraId="43E369C5" w14:textId="77777777" w:rsidR="00A15176" w:rsidRPr="00A340FC" w:rsidRDefault="00A15176" w:rsidP="002F3917">
      <w:pPr>
        <w:pStyle w:val="a7"/>
        <w:tabs>
          <w:tab w:val="num" w:pos="1080"/>
        </w:tabs>
        <w:spacing w:after="120"/>
        <w:ind w:firstLine="426"/>
        <w:rPr>
          <w:b/>
          <w:color w:val="auto"/>
          <w:sz w:val="22"/>
          <w:szCs w:val="22"/>
        </w:rPr>
      </w:pPr>
      <w:r w:rsidRPr="00A340FC">
        <w:rPr>
          <w:b/>
          <w:color w:val="auto"/>
          <w:sz w:val="22"/>
          <w:szCs w:val="22"/>
        </w:rPr>
        <w:t xml:space="preserve">Выдача инвестиционных паев после </w:t>
      </w:r>
      <w:r w:rsidR="003143AE">
        <w:rPr>
          <w:b/>
          <w:color w:val="auto"/>
          <w:sz w:val="22"/>
          <w:szCs w:val="22"/>
        </w:rPr>
        <w:t xml:space="preserve">даты </w:t>
      </w:r>
      <w:r w:rsidRPr="00A340FC">
        <w:rPr>
          <w:b/>
          <w:color w:val="auto"/>
          <w:sz w:val="22"/>
          <w:szCs w:val="22"/>
        </w:rPr>
        <w:t>завершения (окончания) формирования фонда</w:t>
      </w:r>
    </w:p>
    <w:p w14:paraId="065D895B" w14:textId="02D582CD" w:rsidR="009F455D" w:rsidRDefault="007300C8" w:rsidP="00ED538A">
      <w:pPr>
        <w:pStyle w:val="a7"/>
        <w:tabs>
          <w:tab w:val="num" w:pos="1080"/>
        </w:tabs>
        <w:jc w:val="both"/>
        <w:rPr>
          <w:color w:val="auto"/>
          <w:sz w:val="22"/>
          <w:szCs w:val="22"/>
        </w:rPr>
      </w:pPr>
      <w:r w:rsidRPr="00A340FC">
        <w:rPr>
          <w:color w:val="auto"/>
          <w:sz w:val="22"/>
          <w:szCs w:val="22"/>
        </w:rPr>
        <w:t>5</w:t>
      </w:r>
      <w:r w:rsidR="00B523D9">
        <w:rPr>
          <w:color w:val="auto"/>
          <w:sz w:val="22"/>
          <w:szCs w:val="22"/>
        </w:rPr>
        <w:t>3</w:t>
      </w:r>
      <w:r w:rsidR="00411768" w:rsidRPr="00A340FC">
        <w:rPr>
          <w:color w:val="auto"/>
          <w:sz w:val="22"/>
          <w:szCs w:val="22"/>
        </w:rPr>
        <w:t xml:space="preserve">. </w:t>
      </w:r>
      <w:r w:rsidR="00E04077" w:rsidRPr="00B31FA9">
        <w:rPr>
          <w:color w:val="auto"/>
          <w:sz w:val="22"/>
          <w:szCs w:val="22"/>
        </w:rPr>
        <w:t xml:space="preserve">Выдача инвестиционных паев после даты завершения (окончания) формирования фонда </w:t>
      </w:r>
      <w:r w:rsidR="003948FD" w:rsidRPr="005D676B">
        <w:rPr>
          <w:color w:val="000000" w:themeColor="text1"/>
          <w:sz w:val="22"/>
          <w:szCs w:val="22"/>
        </w:rPr>
        <w:t>осуществляется при условии включения в состав фонда денежных средств, переданных в оплату инвестиционных паев. При этом выдача инвестиционных паев после даты завершения (окончания) формирования фонда</w:t>
      </w:r>
      <w:r w:rsidR="003948FD" w:rsidRPr="005D676B">
        <w:rPr>
          <w:sz w:val="22"/>
          <w:szCs w:val="22"/>
        </w:rPr>
        <w:t xml:space="preserve"> </w:t>
      </w:r>
      <w:r w:rsidR="00E04077" w:rsidRPr="00B31FA9">
        <w:rPr>
          <w:color w:val="auto"/>
          <w:sz w:val="22"/>
          <w:szCs w:val="22"/>
        </w:rPr>
        <w:t>должна осуществляться в день включения в состав фонда денежных средств, переданных в оплату</w:t>
      </w:r>
      <w:r w:rsidR="00E04077" w:rsidRPr="00A340FC">
        <w:rPr>
          <w:color w:val="auto"/>
          <w:sz w:val="22"/>
          <w:szCs w:val="22"/>
        </w:rPr>
        <w:t xml:space="preserve"> инвестиционных паев, или в следующий за ним рабочий день.</w:t>
      </w:r>
    </w:p>
    <w:p w14:paraId="4D6B12EB" w14:textId="77777777" w:rsidR="00C26188" w:rsidRDefault="003948FD" w:rsidP="005D676B">
      <w:pPr>
        <w:spacing w:line="240" w:lineRule="atLeast"/>
        <w:ind w:firstLine="426"/>
        <w:jc w:val="both"/>
        <w:rPr>
          <w:sz w:val="22"/>
          <w:szCs w:val="22"/>
        </w:rPr>
      </w:pPr>
      <w:r w:rsidRPr="005D676B">
        <w:rPr>
          <w:sz w:val="22"/>
          <w:szCs w:val="22"/>
        </w:rPr>
        <w:t>Сумма денежных средств, на которую выдается инвестиционный пай после завершения (окончания) формирования фонда, определяется исходя из расчетной стоимости инвестиционного пая.</w:t>
      </w:r>
    </w:p>
    <w:p w14:paraId="1FC19751" w14:textId="5407A62C" w:rsidR="00D30A9D" w:rsidRPr="00D30A9D" w:rsidRDefault="007300C8" w:rsidP="00D30A9D">
      <w:pPr>
        <w:pStyle w:val="a7"/>
        <w:tabs>
          <w:tab w:val="num" w:pos="1080"/>
        </w:tabs>
        <w:jc w:val="both"/>
        <w:rPr>
          <w:color w:val="auto"/>
          <w:sz w:val="22"/>
          <w:szCs w:val="22"/>
        </w:rPr>
      </w:pPr>
      <w:r w:rsidRPr="00A340FC">
        <w:rPr>
          <w:color w:val="auto"/>
          <w:sz w:val="22"/>
          <w:szCs w:val="22"/>
        </w:rPr>
        <w:t>5</w:t>
      </w:r>
      <w:r w:rsidR="00B523D9">
        <w:rPr>
          <w:color w:val="auto"/>
          <w:sz w:val="22"/>
          <w:szCs w:val="22"/>
        </w:rPr>
        <w:t>4</w:t>
      </w:r>
      <w:r w:rsidR="000550EF" w:rsidRPr="00A340FC">
        <w:rPr>
          <w:color w:val="auto"/>
          <w:sz w:val="22"/>
          <w:szCs w:val="22"/>
        </w:rPr>
        <w:t xml:space="preserve">. </w:t>
      </w:r>
      <w:r w:rsidR="00D30A9D" w:rsidRPr="00D30A9D">
        <w:rPr>
          <w:color w:val="auto"/>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60D6BF03" w14:textId="447ECC90" w:rsidR="00141669" w:rsidRPr="00FC22FE" w:rsidRDefault="00D30A9D" w:rsidP="00141669">
      <w:pPr>
        <w:spacing w:after="120"/>
        <w:ind w:firstLine="284"/>
        <w:jc w:val="both"/>
        <w:rPr>
          <w:sz w:val="22"/>
          <w:szCs w:val="22"/>
        </w:rPr>
      </w:pPr>
      <w:r w:rsidRPr="00D30A9D">
        <w:rPr>
          <w:sz w:val="22"/>
          <w:szCs w:val="22"/>
        </w:rPr>
        <w:t xml:space="preserve"> - не менее </w:t>
      </w:r>
      <w:r w:rsidR="007F6731">
        <w:rPr>
          <w:sz w:val="22"/>
          <w:szCs w:val="22"/>
        </w:rPr>
        <w:t>10</w:t>
      </w:r>
      <w:r w:rsidR="007F6731" w:rsidRPr="00D30A9D">
        <w:rPr>
          <w:sz w:val="22"/>
          <w:szCs w:val="22"/>
        </w:rPr>
        <w:t xml:space="preserve">0 </w:t>
      </w:r>
      <w:r w:rsidRPr="00D30A9D">
        <w:rPr>
          <w:sz w:val="22"/>
          <w:szCs w:val="22"/>
        </w:rPr>
        <w:t>000 (</w:t>
      </w:r>
      <w:r w:rsidR="007F6731">
        <w:rPr>
          <w:sz w:val="22"/>
          <w:szCs w:val="22"/>
        </w:rPr>
        <w:t>Ста</w:t>
      </w:r>
      <w:r w:rsidR="007F6731" w:rsidRPr="00D30A9D">
        <w:rPr>
          <w:sz w:val="22"/>
          <w:szCs w:val="22"/>
        </w:rPr>
        <w:t xml:space="preserve"> </w:t>
      </w:r>
      <w:r w:rsidRPr="00D30A9D">
        <w:rPr>
          <w:sz w:val="22"/>
          <w:szCs w:val="22"/>
        </w:rPr>
        <w:t>тысяч) рублей при подаче заявки на приобретение инвестиционных паев управляющей компании</w:t>
      </w:r>
      <w:r w:rsidR="005D3650" w:rsidRPr="005D3650">
        <w:rPr>
          <w:sz w:val="22"/>
          <w:szCs w:val="22"/>
        </w:rPr>
        <w:t xml:space="preserve">,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5D3650">
        <w:rPr>
          <w:sz w:val="22"/>
          <w:szCs w:val="22"/>
        </w:rPr>
        <w:t xml:space="preserve"> </w:t>
      </w:r>
      <w:r w:rsidR="005D3650" w:rsidRPr="005D3650">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Pr>
          <w:sz w:val="22"/>
          <w:szCs w:val="22"/>
        </w:rPr>
        <w:t xml:space="preserve"> </w:t>
      </w:r>
      <w:r w:rsidR="00AB1E78" w:rsidRPr="00FC22FE">
        <w:rPr>
          <w:sz w:val="22"/>
          <w:szCs w:val="22"/>
          <w:lang w:eastAsia="ru-RU"/>
        </w:rPr>
        <w:t>или лицом, действующим в качестве доверительного управляющего</w:t>
      </w:r>
      <w:r w:rsidR="00AB1E78" w:rsidRPr="00FC22FE">
        <w:rPr>
          <w:sz w:val="22"/>
          <w:szCs w:val="22"/>
        </w:rPr>
        <w:t>;</w:t>
      </w:r>
    </w:p>
    <w:p w14:paraId="296AC5F6" w14:textId="56C733B8" w:rsidR="00A64595" w:rsidRPr="00141669" w:rsidRDefault="00046E75" w:rsidP="00A64595">
      <w:pPr>
        <w:ind w:firstLine="316"/>
        <w:jc w:val="both"/>
        <w:rPr>
          <w:sz w:val="22"/>
          <w:szCs w:val="22"/>
        </w:rPr>
      </w:pPr>
      <w:r>
        <w:rPr>
          <w:sz w:val="22"/>
          <w:szCs w:val="22"/>
        </w:rPr>
        <w:t>- не менее 100</w:t>
      </w:r>
      <w:r w:rsidR="00A64595" w:rsidRPr="00A64595">
        <w:rPr>
          <w:sz w:val="22"/>
          <w:szCs w:val="22"/>
        </w:rPr>
        <w:t xml:space="preserve"> (</w:t>
      </w:r>
      <w:r>
        <w:rPr>
          <w:sz w:val="22"/>
          <w:szCs w:val="22"/>
        </w:rPr>
        <w:t>Ста</w:t>
      </w:r>
      <w:r w:rsidR="00A64595"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w:t>
      </w:r>
      <w:r w:rsidR="00141669">
        <w:rPr>
          <w:sz w:val="22"/>
          <w:szCs w:val="22"/>
        </w:rPr>
        <w:t>,</w:t>
      </w:r>
      <w:r w:rsidR="00141669" w:rsidRPr="00141669">
        <w:rPr>
          <w:b/>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0039291D" w14:textId="3B1F5CA9" w:rsidR="00D30A9D" w:rsidRPr="005D3650" w:rsidRDefault="00D30A9D" w:rsidP="00A64595">
      <w:pPr>
        <w:spacing w:after="60"/>
        <w:ind w:firstLine="284"/>
        <w:jc w:val="both"/>
        <w:rPr>
          <w:sz w:val="22"/>
          <w:szCs w:val="22"/>
        </w:rPr>
      </w:pPr>
      <w:r w:rsidRPr="00D30A9D">
        <w:rPr>
          <w:sz w:val="22"/>
          <w:szCs w:val="22"/>
        </w:rPr>
        <w:t>- не менее 10 000 (Десяти тысяч) рублей при подаче заявки на приобретение инвестиционных паев</w:t>
      </w:r>
      <w:r w:rsidR="00CF3B0B">
        <w:rPr>
          <w:sz w:val="22"/>
          <w:szCs w:val="22"/>
        </w:rPr>
        <w:t xml:space="preserve"> агентам</w:t>
      </w:r>
      <w:r w:rsidR="00CF3B0B" w:rsidRPr="00E71141">
        <w:rPr>
          <w:sz w:val="22"/>
          <w:szCs w:val="22"/>
        </w:rPr>
        <w:t>.</w:t>
      </w:r>
    </w:p>
    <w:p w14:paraId="2BEB0099" w14:textId="3D329E1B" w:rsidR="007F6731" w:rsidRDefault="00D30A9D" w:rsidP="00D30A9D">
      <w:pPr>
        <w:spacing w:after="60"/>
        <w:jc w:val="both"/>
        <w:rPr>
          <w:sz w:val="22"/>
          <w:szCs w:val="22"/>
        </w:rPr>
      </w:pPr>
      <w:r w:rsidRPr="00D30A9D">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w:t>
      </w:r>
      <w:r w:rsidR="007F6731" w:rsidRPr="007F6731">
        <w:rPr>
          <w:sz w:val="22"/>
          <w:szCs w:val="22"/>
        </w:rPr>
        <w:t xml:space="preserve">после даты завершения (окончания) формирования фонда </w:t>
      </w:r>
      <w:r w:rsidRPr="00D30A9D">
        <w:rPr>
          <w:sz w:val="22"/>
          <w:szCs w:val="22"/>
        </w:rPr>
        <w:t>осуществляется при условии передачи в их оплату денежных средств в сумме</w:t>
      </w:r>
      <w:r w:rsidR="007F6731">
        <w:rPr>
          <w:sz w:val="22"/>
          <w:szCs w:val="22"/>
        </w:rPr>
        <w:t>:</w:t>
      </w:r>
    </w:p>
    <w:p w14:paraId="7182B6DC" w14:textId="59E83C10" w:rsidR="007F6731" w:rsidRPr="00141669" w:rsidRDefault="007F6731" w:rsidP="00D30A9D">
      <w:pPr>
        <w:spacing w:after="60"/>
        <w:jc w:val="both"/>
        <w:rPr>
          <w:sz w:val="22"/>
          <w:szCs w:val="22"/>
        </w:rPr>
      </w:pPr>
      <w:r w:rsidRPr="007F6731">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00A64595" w:rsidRPr="00A64595">
        <w:rPr>
          <w:sz w:val="22"/>
          <w:szCs w:val="22"/>
        </w:rPr>
        <w:t>подачи заявки на приобретение инвестиционных паев в порядке, предусмотренном п. 4</w:t>
      </w:r>
      <w:r w:rsidR="00B523D9">
        <w:rPr>
          <w:sz w:val="22"/>
          <w:szCs w:val="22"/>
        </w:rPr>
        <w:t>6</w:t>
      </w:r>
      <w:r w:rsidR="00A64595" w:rsidRPr="00A64595">
        <w:rPr>
          <w:sz w:val="22"/>
          <w:szCs w:val="22"/>
        </w:rPr>
        <w:t>.4</w:t>
      </w:r>
      <w:r w:rsidR="00DC4AEA">
        <w:rPr>
          <w:sz w:val="22"/>
          <w:szCs w:val="22"/>
        </w:rPr>
        <w:t>,</w:t>
      </w:r>
      <w:r w:rsidR="0076325A" w:rsidRPr="0048046D">
        <w:rPr>
          <w:sz w:val="22"/>
          <w:szCs w:val="22"/>
        </w:rPr>
        <w:t xml:space="preserve"> </w:t>
      </w:r>
      <w:r w:rsidR="00A64595" w:rsidRPr="00A64595">
        <w:rPr>
          <w:sz w:val="22"/>
          <w:szCs w:val="22"/>
        </w:rPr>
        <w:t>настоящих Правил, а также</w:t>
      </w:r>
      <w:r w:rsidR="00A64595" w:rsidRPr="007F6731">
        <w:rPr>
          <w:sz w:val="22"/>
          <w:szCs w:val="22"/>
        </w:rPr>
        <w:t xml:space="preserve"> </w:t>
      </w:r>
      <w:r w:rsidRPr="007F6731">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r w:rsidR="00141669" w:rsidRPr="00141669">
        <w:rPr>
          <w:b/>
        </w:rPr>
        <w:t xml:space="preserve"> </w:t>
      </w:r>
      <w:r w:rsidR="00AB1E78" w:rsidRPr="00FC22FE">
        <w:rPr>
          <w:sz w:val="22"/>
          <w:szCs w:val="22"/>
        </w:rPr>
        <w:t>или лицом, действующим в качестве доверительного управляющего;</w:t>
      </w:r>
      <w:r w:rsidR="00141669" w:rsidRPr="00141669">
        <w:rPr>
          <w:sz w:val="22"/>
          <w:szCs w:val="22"/>
        </w:rPr>
        <w:t xml:space="preserve"> </w:t>
      </w:r>
    </w:p>
    <w:p w14:paraId="3EAE16E0" w14:textId="06441736" w:rsidR="00A64595" w:rsidRPr="00141669" w:rsidRDefault="00A64595" w:rsidP="00D30A9D">
      <w:pPr>
        <w:spacing w:after="60"/>
        <w:jc w:val="both"/>
        <w:rPr>
          <w:sz w:val="22"/>
          <w:szCs w:val="22"/>
        </w:rPr>
      </w:pPr>
      <w:r w:rsidRPr="00A64595">
        <w:rPr>
          <w:sz w:val="22"/>
          <w:szCs w:val="22"/>
        </w:rPr>
        <w:t>- не менее 1</w:t>
      </w:r>
      <w:r w:rsidR="00171DBF">
        <w:rPr>
          <w:sz w:val="22"/>
          <w:szCs w:val="22"/>
        </w:rPr>
        <w:t>00</w:t>
      </w:r>
      <w:r w:rsidRPr="00A64595">
        <w:rPr>
          <w:sz w:val="22"/>
          <w:szCs w:val="22"/>
        </w:rPr>
        <w:t xml:space="preserve"> (</w:t>
      </w:r>
      <w:r w:rsidR="00171DBF">
        <w:rPr>
          <w:sz w:val="22"/>
          <w:szCs w:val="22"/>
        </w:rPr>
        <w:t>Ста</w:t>
      </w:r>
      <w:r w:rsidRPr="00A64595">
        <w:rPr>
          <w:sz w:val="22"/>
          <w:szCs w:val="22"/>
        </w:rPr>
        <w:t>) рублей при подаче заявки на приобретение инвестиционных паев управляющей компании в порядке, предусмотренном п. 4</w:t>
      </w:r>
      <w:r w:rsidR="00B523D9">
        <w:rPr>
          <w:sz w:val="22"/>
          <w:szCs w:val="22"/>
        </w:rPr>
        <w:t>6</w:t>
      </w:r>
      <w:r w:rsidRPr="00A64595">
        <w:rPr>
          <w:sz w:val="22"/>
          <w:szCs w:val="22"/>
        </w:rPr>
        <w:t>.4</w:t>
      </w:r>
      <w:r w:rsidR="00DC4AEA">
        <w:rPr>
          <w:sz w:val="22"/>
          <w:szCs w:val="22"/>
        </w:rPr>
        <w:t>,</w:t>
      </w:r>
      <w:r w:rsidRPr="00A64595">
        <w:rPr>
          <w:sz w:val="22"/>
          <w:szCs w:val="22"/>
        </w:rPr>
        <w:t xml:space="preserve"> настоящих Правил</w:t>
      </w:r>
      <w:r w:rsidR="00141669">
        <w:rPr>
          <w:sz w:val="22"/>
          <w:szCs w:val="22"/>
        </w:rPr>
        <w:t xml:space="preserve">, </w:t>
      </w:r>
      <w:r w:rsidR="00AB1E78" w:rsidRPr="00FC22FE">
        <w:rPr>
          <w:sz w:val="22"/>
          <w:szCs w:val="22"/>
        </w:rPr>
        <w:t>а также выдаче инвестиционных паев по заявкам на приобретение инвестиционных паев, поданным управляющей компании номинальным держателем</w:t>
      </w:r>
      <w:r w:rsidR="000C2566">
        <w:rPr>
          <w:sz w:val="22"/>
          <w:szCs w:val="22"/>
        </w:rPr>
        <w:t xml:space="preserve"> </w:t>
      </w:r>
      <w:r w:rsidR="000C2566" w:rsidRPr="000C2566">
        <w:rPr>
          <w:sz w:val="22"/>
          <w:szCs w:val="22"/>
        </w:rPr>
        <w:t>или</w:t>
      </w:r>
      <w:r w:rsidR="00AB1E78" w:rsidRPr="00FC22FE">
        <w:rPr>
          <w:sz w:val="22"/>
          <w:szCs w:val="22"/>
        </w:rPr>
        <w:t xml:space="preserve"> лицом, действующим в качестве доверительного управляющего</w:t>
      </w:r>
      <w:r w:rsidRPr="00141669">
        <w:rPr>
          <w:sz w:val="22"/>
          <w:szCs w:val="22"/>
        </w:rPr>
        <w:t>;</w:t>
      </w:r>
    </w:p>
    <w:p w14:paraId="37B05A14" w14:textId="32D4B271" w:rsidR="00D30A9D" w:rsidRDefault="007F6731" w:rsidP="00D30A9D">
      <w:pPr>
        <w:spacing w:after="60"/>
        <w:jc w:val="both"/>
        <w:rPr>
          <w:caps/>
          <w:sz w:val="22"/>
          <w:szCs w:val="22"/>
        </w:rPr>
      </w:pPr>
      <w:r>
        <w:rPr>
          <w:sz w:val="22"/>
          <w:szCs w:val="22"/>
        </w:rPr>
        <w:t>-</w:t>
      </w:r>
      <w:r w:rsidR="00D30A9D" w:rsidRPr="00D30A9D">
        <w:rPr>
          <w:sz w:val="22"/>
          <w:szCs w:val="22"/>
        </w:rPr>
        <w:t xml:space="preserve"> не менее 1 000 (Одной тысячи) рублей</w:t>
      </w:r>
      <w:r>
        <w:rPr>
          <w:sz w:val="22"/>
          <w:szCs w:val="22"/>
        </w:rPr>
        <w:t xml:space="preserve"> при по</w:t>
      </w:r>
      <w:r w:rsidR="00D30A9D" w:rsidRPr="00D30A9D">
        <w:rPr>
          <w:sz w:val="22"/>
          <w:szCs w:val="22"/>
        </w:rPr>
        <w:t>дач</w:t>
      </w:r>
      <w:r>
        <w:rPr>
          <w:sz w:val="22"/>
          <w:szCs w:val="22"/>
        </w:rPr>
        <w:t>е</w:t>
      </w:r>
      <w:r w:rsidR="00D30A9D" w:rsidRPr="00D30A9D">
        <w:rPr>
          <w:sz w:val="22"/>
          <w:szCs w:val="22"/>
        </w:rPr>
        <w:t xml:space="preserve"> заявк</w:t>
      </w:r>
      <w:r>
        <w:rPr>
          <w:sz w:val="22"/>
          <w:szCs w:val="22"/>
        </w:rPr>
        <w:t>и</w:t>
      </w:r>
      <w:r w:rsidR="00D30A9D" w:rsidRPr="00D30A9D">
        <w:rPr>
          <w:sz w:val="22"/>
          <w:szCs w:val="22"/>
        </w:rPr>
        <w:t xml:space="preserve"> на приобретение инвес</w:t>
      </w:r>
      <w:r w:rsidR="00CF3B0B">
        <w:rPr>
          <w:sz w:val="22"/>
          <w:szCs w:val="22"/>
        </w:rPr>
        <w:t>тиционных паев</w:t>
      </w:r>
      <w:r w:rsidR="00BF5B80">
        <w:rPr>
          <w:sz w:val="22"/>
          <w:szCs w:val="22"/>
        </w:rPr>
        <w:t xml:space="preserve"> агентам</w:t>
      </w:r>
      <w:r w:rsidR="00D30A9D" w:rsidRPr="00E71141">
        <w:rPr>
          <w:caps/>
          <w:sz w:val="22"/>
          <w:szCs w:val="22"/>
        </w:rPr>
        <w:t>.</w:t>
      </w:r>
    </w:p>
    <w:p w14:paraId="5F5C54BF" w14:textId="77777777" w:rsidR="00041DCB" w:rsidRPr="00D30A9D" w:rsidRDefault="00041DCB" w:rsidP="00D30A9D">
      <w:pPr>
        <w:spacing w:after="60"/>
        <w:jc w:val="both"/>
        <w:rPr>
          <w:sz w:val="22"/>
          <w:szCs w:val="22"/>
        </w:rPr>
      </w:pPr>
    </w:p>
    <w:p w14:paraId="70EFF8B6" w14:textId="77777777" w:rsidR="00E34389" w:rsidRPr="00A340FC" w:rsidRDefault="00E34389" w:rsidP="002F3917">
      <w:pPr>
        <w:spacing w:after="120"/>
        <w:ind w:firstLine="426"/>
        <w:rPr>
          <w:b/>
          <w:sz w:val="22"/>
          <w:szCs w:val="22"/>
        </w:rPr>
      </w:pPr>
      <w:r w:rsidRPr="00A340FC">
        <w:rPr>
          <w:b/>
          <w:sz w:val="22"/>
          <w:szCs w:val="22"/>
        </w:rPr>
        <w:t>Порядок передачи денежных средств в оплату инвестиционных паев</w:t>
      </w:r>
    </w:p>
    <w:p w14:paraId="442823E8" w14:textId="47053832" w:rsidR="001936BF" w:rsidRPr="00A340FC" w:rsidRDefault="007300C8" w:rsidP="001936BF">
      <w:pPr>
        <w:spacing w:before="60" w:after="60"/>
        <w:jc w:val="both"/>
        <w:rPr>
          <w:sz w:val="22"/>
          <w:szCs w:val="22"/>
        </w:rPr>
      </w:pPr>
      <w:r w:rsidRPr="00A340FC">
        <w:rPr>
          <w:sz w:val="22"/>
          <w:szCs w:val="22"/>
        </w:rPr>
        <w:t>5</w:t>
      </w:r>
      <w:r w:rsidR="00113A52">
        <w:rPr>
          <w:sz w:val="22"/>
          <w:szCs w:val="22"/>
        </w:rPr>
        <w:t>5</w:t>
      </w:r>
      <w:r w:rsidR="00127AE6" w:rsidRPr="00A340FC">
        <w:rPr>
          <w:sz w:val="22"/>
          <w:szCs w:val="22"/>
        </w:rPr>
        <w:t xml:space="preserve">. </w:t>
      </w:r>
      <w:r w:rsidR="001936BF" w:rsidRPr="00A340FC">
        <w:rPr>
          <w:sz w:val="22"/>
          <w:szCs w:val="22"/>
        </w:rPr>
        <w:t>При формировании фонда передача (внесение) денежных средств в доверительное управление фондом и включени</w:t>
      </w:r>
      <w:r w:rsidR="001936BF">
        <w:rPr>
          <w:sz w:val="22"/>
          <w:szCs w:val="22"/>
        </w:rPr>
        <w:t>е</w:t>
      </w:r>
      <w:r w:rsidR="001936BF" w:rsidRPr="00A340FC">
        <w:rPr>
          <w:sz w:val="22"/>
          <w:szCs w:val="22"/>
        </w:rPr>
        <w:t xml:space="preserve"> их в фонд осуществляется путем перечисления денежных средств на счет, открытый для учета денежных средств, составляющих имущество фонда.</w:t>
      </w:r>
    </w:p>
    <w:p w14:paraId="52A2F5E5" w14:textId="22505B04" w:rsidR="004B484F" w:rsidRPr="00A340FC" w:rsidRDefault="001936BF" w:rsidP="001936BF">
      <w:pPr>
        <w:spacing w:before="60" w:after="60"/>
        <w:jc w:val="both"/>
        <w:rPr>
          <w:sz w:val="22"/>
          <w:szCs w:val="22"/>
        </w:rPr>
      </w:pPr>
      <w:r w:rsidRPr="00A340FC">
        <w:rPr>
          <w:sz w:val="22"/>
          <w:szCs w:val="22"/>
        </w:rPr>
        <w:t xml:space="preserve">После завершения (окончания) формирования фонда денежные средства, передаваемые в оплату инвестиционных паев, зачисляются на транзитный счет, реквизиты которого указаны в сообщении, раскрытом управляющей компанией в соответствии с требованиями нормативных актов </w:t>
      </w:r>
      <w:r>
        <w:rPr>
          <w:sz w:val="22"/>
          <w:szCs w:val="22"/>
        </w:rPr>
        <w:t>Банка России</w:t>
      </w:r>
      <w:r w:rsidR="00127AE6" w:rsidRPr="00A340FC">
        <w:rPr>
          <w:sz w:val="22"/>
          <w:szCs w:val="22"/>
        </w:rPr>
        <w:t>.</w:t>
      </w:r>
    </w:p>
    <w:p w14:paraId="50C03F49" w14:textId="77777777" w:rsidR="004D24E7" w:rsidRPr="00A340FC" w:rsidRDefault="004D24E7">
      <w:pPr>
        <w:spacing w:before="60" w:after="60"/>
        <w:jc w:val="both"/>
        <w:rPr>
          <w:sz w:val="22"/>
          <w:szCs w:val="22"/>
        </w:rPr>
      </w:pPr>
    </w:p>
    <w:p w14:paraId="7A48BF57" w14:textId="77777777" w:rsidR="00DE71FB" w:rsidRPr="00A340FC" w:rsidRDefault="000359AC" w:rsidP="002F3917">
      <w:pPr>
        <w:spacing w:before="60" w:after="60"/>
        <w:ind w:firstLine="426"/>
        <w:rPr>
          <w:b/>
          <w:sz w:val="22"/>
          <w:szCs w:val="22"/>
        </w:rPr>
      </w:pPr>
      <w:r w:rsidRPr="00A340FC">
        <w:rPr>
          <w:b/>
          <w:sz w:val="22"/>
          <w:szCs w:val="22"/>
        </w:rPr>
        <w:t>Возврат денежных средств, переданных в оплату инвестиционных паев</w:t>
      </w:r>
    </w:p>
    <w:p w14:paraId="53E1550E" w14:textId="75D22B18" w:rsidR="00B31FA9" w:rsidRDefault="007300C8" w:rsidP="0031346A">
      <w:pPr>
        <w:spacing w:before="60" w:after="60"/>
        <w:jc w:val="both"/>
        <w:rPr>
          <w:sz w:val="22"/>
          <w:szCs w:val="22"/>
        </w:rPr>
      </w:pPr>
      <w:r w:rsidRPr="00A340FC">
        <w:rPr>
          <w:sz w:val="22"/>
          <w:szCs w:val="22"/>
        </w:rPr>
        <w:lastRenderedPageBreak/>
        <w:t>5</w:t>
      </w:r>
      <w:r w:rsidR="00113A52">
        <w:rPr>
          <w:sz w:val="22"/>
          <w:szCs w:val="22"/>
        </w:rPr>
        <w:t>6</w:t>
      </w:r>
      <w:r w:rsidR="0031346A" w:rsidRPr="00A340FC">
        <w:rPr>
          <w:sz w:val="22"/>
          <w:szCs w:val="22"/>
        </w:rPr>
        <w:t xml:space="preserve">. </w:t>
      </w:r>
      <w:r w:rsidR="00B1098C">
        <w:rPr>
          <w:sz w:val="22"/>
          <w:szCs w:val="22"/>
        </w:rPr>
        <w:t>У</w:t>
      </w:r>
      <w:r w:rsidR="0031346A" w:rsidRPr="00A340FC">
        <w:rPr>
          <w:sz w:val="22"/>
          <w:szCs w:val="22"/>
        </w:rPr>
        <w:t xml:space="preserve">правляющая компания возвращает денежные средства лицу, передавшему их в оплату инвестиционных паев, </w:t>
      </w:r>
      <w:r w:rsidR="00B31FA9">
        <w:rPr>
          <w:sz w:val="22"/>
          <w:szCs w:val="22"/>
        </w:rPr>
        <w:t>в следующих случаях:</w:t>
      </w:r>
    </w:p>
    <w:p w14:paraId="0688DC05" w14:textId="1ACC2D6F" w:rsidR="00B31FA9" w:rsidRPr="005D676B" w:rsidRDefault="00113A52" w:rsidP="00C92ADB">
      <w:pPr>
        <w:spacing w:line="240" w:lineRule="atLeast"/>
        <w:ind w:firstLine="720"/>
        <w:jc w:val="both"/>
        <w:rPr>
          <w:sz w:val="22"/>
          <w:szCs w:val="22"/>
        </w:rPr>
      </w:pPr>
      <w:r>
        <w:rPr>
          <w:sz w:val="22"/>
          <w:szCs w:val="22"/>
        </w:rPr>
        <w:t xml:space="preserve">56.1. </w:t>
      </w:r>
      <w:r w:rsidR="003948FD" w:rsidRPr="005D676B">
        <w:rPr>
          <w:sz w:val="22"/>
          <w:szCs w:val="22"/>
        </w:rPr>
        <w:t>если включение этих денежных средств в состав фонда противоречит требованиям Федерального закона «Об инвестиционных фондах», принятым в соответствии с ним нормативным правовым актам Российской Федерации или настоящим Правилам;</w:t>
      </w:r>
    </w:p>
    <w:p w14:paraId="4B6D6ECD" w14:textId="25F7BC97" w:rsidR="00B31FA9" w:rsidRPr="005D676B" w:rsidRDefault="00113A52" w:rsidP="00C92ADB">
      <w:pPr>
        <w:spacing w:line="240" w:lineRule="atLeast"/>
        <w:ind w:firstLine="720"/>
        <w:jc w:val="both"/>
        <w:rPr>
          <w:sz w:val="22"/>
          <w:szCs w:val="22"/>
        </w:rPr>
      </w:pPr>
      <w:r>
        <w:rPr>
          <w:sz w:val="22"/>
          <w:szCs w:val="22"/>
        </w:rPr>
        <w:t xml:space="preserve">56.2. </w:t>
      </w:r>
      <w:r w:rsidR="003948FD" w:rsidRPr="005D676B">
        <w:rPr>
          <w:sz w:val="22"/>
          <w:szCs w:val="22"/>
        </w:rPr>
        <w:t>если в оплату инвестиционных паев переданы денежные средства, сумма которых меньше установленной настоящими Правилами минимальной суммы денежных средств, передачей которой в оплату инвестиционных паев обусловлена выдача инвестиционных паев.</w:t>
      </w:r>
    </w:p>
    <w:p w14:paraId="1F79C85C" w14:textId="7398F288" w:rsidR="00C1503E" w:rsidRDefault="007300C8" w:rsidP="00C1503E">
      <w:pPr>
        <w:spacing w:before="60" w:after="60"/>
        <w:jc w:val="both"/>
        <w:rPr>
          <w:sz w:val="22"/>
          <w:szCs w:val="22"/>
        </w:rPr>
      </w:pPr>
      <w:r>
        <w:rPr>
          <w:sz w:val="22"/>
          <w:szCs w:val="22"/>
        </w:rPr>
        <w:t>5</w:t>
      </w:r>
      <w:r w:rsidR="00113A52">
        <w:rPr>
          <w:sz w:val="22"/>
          <w:szCs w:val="22"/>
        </w:rPr>
        <w:t>7</w:t>
      </w:r>
      <w:r w:rsidR="00DE543C" w:rsidRPr="00A340FC">
        <w:rPr>
          <w:sz w:val="22"/>
          <w:szCs w:val="22"/>
        </w:rPr>
        <w:t xml:space="preserve">. </w:t>
      </w:r>
      <w:r w:rsidR="00B1098C">
        <w:rPr>
          <w:sz w:val="22"/>
          <w:szCs w:val="22"/>
        </w:rPr>
        <w:t>В</w:t>
      </w:r>
      <w:r w:rsidR="00DE543C" w:rsidRPr="00A340FC">
        <w:rPr>
          <w:sz w:val="22"/>
          <w:szCs w:val="22"/>
        </w:rPr>
        <w:t xml:space="preserve">озврат денежных средств осуществляется управляющей компанией на </w:t>
      </w:r>
      <w:r w:rsidR="00DE543C" w:rsidRPr="00CE48FA">
        <w:rPr>
          <w:sz w:val="22"/>
          <w:szCs w:val="22"/>
        </w:rPr>
        <w:t xml:space="preserve">банковский счет, </w:t>
      </w:r>
      <w:r w:rsidR="003948FD" w:rsidRPr="005D676B">
        <w:rPr>
          <w:sz w:val="22"/>
          <w:szCs w:val="22"/>
        </w:rPr>
        <w:t xml:space="preserve">в соответствии с реквизитами банковского </w:t>
      </w:r>
      <w:r w:rsidR="00C1503E">
        <w:rPr>
          <w:sz w:val="22"/>
          <w:szCs w:val="22"/>
        </w:rPr>
        <w:t xml:space="preserve">счета </w:t>
      </w:r>
      <w:r w:rsidR="003948FD" w:rsidRPr="005D676B">
        <w:rPr>
          <w:sz w:val="22"/>
          <w:szCs w:val="22"/>
        </w:rPr>
        <w:t xml:space="preserve">и (или) иными сведениями, позволяющими осуществить возврат денежных средств на банковский счет, которые указаны </w:t>
      </w:r>
      <w:r w:rsidR="00DE543C" w:rsidRPr="00A340FC">
        <w:rPr>
          <w:sz w:val="22"/>
          <w:szCs w:val="22"/>
        </w:rPr>
        <w:t>в заявке на приобретение инвестиционных паев</w:t>
      </w:r>
      <w:r w:rsidR="00113A52" w:rsidRPr="00113A52">
        <w:rPr>
          <w:sz w:val="22"/>
          <w:szCs w:val="22"/>
        </w:rPr>
        <w:t xml:space="preserve"> </w:t>
      </w:r>
      <w:r w:rsidR="00113A52" w:rsidRPr="00AB645B">
        <w:rPr>
          <w:sz w:val="22"/>
          <w:szCs w:val="22"/>
        </w:rPr>
        <w:t>в срок, составляющий не более пяти рабочих дней со дня возникновения оснований (наступления случаев) для возврата указанного имущества</w:t>
      </w:r>
      <w:r w:rsidR="00113A52">
        <w:rPr>
          <w:sz w:val="22"/>
          <w:szCs w:val="22"/>
        </w:rPr>
        <w:t xml:space="preserve">. </w:t>
      </w:r>
      <w:r w:rsidR="00C1503E" w:rsidRPr="00177E74">
        <w:rPr>
          <w:sz w:val="22"/>
          <w:szCs w:val="22"/>
        </w:rPr>
        <w:t xml:space="preserve"> </w:t>
      </w:r>
    </w:p>
    <w:p w14:paraId="28E46D50" w14:textId="0ED1FEBB" w:rsidR="00147F4E" w:rsidRPr="00255FAD" w:rsidRDefault="004D0946" w:rsidP="00147F4E">
      <w:pPr>
        <w:pStyle w:val="afa"/>
        <w:spacing w:before="60" w:after="60"/>
        <w:ind w:left="0" w:firstLine="426"/>
        <w:jc w:val="both"/>
        <w:rPr>
          <w:sz w:val="22"/>
          <w:szCs w:val="22"/>
        </w:rPr>
      </w:pPr>
      <w:r>
        <w:rPr>
          <w:sz w:val="22"/>
          <w:szCs w:val="22"/>
        </w:rPr>
        <w:t>В случае невозможности осуществить возврат денежных средств на указанны</w:t>
      </w:r>
      <w:r w:rsidR="00CE48FA">
        <w:rPr>
          <w:sz w:val="22"/>
          <w:szCs w:val="22"/>
        </w:rPr>
        <w:t>е</w:t>
      </w:r>
      <w:r>
        <w:rPr>
          <w:sz w:val="22"/>
          <w:szCs w:val="22"/>
        </w:rPr>
        <w:t xml:space="preserve"> в </w:t>
      </w:r>
      <w:r w:rsidR="00CE48FA">
        <w:rPr>
          <w:sz w:val="22"/>
          <w:szCs w:val="22"/>
        </w:rPr>
        <w:t>абзаце первом настоящего пункта счета</w:t>
      </w:r>
      <w:r>
        <w:rPr>
          <w:sz w:val="22"/>
          <w:szCs w:val="22"/>
        </w:rPr>
        <w:t xml:space="preserve"> управляющая компания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возникновения оснований </w:t>
      </w:r>
      <w:r w:rsidR="00CE48FA" w:rsidRPr="005D676B">
        <w:rPr>
          <w:sz w:val="22"/>
          <w:szCs w:val="22"/>
        </w:rPr>
        <w:t>(наступления случаев)</w:t>
      </w:r>
      <w:r w:rsidR="00CE48FA" w:rsidRPr="008B6B5A">
        <w:t xml:space="preserve"> </w:t>
      </w:r>
      <w:r>
        <w:rPr>
          <w:sz w:val="22"/>
          <w:szCs w:val="22"/>
        </w:rPr>
        <w:t xml:space="preserve">для возврата денежных средств, уведомляет лицо, передавшее указанное имущество в оплату инвестиционных паев, о необходимости представления реквизитов иного банковского счета для возврата указанного имущества и осуществляет его возврат </w:t>
      </w:r>
      <w:r w:rsidR="00CE48FA">
        <w:rPr>
          <w:sz w:val="22"/>
          <w:szCs w:val="22"/>
        </w:rPr>
        <w:t xml:space="preserve">  </w:t>
      </w:r>
      <w:r w:rsidR="00C1503E">
        <w:rPr>
          <w:sz w:val="22"/>
          <w:szCs w:val="22"/>
        </w:rPr>
        <w:t>в срок, составляющий не более</w:t>
      </w:r>
      <w:r>
        <w:rPr>
          <w:sz w:val="22"/>
          <w:szCs w:val="22"/>
        </w:rPr>
        <w:t xml:space="preserve"> 5 (Пяти) рабочих дней со дня получения управляющей компанией указанных сведений. </w:t>
      </w:r>
      <w:r w:rsidR="00147F4E" w:rsidRPr="00255FAD">
        <w:rPr>
          <w:sz w:val="22"/>
          <w:szCs w:val="22"/>
        </w:rPr>
        <w:t>Уведомление, указанное в настоящем абзаце, направляется управляющей компанией в электронном виде, в том числе путем его направления на адрес элект</w:t>
      </w:r>
      <w:r w:rsidR="00C1503E">
        <w:rPr>
          <w:sz w:val="22"/>
          <w:szCs w:val="22"/>
        </w:rPr>
        <w:t>ронной почты, сведения о которой</w:t>
      </w:r>
      <w:r w:rsidR="00147F4E" w:rsidRPr="00255FAD">
        <w:rPr>
          <w:sz w:val="22"/>
          <w:szCs w:val="22"/>
        </w:rPr>
        <w:t xml:space="preserve"> включены в анкету клиента, поданную (имеющуюся в распоряжении) управляющей компании и(или) путем размещения соответствующего уведомления в </w:t>
      </w:r>
      <w:r w:rsidR="00147F4E">
        <w:rPr>
          <w:sz w:val="22"/>
          <w:szCs w:val="22"/>
        </w:rPr>
        <w:t>«</w:t>
      </w:r>
      <w:r w:rsidR="00147F4E" w:rsidRPr="00255FAD">
        <w:rPr>
          <w:sz w:val="22"/>
          <w:szCs w:val="22"/>
        </w:rPr>
        <w:t>Личном кабинете</w:t>
      </w:r>
      <w:r w:rsidR="00147F4E">
        <w:rPr>
          <w:sz w:val="22"/>
          <w:szCs w:val="22"/>
        </w:rPr>
        <w:t xml:space="preserve"> клиента»</w:t>
      </w:r>
      <w:r w:rsidR="00147F4E" w:rsidRPr="00255FAD">
        <w:rPr>
          <w:sz w:val="22"/>
          <w:szCs w:val="22"/>
        </w:rPr>
        <w:t>.</w:t>
      </w:r>
    </w:p>
    <w:p w14:paraId="010ACA6D" w14:textId="380378DD" w:rsidR="00CE48FA" w:rsidRPr="005D676B" w:rsidRDefault="003948FD" w:rsidP="00CE48FA">
      <w:pPr>
        <w:pStyle w:val="ConsPlusNormal"/>
        <w:spacing w:before="120"/>
        <w:ind w:firstLine="426"/>
        <w:jc w:val="both"/>
        <w:rPr>
          <w:rFonts w:ascii="Times New Roman" w:hAnsi="Times New Roman" w:cs="Times New Roman"/>
          <w:sz w:val="22"/>
          <w:szCs w:val="22"/>
        </w:rPr>
      </w:pPr>
      <w:r w:rsidRPr="001936BF">
        <w:rPr>
          <w:rFonts w:ascii="Times New Roman" w:hAnsi="Times New Roman" w:cs="Times New Roman"/>
          <w:sz w:val="22"/>
          <w:szCs w:val="22"/>
        </w:rPr>
        <w:t xml:space="preserve">В случае возврата денежных средств, переданных в оплату инвестиционных паев, доходы, полученные от указанного имущества до его возврата, подлежат возврату в порядке и сроки, </w:t>
      </w:r>
      <w:r w:rsidR="00113A52" w:rsidRPr="001936BF">
        <w:rPr>
          <w:rFonts w:ascii="Times New Roman" w:hAnsi="Times New Roman" w:cs="Times New Roman"/>
          <w:sz w:val="22"/>
          <w:szCs w:val="22"/>
        </w:rPr>
        <w:t>предусмотренные абзацами первым и вторым настоящего пункта</w:t>
      </w:r>
      <w:r w:rsidRPr="001936BF">
        <w:rPr>
          <w:rFonts w:ascii="Times New Roman" w:hAnsi="Times New Roman" w:cs="Times New Roman"/>
          <w:sz w:val="22"/>
          <w:szCs w:val="22"/>
        </w:rPr>
        <w:t>, а доходы, полученные от указанного имущества после его возврата, подлежат возврату в порядке, предусмотренно</w:t>
      </w:r>
      <w:r w:rsidR="009F4A0E" w:rsidRPr="001936BF">
        <w:rPr>
          <w:rFonts w:ascii="Times New Roman" w:hAnsi="Times New Roman" w:cs="Times New Roman"/>
          <w:sz w:val="22"/>
          <w:szCs w:val="22"/>
        </w:rPr>
        <w:t xml:space="preserve">м </w:t>
      </w:r>
      <w:r w:rsidR="00113A52" w:rsidRPr="001936BF">
        <w:rPr>
          <w:rFonts w:ascii="Times New Roman" w:hAnsi="Times New Roman" w:cs="Times New Roman"/>
          <w:sz w:val="22"/>
          <w:szCs w:val="22"/>
        </w:rPr>
        <w:t>абзацами первым и вторым настоящего пункта</w:t>
      </w:r>
      <w:r w:rsidRPr="001936BF">
        <w:rPr>
          <w:rFonts w:ascii="Times New Roman" w:hAnsi="Times New Roman" w:cs="Times New Roman"/>
          <w:sz w:val="22"/>
          <w:szCs w:val="22"/>
        </w:rPr>
        <w:t xml:space="preserve">, </w:t>
      </w:r>
      <w:r w:rsidR="0086429E" w:rsidRPr="001936BF">
        <w:rPr>
          <w:rFonts w:ascii="Times New Roman" w:hAnsi="Times New Roman" w:cs="Times New Roman"/>
          <w:sz w:val="22"/>
          <w:szCs w:val="22"/>
        </w:rPr>
        <w:t>в</w:t>
      </w:r>
      <w:r w:rsidR="00692566" w:rsidRPr="001936BF">
        <w:rPr>
          <w:rFonts w:ascii="Times New Roman" w:hAnsi="Times New Roman" w:cs="Times New Roman"/>
          <w:sz w:val="22"/>
          <w:szCs w:val="22"/>
        </w:rPr>
        <w:t xml:space="preserve"> срок</w:t>
      </w:r>
      <w:r w:rsidR="0086429E" w:rsidRPr="001936BF">
        <w:rPr>
          <w:rFonts w:ascii="Times New Roman" w:hAnsi="Times New Roman" w:cs="Times New Roman"/>
          <w:sz w:val="22"/>
          <w:szCs w:val="22"/>
        </w:rPr>
        <w:t xml:space="preserve">, составляющий не </w:t>
      </w:r>
      <w:r w:rsidR="00113A52" w:rsidRPr="001936BF">
        <w:rPr>
          <w:rFonts w:ascii="Times New Roman" w:hAnsi="Times New Roman" w:cs="Times New Roman"/>
          <w:sz w:val="22"/>
          <w:szCs w:val="22"/>
        </w:rPr>
        <w:t>позднее</w:t>
      </w:r>
      <w:r w:rsidR="00C92ADB">
        <w:rPr>
          <w:rFonts w:ascii="Times New Roman" w:hAnsi="Times New Roman" w:cs="Times New Roman"/>
          <w:sz w:val="22"/>
          <w:szCs w:val="22"/>
        </w:rPr>
        <w:t xml:space="preserve"> </w:t>
      </w:r>
      <w:r w:rsidRPr="001936BF">
        <w:rPr>
          <w:rFonts w:ascii="Times New Roman" w:hAnsi="Times New Roman" w:cs="Times New Roman"/>
          <w:sz w:val="22"/>
          <w:szCs w:val="22"/>
        </w:rPr>
        <w:t>5 (Пяти) рабочих дней со дня их получения.</w:t>
      </w:r>
    </w:p>
    <w:p w14:paraId="16046B27" w14:textId="77777777" w:rsidR="009B7D77" w:rsidRPr="006E08E3" w:rsidRDefault="009B7D77" w:rsidP="0031346A">
      <w:pPr>
        <w:spacing w:before="60" w:after="60"/>
        <w:jc w:val="both"/>
        <w:rPr>
          <w:sz w:val="22"/>
          <w:szCs w:val="22"/>
        </w:rPr>
      </w:pPr>
    </w:p>
    <w:p w14:paraId="428F6972" w14:textId="77777777" w:rsidR="00DE543C" w:rsidRPr="00A340FC" w:rsidRDefault="009B7D77" w:rsidP="002F3917">
      <w:pPr>
        <w:spacing w:before="60" w:after="60"/>
        <w:ind w:firstLine="426"/>
        <w:rPr>
          <w:b/>
          <w:sz w:val="22"/>
          <w:szCs w:val="22"/>
        </w:rPr>
      </w:pPr>
      <w:r w:rsidRPr="00A340FC">
        <w:rPr>
          <w:b/>
          <w:sz w:val="22"/>
          <w:szCs w:val="22"/>
        </w:rPr>
        <w:t>Включение денежных средств в состав фонда</w:t>
      </w:r>
    </w:p>
    <w:p w14:paraId="12CD1B30" w14:textId="3FADA03B" w:rsidR="009D35E3" w:rsidRPr="001C5F73" w:rsidRDefault="00D41C0D" w:rsidP="00AA1270">
      <w:pPr>
        <w:pStyle w:val="af0"/>
        <w:tabs>
          <w:tab w:val="left" w:pos="360"/>
        </w:tabs>
        <w:spacing w:before="0" w:after="120"/>
        <w:jc w:val="both"/>
        <w:rPr>
          <w:sz w:val="22"/>
          <w:szCs w:val="22"/>
        </w:rPr>
      </w:pPr>
      <w:r>
        <w:rPr>
          <w:sz w:val="22"/>
          <w:szCs w:val="22"/>
        </w:rPr>
        <w:t>58</w:t>
      </w:r>
      <w:r w:rsidR="00EE697B" w:rsidRPr="00A340FC">
        <w:rPr>
          <w:sz w:val="22"/>
          <w:szCs w:val="22"/>
        </w:rPr>
        <w:t xml:space="preserve">. </w:t>
      </w:r>
      <w:r w:rsidR="00C84339" w:rsidRPr="00433C01">
        <w:rPr>
          <w:sz w:val="22"/>
          <w:szCs w:val="22"/>
        </w:rPr>
        <w:t>Условия, при одновременном наступлении (соблюд</w:t>
      </w:r>
      <w:r w:rsidR="00C84339">
        <w:rPr>
          <w:sz w:val="22"/>
          <w:szCs w:val="22"/>
        </w:rPr>
        <w:t xml:space="preserve">ении) которых денежные средства, переданные </w:t>
      </w:r>
      <w:r w:rsidR="00C84339" w:rsidRPr="00433C01">
        <w:rPr>
          <w:sz w:val="22"/>
          <w:szCs w:val="22"/>
        </w:rPr>
        <w:t>в оплату инвестиционных паев при выдаче инвестиционных паев после завершения (окончания)</w:t>
      </w:r>
      <w:r w:rsidR="00C84339">
        <w:rPr>
          <w:sz w:val="22"/>
          <w:szCs w:val="22"/>
        </w:rPr>
        <w:t xml:space="preserve"> формирования фонда, включаются</w:t>
      </w:r>
      <w:r w:rsidR="00C84339" w:rsidRPr="00433C01">
        <w:rPr>
          <w:sz w:val="22"/>
          <w:szCs w:val="22"/>
        </w:rPr>
        <w:t xml:space="preserve"> в состав фонда</w:t>
      </w:r>
      <w:r w:rsidR="009D35E3" w:rsidRPr="001C5F73">
        <w:rPr>
          <w:sz w:val="22"/>
          <w:szCs w:val="22"/>
        </w:rPr>
        <w:t>:</w:t>
      </w:r>
    </w:p>
    <w:p w14:paraId="6198B749" w14:textId="28E37BBD" w:rsidR="009D35E3"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w:t>
      </w:r>
      <w:r w:rsidRPr="009F4A0E">
        <w:rPr>
          <w:sz w:val="22"/>
          <w:szCs w:val="22"/>
        </w:rPr>
        <w:t xml:space="preserve">1. </w:t>
      </w:r>
      <w:r w:rsidR="003948FD" w:rsidRPr="005D676B">
        <w:rPr>
          <w:sz w:val="22"/>
          <w:szCs w:val="22"/>
          <w:lang w:eastAsia="zh-CN"/>
        </w:rPr>
        <w:t xml:space="preserve">управляющей компанией (агентами) приняты оформленные в соответствии с настоящими Правилами </w:t>
      </w:r>
      <w:r w:rsidRPr="009F4A0E">
        <w:rPr>
          <w:sz w:val="22"/>
          <w:szCs w:val="22"/>
        </w:rPr>
        <w:t>заявки на приобретение инвестиционных паев и документы, необходимые</w:t>
      </w:r>
      <w:r w:rsidRPr="00A340FC">
        <w:rPr>
          <w:sz w:val="22"/>
          <w:szCs w:val="22"/>
        </w:rPr>
        <w:t xml:space="preserve"> для открытия лицевых счетов в реестре владельцев инвестиционных паев;</w:t>
      </w:r>
    </w:p>
    <w:p w14:paraId="3ABC43DC" w14:textId="324E89DB" w:rsidR="00662011" w:rsidRPr="00A340FC" w:rsidRDefault="00662011" w:rsidP="00AA1270">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.2. денежные средства, переданные в оплату инвестиционных паев согласно заявкам</w:t>
      </w:r>
      <w:r w:rsidR="00C84339">
        <w:rPr>
          <w:sz w:val="22"/>
          <w:szCs w:val="22"/>
        </w:rPr>
        <w:t xml:space="preserve"> на приобретение инвестиционных паев</w:t>
      </w:r>
      <w:r w:rsidRPr="00A340FC">
        <w:rPr>
          <w:sz w:val="22"/>
          <w:szCs w:val="22"/>
        </w:rPr>
        <w:t>, поступили управляющей компании;</w:t>
      </w:r>
    </w:p>
    <w:p w14:paraId="63842EAE" w14:textId="18A4B23E" w:rsidR="009F4A0E" w:rsidRDefault="00B30825" w:rsidP="00D22A35">
      <w:pPr>
        <w:pStyle w:val="af0"/>
        <w:tabs>
          <w:tab w:val="left" w:pos="360"/>
        </w:tabs>
        <w:spacing w:before="0" w:after="120"/>
        <w:jc w:val="both"/>
        <w:rPr>
          <w:sz w:val="22"/>
          <w:szCs w:val="22"/>
        </w:rPr>
      </w:pPr>
      <w:r w:rsidRPr="00A340FC">
        <w:rPr>
          <w:sz w:val="22"/>
          <w:szCs w:val="22"/>
        </w:rPr>
        <w:tab/>
      </w:r>
      <w:r w:rsidR="00D41C0D">
        <w:rPr>
          <w:sz w:val="22"/>
          <w:szCs w:val="22"/>
        </w:rPr>
        <w:t>58</w:t>
      </w:r>
      <w:r w:rsidRPr="00A340FC">
        <w:rPr>
          <w:sz w:val="22"/>
          <w:szCs w:val="22"/>
        </w:rPr>
        <w:t>.3. не приостановлена выдача инвестиционных паев</w:t>
      </w:r>
      <w:r w:rsidR="009F4A0E">
        <w:rPr>
          <w:sz w:val="22"/>
          <w:szCs w:val="22"/>
        </w:rPr>
        <w:t>;</w:t>
      </w:r>
    </w:p>
    <w:p w14:paraId="60FFA84B" w14:textId="4E1C7E22" w:rsidR="00662011" w:rsidRPr="00A340FC" w:rsidRDefault="00FC289C" w:rsidP="00D22A35">
      <w:pPr>
        <w:pStyle w:val="af0"/>
        <w:tabs>
          <w:tab w:val="left" w:pos="360"/>
        </w:tabs>
        <w:spacing w:before="0" w:after="120"/>
        <w:jc w:val="both"/>
        <w:rPr>
          <w:sz w:val="22"/>
          <w:szCs w:val="22"/>
        </w:rPr>
      </w:pPr>
      <w:r>
        <w:rPr>
          <w:sz w:val="22"/>
          <w:szCs w:val="22"/>
        </w:rPr>
        <w:tab/>
      </w:r>
      <w:r w:rsidR="00D41C0D">
        <w:rPr>
          <w:sz w:val="22"/>
          <w:szCs w:val="22"/>
        </w:rPr>
        <w:t>58</w:t>
      </w:r>
      <w:r w:rsidR="009F4A0E">
        <w:rPr>
          <w:sz w:val="22"/>
          <w:szCs w:val="22"/>
        </w:rPr>
        <w:t xml:space="preserve">.4. </w:t>
      </w:r>
      <w:r w:rsidR="00B30825" w:rsidRPr="00A340FC">
        <w:rPr>
          <w:sz w:val="22"/>
          <w:szCs w:val="22"/>
        </w:rPr>
        <w:t>отсутствуют основания для прекращения фонда.</w:t>
      </w:r>
    </w:p>
    <w:p w14:paraId="4AE83257" w14:textId="7A17FF66" w:rsidR="00B30825" w:rsidRPr="00A340FC" w:rsidRDefault="00D41C0D" w:rsidP="00AA1270">
      <w:pPr>
        <w:pStyle w:val="af0"/>
        <w:tabs>
          <w:tab w:val="left" w:pos="360"/>
        </w:tabs>
        <w:spacing w:before="0" w:after="120"/>
        <w:jc w:val="both"/>
        <w:rPr>
          <w:sz w:val="22"/>
          <w:szCs w:val="22"/>
        </w:rPr>
      </w:pPr>
      <w:r>
        <w:rPr>
          <w:sz w:val="22"/>
          <w:szCs w:val="22"/>
        </w:rPr>
        <w:t>59</w:t>
      </w:r>
      <w:r w:rsidR="00B30825" w:rsidRPr="00A340FC">
        <w:rPr>
          <w:sz w:val="22"/>
          <w:szCs w:val="22"/>
        </w:rPr>
        <w:t>. Включение денежных средств, переданных в оплату инвестиционных паев, в состав фонда осуществляется на основании надлежаще оформленной заявки на приобретение инвестиционных паев и документов, необходимых для открытия приобретателю (номинальному держателю) лицевого счета в реестре владельцев инвестиционных паев.</w:t>
      </w:r>
    </w:p>
    <w:p w14:paraId="5922810C" w14:textId="3237E9B8" w:rsidR="00FF22FC" w:rsidRPr="00A340FC" w:rsidRDefault="007300C8" w:rsidP="00AA1270">
      <w:pPr>
        <w:pStyle w:val="af0"/>
        <w:tabs>
          <w:tab w:val="left" w:pos="360"/>
        </w:tabs>
        <w:spacing w:before="0" w:after="120"/>
        <w:jc w:val="both"/>
        <w:rPr>
          <w:sz w:val="22"/>
          <w:szCs w:val="22"/>
        </w:rPr>
      </w:pPr>
      <w:r w:rsidRPr="00A340FC">
        <w:rPr>
          <w:sz w:val="22"/>
          <w:szCs w:val="22"/>
        </w:rPr>
        <w:t>6</w:t>
      </w:r>
      <w:r w:rsidR="00D41C0D">
        <w:rPr>
          <w:sz w:val="22"/>
          <w:szCs w:val="22"/>
        </w:rPr>
        <w:t>0</w:t>
      </w:r>
      <w:r w:rsidR="0008476B" w:rsidRPr="00A340FC">
        <w:rPr>
          <w:sz w:val="22"/>
          <w:szCs w:val="22"/>
        </w:rPr>
        <w:t xml:space="preserve">. </w:t>
      </w:r>
      <w:r w:rsidR="009F4A0E">
        <w:rPr>
          <w:sz w:val="22"/>
          <w:szCs w:val="22"/>
        </w:rPr>
        <w:t>Д</w:t>
      </w:r>
      <w:r w:rsidR="00F557CB" w:rsidRPr="00A340FC">
        <w:rPr>
          <w:sz w:val="22"/>
          <w:szCs w:val="22"/>
        </w:rPr>
        <w:t xml:space="preserve">енежные </w:t>
      </w:r>
      <w:r w:rsidR="00A71D4C" w:rsidRPr="00A340FC">
        <w:rPr>
          <w:sz w:val="22"/>
          <w:szCs w:val="22"/>
        </w:rPr>
        <w:t>средств</w:t>
      </w:r>
      <w:r w:rsidR="00F557CB" w:rsidRPr="00A340FC">
        <w:rPr>
          <w:sz w:val="22"/>
          <w:szCs w:val="22"/>
        </w:rPr>
        <w:t>а</w:t>
      </w:r>
      <w:r w:rsidR="00A71D4C" w:rsidRPr="00A340FC">
        <w:rPr>
          <w:sz w:val="22"/>
          <w:szCs w:val="22"/>
        </w:rPr>
        <w:t>, переданны</w:t>
      </w:r>
      <w:r w:rsidR="00F557CB" w:rsidRPr="00A340FC">
        <w:rPr>
          <w:sz w:val="22"/>
          <w:szCs w:val="22"/>
        </w:rPr>
        <w:t>е</w:t>
      </w:r>
      <w:r w:rsidR="00A71D4C" w:rsidRPr="00A340FC">
        <w:rPr>
          <w:sz w:val="22"/>
          <w:szCs w:val="22"/>
        </w:rPr>
        <w:t xml:space="preserve"> в оплату инвестиционных паев, </w:t>
      </w:r>
      <w:r w:rsidR="00D41C0D">
        <w:rPr>
          <w:sz w:val="22"/>
          <w:szCs w:val="22"/>
        </w:rPr>
        <w:t>включаются</w:t>
      </w:r>
      <w:r w:rsidR="00551379" w:rsidRPr="00A340FC">
        <w:rPr>
          <w:sz w:val="22"/>
          <w:szCs w:val="22"/>
        </w:rPr>
        <w:t xml:space="preserve"> </w:t>
      </w:r>
      <w:r w:rsidR="00F557CB" w:rsidRPr="00A340FC">
        <w:rPr>
          <w:sz w:val="22"/>
          <w:szCs w:val="22"/>
        </w:rPr>
        <w:t xml:space="preserve">в состав фонда в </w:t>
      </w:r>
      <w:r w:rsidR="009F4A0E">
        <w:rPr>
          <w:sz w:val="22"/>
          <w:szCs w:val="22"/>
        </w:rPr>
        <w:t>срок не более</w:t>
      </w:r>
      <w:r w:rsidR="009F4A0E" w:rsidRPr="00A340FC">
        <w:rPr>
          <w:sz w:val="22"/>
          <w:szCs w:val="22"/>
        </w:rPr>
        <w:t xml:space="preserve"> </w:t>
      </w:r>
      <w:r w:rsidR="009F4A0E">
        <w:rPr>
          <w:sz w:val="22"/>
          <w:szCs w:val="22"/>
        </w:rPr>
        <w:t>3</w:t>
      </w:r>
      <w:r w:rsidR="00452DFA" w:rsidRPr="00A340FC">
        <w:rPr>
          <w:sz w:val="22"/>
          <w:szCs w:val="22"/>
        </w:rPr>
        <w:t xml:space="preserve"> (</w:t>
      </w:r>
      <w:r w:rsidR="009F4A0E">
        <w:rPr>
          <w:sz w:val="22"/>
          <w:szCs w:val="22"/>
        </w:rPr>
        <w:t>Трех</w:t>
      </w:r>
      <w:r w:rsidR="00452DFA" w:rsidRPr="00A340FC">
        <w:rPr>
          <w:sz w:val="22"/>
          <w:szCs w:val="22"/>
        </w:rPr>
        <w:t xml:space="preserve">) рабочих </w:t>
      </w:r>
      <w:r w:rsidR="00452DFA" w:rsidRPr="009F4A0E">
        <w:rPr>
          <w:sz w:val="22"/>
          <w:szCs w:val="22"/>
        </w:rPr>
        <w:t>дней</w:t>
      </w:r>
      <w:r w:rsidR="003948FD" w:rsidRPr="005D676B">
        <w:rPr>
          <w:color w:val="000000" w:themeColor="text1"/>
          <w:sz w:val="22"/>
          <w:szCs w:val="22"/>
        </w:rPr>
        <w:t xml:space="preserve"> со дня наступления (соблюдения) всех необходимых</w:t>
      </w:r>
      <w:r w:rsidR="003948FD" w:rsidRPr="005D676B">
        <w:rPr>
          <w:sz w:val="22"/>
          <w:szCs w:val="22"/>
        </w:rPr>
        <w:t xml:space="preserve"> для </w:t>
      </w:r>
      <w:r w:rsidR="003948FD" w:rsidRPr="005D676B">
        <w:rPr>
          <w:sz w:val="22"/>
          <w:szCs w:val="22"/>
          <w:lang w:eastAsia="zh-CN"/>
        </w:rPr>
        <w:t xml:space="preserve">этого в </w:t>
      </w:r>
      <w:r w:rsidR="003948FD" w:rsidRPr="005D676B">
        <w:rPr>
          <w:color w:val="000000" w:themeColor="text1"/>
          <w:sz w:val="22"/>
          <w:szCs w:val="22"/>
        </w:rPr>
        <w:t>соответствии с настоящими Правилами условий</w:t>
      </w:r>
      <w:r w:rsidR="00452DFA" w:rsidRPr="009F4A0E">
        <w:rPr>
          <w:sz w:val="22"/>
          <w:szCs w:val="22"/>
        </w:rPr>
        <w:t>.</w:t>
      </w:r>
      <w:r w:rsidR="00452DFA" w:rsidRPr="00A340FC">
        <w:rPr>
          <w:sz w:val="22"/>
          <w:szCs w:val="22"/>
        </w:rPr>
        <w:t xml:space="preserve"> </w:t>
      </w:r>
    </w:p>
    <w:p w14:paraId="1BBD8B25" w14:textId="0EA8D5EC" w:rsidR="007C2D40" w:rsidRPr="00A340FC" w:rsidRDefault="007C2D40" w:rsidP="007C2D40">
      <w:pPr>
        <w:jc w:val="both"/>
        <w:rPr>
          <w:sz w:val="22"/>
          <w:szCs w:val="22"/>
        </w:rPr>
      </w:pPr>
      <w:r w:rsidRPr="00A340FC">
        <w:rPr>
          <w:sz w:val="22"/>
          <w:szCs w:val="22"/>
        </w:rPr>
        <w:t xml:space="preserve">При этом денежные средства включаются в состав фонда </w:t>
      </w:r>
      <w:r w:rsidR="009F4A0E">
        <w:rPr>
          <w:sz w:val="22"/>
          <w:szCs w:val="22"/>
        </w:rPr>
        <w:t>путем</w:t>
      </w:r>
      <w:r w:rsidRPr="00A340FC">
        <w:rPr>
          <w:sz w:val="22"/>
          <w:szCs w:val="22"/>
        </w:rPr>
        <w:t xml:space="preserve"> их зачисления на банковский счет, открытый для расчетов по операциям, связанным с доверительным управлением фондом.</w:t>
      </w:r>
    </w:p>
    <w:p w14:paraId="518FBF7D" w14:textId="77777777" w:rsidR="00EE390F" w:rsidRPr="00A340FC" w:rsidRDefault="00EE390F" w:rsidP="00FC6B5C">
      <w:pPr>
        <w:pStyle w:val="af0"/>
        <w:tabs>
          <w:tab w:val="left" w:pos="360"/>
        </w:tabs>
        <w:spacing w:before="0" w:after="120"/>
        <w:jc w:val="center"/>
        <w:rPr>
          <w:b/>
          <w:sz w:val="22"/>
          <w:szCs w:val="22"/>
        </w:rPr>
      </w:pPr>
    </w:p>
    <w:p w14:paraId="12B20F55" w14:textId="77777777" w:rsidR="006A7F9D" w:rsidRPr="00A340FC" w:rsidRDefault="006A7F9D" w:rsidP="006A7F9D">
      <w:pPr>
        <w:pStyle w:val="af0"/>
        <w:tabs>
          <w:tab w:val="left" w:pos="360"/>
        </w:tabs>
        <w:spacing w:before="0" w:after="120"/>
        <w:ind w:firstLine="426"/>
        <w:rPr>
          <w:b/>
          <w:sz w:val="22"/>
          <w:szCs w:val="22"/>
        </w:rPr>
      </w:pPr>
      <w:r w:rsidRPr="00A340FC">
        <w:rPr>
          <w:b/>
          <w:sz w:val="22"/>
          <w:szCs w:val="22"/>
        </w:rPr>
        <w:t>Определение количества инвестиционных паев, выдаваемых после даты завершения (окончания) формирования фонда</w:t>
      </w:r>
    </w:p>
    <w:p w14:paraId="5402D917" w14:textId="260DF391" w:rsidR="006A7F9D" w:rsidRPr="00A340FC" w:rsidRDefault="007300C8" w:rsidP="006A7F9D">
      <w:pPr>
        <w:pStyle w:val="af0"/>
        <w:tabs>
          <w:tab w:val="left" w:pos="360"/>
        </w:tabs>
        <w:spacing w:before="0" w:after="120"/>
        <w:jc w:val="both"/>
        <w:rPr>
          <w:sz w:val="22"/>
          <w:szCs w:val="22"/>
        </w:rPr>
      </w:pPr>
      <w:r w:rsidRPr="00A340FC">
        <w:rPr>
          <w:sz w:val="22"/>
          <w:szCs w:val="22"/>
        </w:rPr>
        <w:lastRenderedPageBreak/>
        <w:t>6</w:t>
      </w:r>
      <w:r w:rsidR="00D41C0D">
        <w:rPr>
          <w:sz w:val="22"/>
          <w:szCs w:val="22"/>
        </w:rPr>
        <w:t>1</w:t>
      </w:r>
      <w:r w:rsidR="006A7F9D" w:rsidRPr="00A340FC">
        <w:rPr>
          <w:sz w:val="22"/>
          <w:szCs w:val="22"/>
        </w:rPr>
        <w:t xml:space="preserve">. Количество инвестиционных паев, выдаваемых управляющей компанией после даты завершения (окончания) формирования фонда, определяется путем деления суммы денежных средств, включенных в состав фонда, на </w:t>
      </w:r>
      <w:r w:rsidR="006A7F9D" w:rsidRPr="003E31B4">
        <w:rPr>
          <w:sz w:val="22"/>
          <w:szCs w:val="22"/>
        </w:rPr>
        <w:t>расчетную стоимость инвестиционного пая</w:t>
      </w:r>
      <w:r w:rsidR="003948FD" w:rsidRPr="005D676B">
        <w:rPr>
          <w:sz w:val="22"/>
          <w:szCs w:val="22"/>
        </w:rPr>
        <w:t xml:space="preserve"> с учетом надбавки к расчетной стоимости инвестиционных паев при их выдаче</w:t>
      </w:r>
      <w:r w:rsidR="006A7F9D" w:rsidRPr="003E31B4">
        <w:rPr>
          <w:sz w:val="22"/>
          <w:szCs w:val="22"/>
        </w:rPr>
        <w:t xml:space="preserve">, определенную на </w:t>
      </w:r>
      <w:r w:rsidR="003948FD" w:rsidRPr="005D676B">
        <w:rPr>
          <w:sz w:val="22"/>
          <w:szCs w:val="22"/>
        </w:rPr>
        <w:t>последний момент ее определения</w:t>
      </w:r>
      <w:r w:rsidR="006A7F9D" w:rsidRPr="003E31B4">
        <w:rPr>
          <w:sz w:val="22"/>
          <w:szCs w:val="22"/>
        </w:rPr>
        <w:t xml:space="preserve">, предшествующий </w:t>
      </w:r>
      <w:r w:rsidR="003E31B4" w:rsidRPr="003E31B4">
        <w:rPr>
          <w:sz w:val="22"/>
          <w:szCs w:val="22"/>
        </w:rPr>
        <w:t xml:space="preserve">моменту </w:t>
      </w:r>
      <w:r w:rsidR="006A7F9D" w:rsidRPr="003E31B4">
        <w:rPr>
          <w:sz w:val="22"/>
          <w:szCs w:val="22"/>
        </w:rPr>
        <w:t>выдачи инвестиционных паев.</w:t>
      </w:r>
    </w:p>
    <w:p w14:paraId="0C4F1D74" w14:textId="372D0DE8" w:rsidR="006A7F9D" w:rsidRPr="00BF5B80" w:rsidRDefault="006A7F9D" w:rsidP="006A7F9D">
      <w:pPr>
        <w:pStyle w:val="af0"/>
        <w:tabs>
          <w:tab w:val="left" w:pos="360"/>
        </w:tabs>
        <w:spacing w:before="0" w:after="120"/>
        <w:jc w:val="both"/>
        <w:rPr>
          <w:sz w:val="22"/>
          <w:szCs w:val="22"/>
        </w:rPr>
      </w:pPr>
      <w:r w:rsidRPr="00A340FC">
        <w:rPr>
          <w:sz w:val="22"/>
          <w:szCs w:val="22"/>
        </w:rPr>
        <w:t xml:space="preserve">Количество инвестиционных паев, выдаваемых управляющей компанией после даты завершения (окончания) </w:t>
      </w:r>
      <w:r w:rsidRPr="00BF5B80">
        <w:rPr>
          <w:sz w:val="22"/>
          <w:szCs w:val="22"/>
        </w:rPr>
        <w:t xml:space="preserve">формирования фонда не может быть определено исходя из расчетной стоимости инвестиционного пая, определенной на момент </w:t>
      </w:r>
      <w:r w:rsidRPr="003E31B4">
        <w:rPr>
          <w:sz w:val="22"/>
          <w:szCs w:val="22"/>
        </w:rPr>
        <w:t xml:space="preserve">времени, предшествующий </w:t>
      </w:r>
      <w:r w:rsidR="003948FD" w:rsidRPr="005D676B">
        <w:rPr>
          <w:sz w:val="22"/>
          <w:szCs w:val="22"/>
        </w:rPr>
        <w:t xml:space="preserve">наступлению более позднего из двух событий </w:t>
      </w:r>
      <w:r w:rsidRPr="003E31B4">
        <w:rPr>
          <w:sz w:val="22"/>
          <w:szCs w:val="22"/>
        </w:rPr>
        <w:t>подачи заявки</w:t>
      </w:r>
      <w:r w:rsidRPr="00BF5B80">
        <w:rPr>
          <w:sz w:val="22"/>
          <w:szCs w:val="22"/>
        </w:rPr>
        <w:t xml:space="preserve"> на приобретение инвестиционных паев </w:t>
      </w:r>
      <w:r w:rsidR="003E31B4">
        <w:rPr>
          <w:sz w:val="22"/>
          <w:szCs w:val="22"/>
        </w:rPr>
        <w:t>и</w:t>
      </w:r>
      <w:r w:rsidRPr="00BF5B80">
        <w:rPr>
          <w:sz w:val="22"/>
          <w:szCs w:val="22"/>
        </w:rPr>
        <w:t xml:space="preserve"> поступления денежных средств в оплату инвестиционных паев.</w:t>
      </w:r>
    </w:p>
    <w:p w14:paraId="5229934D" w14:textId="50FB9DC6" w:rsidR="00BF5B80" w:rsidRPr="00BF5B80" w:rsidRDefault="007300C8" w:rsidP="00BF5B80">
      <w:pPr>
        <w:pStyle w:val="af0"/>
        <w:tabs>
          <w:tab w:val="left" w:pos="360"/>
        </w:tabs>
        <w:spacing w:before="0" w:after="120"/>
        <w:jc w:val="both"/>
        <w:rPr>
          <w:sz w:val="22"/>
          <w:szCs w:val="22"/>
        </w:rPr>
      </w:pPr>
      <w:r w:rsidRPr="00BF5B80">
        <w:rPr>
          <w:sz w:val="22"/>
          <w:szCs w:val="22"/>
        </w:rPr>
        <w:t>6</w:t>
      </w:r>
      <w:r w:rsidR="00D41C0D">
        <w:rPr>
          <w:sz w:val="22"/>
          <w:szCs w:val="22"/>
        </w:rPr>
        <w:t>2</w:t>
      </w:r>
      <w:r w:rsidR="006A7F9D" w:rsidRPr="00BF5B80">
        <w:rPr>
          <w:sz w:val="22"/>
          <w:szCs w:val="22"/>
        </w:rPr>
        <w:t xml:space="preserve">. </w:t>
      </w:r>
      <w:r w:rsidR="00BF5B80" w:rsidRPr="00BF5B80">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00A64595">
        <w:rPr>
          <w:sz w:val="22"/>
          <w:szCs w:val="22"/>
        </w:rPr>
        <w:t>,</w:t>
      </w:r>
      <w:r w:rsidR="00A64595" w:rsidRPr="00A64595">
        <w:rPr>
          <w:b/>
          <w:sz w:val="22"/>
          <w:szCs w:val="22"/>
        </w:rPr>
        <w:t xml:space="preserve"> </w:t>
      </w:r>
      <w:r w:rsidR="00A64595" w:rsidRPr="00A64595">
        <w:rPr>
          <w:sz w:val="22"/>
          <w:szCs w:val="22"/>
        </w:rPr>
        <w:t>за исключением подачи заявки на приобретение инвестиционных паев в порядке, предусмотренном п. 4</w:t>
      </w:r>
      <w:r w:rsidR="00D41C0D">
        <w:rPr>
          <w:sz w:val="22"/>
          <w:szCs w:val="22"/>
        </w:rPr>
        <w:t>6</w:t>
      </w:r>
      <w:r w:rsidR="00A64595" w:rsidRPr="00A64595">
        <w:rPr>
          <w:sz w:val="22"/>
          <w:szCs w:val="22"/>
        </w:rPr>
        <w:t>.4</w:t>
      </w:r>
      <w:r w:rsidR="00DC4AEA">
        <w:rPr>
          <w:sz w:val="22"/>
          <w:szCs w:val="22"/>
        </w:rPr>
        <w:t xml:space="preserve">, </w:t>
      </w:r>
      <w:r w:rsidR="00A64595" w:rsidRPr="00A64595">
        <w:rPr>
          <w:sz w:val="22"/>
          <w:szCs w:val="22"/>
        </w:rPr>
        <w:t>настоящих Правил,</w:t>
      </w:r>
      <w:r w:rsidR="00BF5B80" w:rsidRPr="00A64595">
        <w:rPr>
          <w:sz w:val="22"/>
          <w:szCs w:val="22"/>
        </w:rPr>
        <w:t xml:space="preserve"> </w:t>
      </w:r>
      <w:r w:rsidR="00AB1E78" w:rsidRPr="00FC22FE">
        <w:rPr>
          <w:sz w:val="22"/>
          <w:szCs w:val="22"/>
        </w:rPr>
        <w:t>а также выдачи инвестиционных паев по заявкам на приобретение инвестиционных паев, поданным управляющей компании номинальным держателем или лицом, действующим в качестве доверительного управляющего,</w:t>
      </w:r>
      <w:r w:rsidR="00141669">
        <w:rPr>
          <w:sz w:val="22"/>
          <w:szCs w:val="22"/>
        </w:rPr>
        <w:t xml:space="preserve"> </w:t>
      </w:r>
      <w:r w:rsidR="00BF5B80" w:rsidRPr="00BF5B80">
        <w:rPr>
          <w:sz w:val="22"/>
          <w:szCs w:val="22"/>
        </w:rPr>
        <w:t>надбавка, на которую увеличивается расчетная стоимость инвестиционного пая, составляет:</w:t>
      </w:r>
    </w:p>
    <w:p w14:paraId="2004D89A" w14:textId="77777777" w:rsidR="00BF5B80" w:rsidRPr="008D764C" w:rsidRDefault="00BF5B80" w:rsidP="00E901AB">
      <w:pPr>
        <w:numPr>
          <w:ilvl w:val="0"/>
          <w:numId w:val="17"/>
        </w:numPr>
        <w:tabs>
          <w:tab w:val="left" w:pos="360"/>
        </w:tabs>
        <w:spacing w:before="45" w:after="120"/>
        <w:ind w:left="0" w:firstLine="0"/>
        <w:jc w:val="both"/>
        <w:rPr>
          <w:sz w:val="22"/>
          <w:szCs w:val="22"/>
        </w:rPr>
      </w:pPr>
      <w:r w:rsidRPr="00BF5B80">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36924">
        <w:rPr>
          <w:bCs/>
          <w:sz w:val="22"/>
          <w:szCs w:val="22"/>
        </w:rPr>
        <w:t>100</w:t>
      </w:r>
      <w:r w:rsidRPr="00C36924">
        <w:rPr>
          <w:bCs/>
          <w:sz w:val="22"/>
          <w:szCs w:val="22"/>
          <w:lang w:val="en-US"/>
        </w:rPr>
        <w:t> </w:t>
      </w:r>
      <w:r w:rsidRPr="008D764C">
        <w:rPr>
          <w:sz w:val="22"/>
          <w:szCs w:val="22"/>
        </w:rPr>
        <w:t xml:space="preserve">000 (Ста тысяч) рублей; </w:t>
      </w:r>
    </w:p>
    <w:p w14:paraId="74F6476F" w14:textId="77777777" w:rsidR="00BF5B80" w:rsidRPr="0040275A" w:rsidRDefault="00BF5B80" w:rsidP="00E901AB">
      <w:pPr>
        <w:numPr>
          <w:ilvl w:val="0"/>
          <w:numId w:val="17"/>
        </w:numPr>
        <w:tabs>
          <w:tab w:val="left" w:pos="360"/>
        </w:tabs>
        <w:spacing w:before="45" w:after="120"/>
        <w:ind w:left="0" w:firstLine="0"/>
        <w:jc w:val="both"/>
        <w:rPr>
          <w:sz w:val="22"/>
          <w:szCs w:val="22"/>
        </w:rPr>
      </w:pPr>
      <w:r w:rsidRPr="00AD3668">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w:t>
      </w:r>
      <w:r w:rsidRPr="0040275A">
        <w:rPr>
          <w:sz w:val="22"/>
          <w:szCs w:val="22"/>
          <w:lang w:val="en-US"/>
        </w:rPr>
        <w:t> </w:t>
      </w:r>
      <w:r w:rsidRPr="0040275A">
        <w:rPr>
          <w:sz w:val="22"/>
          <w:szCs w:val="22"/>
        </w:rPr>
        <w:t>000 (Трехсот тысяч) рублей;</w:t>
      </w:r>
    </w:p>
    <w:p w14:paraId="271F7612" w14:textId="77777777" w:rsidR="00BF5B80" w:rsidRPr="00BF5B80" w:rsidRDefault="00BF5B80" w:rsidP="00E901AB">
      <w:pPr>
        <w:numPr>
          <w:ilvl w:val="0"/>
          <w:numId w:val="17"/>
        </w:numPr>
        <w:tabs>
          <w:tab w:val="left" w:pos="360"/>
        </w:tabs>
        <w:spacing w:before="45" w:after="120"/>
        <w:ind w:left="0" w:firstLine="0"/>
        <w:jc w:val="both"/>
        <w:rPr>
          <w:sz w:val="22"/>
          <w:szCs w:val="22"/>
        </w:rPr>
      </w:pPr>
      <w:r w:rsidRPr="003F59F2">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w:t>
      </w:r>
      <w:r w:rsidR="0016141A">
        <w:rPr>
          <w:sz w:val="22"/>
          <w:szCs w:val="22"/>
        </w:rPr>
        <w:t>стиционных паев, в размере равном или более 300</w:t>
      </w:r>
      <w:r w:rsidR="0016141A">
        <w:rPr>
          <w:sz w:val="22"/>
          <w:szCs w:val="22"/>
          <w:lang w:val="en-US"/>
        </w:rPr>
        <w:t> </w:t>
      </w:r>
      <w:r w:rsidR="0016141A">
        <w:rPr>
          <w:sz w:val="22"/>
          <w:szCs w:val="22"/>
        </w:rPr>
        <w:t>000 (Трехсот тысяч) рублей, но менее 1</w:t>
      </w:r>
      <w:r w:rsidR="0016141A">
        <w:rPr>
          <w:sz w:val="22"/>
          <w:szCs w:val="22"/>
          <w:lang w:val="en-US"/>
        </w:rPr>
        <w:t> </w:t>
      </w:r>
      <w:r w:rsidR="0016141A">
        <w:rPr>
          <w:sz w:val="22"/>
          <w:szCs w:val="22"/>
        </w:rPr>
        <w:t>000</w:t>
      </w:r>
      <w:r w:rsidR="0016141A">
        <w:rPr>
          <w:sz w:val="22"/>
          <w:szCs w:val="22"/>
          <w:lang w:val="en-US"/>
        </w:rPr>
        <w:t> </w:t>
      </w:r>
      <w:r w:rsidR="0016141A">
        <w:rPr>
          <w:sz w:val="22"/>
          <w:szCs w:val="22"/>
        </w:rPr>
        <w:t>000 (Одного миллиона) рублей;</w:t>
      </w:r>
    </w:p>
    <w:p w14:paraId="7D01570B" w14:textId="77777777" w:rsidR="00BF5B80" w:rsidRPr="00BF5B80" w:rsidRDefault="0016141A" w:rsidP="00E901AB">
      <w:pPr>
        <w:pStyle w:val="af0"/>
        <w:numPr>
          <w:ilvl w:val="0"/>
          <w:numId w:val="17"/>
        </w:numPr>
        <w:tabs>
          <w:tab w:val="left" w:pos="360"/>
        </w:tabs>
        <w:spacing w:before="0" w:after="120"/>
        <w:ind w:left="0" w:firstLine="0"/>
        <w:jc w:val="both"/>
        <w:rPr>
          <w:sz w:val="22"/>
          <w:szCs w:val="22"/>
        </w:rPr>
      </w:pPr>
      <w:r>
        <w:rPr>
          <w:sz w:val="22"/>
          <w:szCs w:val="22"/>
          <w:lang w:eastAsia="en-US"/>
        </w:rPr>
        <w:t>не взимается при сумме, внесенной в оплату инвестиционных паев, в размере равном или более 1 000 000 (Одного миллиона) рублей.</w:t>
      </w:r>
    </w:p>
    <w:p w14:paraId="37753E47" w14:textId="22B1C6E4" w:rsidR="0019613F" w:rsidRPr="00A71EF8" w:rsidRDefault="0019613F" w:rsidP="0019613F">
      <w:pPr>
        <w:pStyle w:val="af0"/>
        <w:tabs>
          <w:tab w:val="left" w:pos="360"/>
        </w:tabs>
        <w:spacing w:before="0" w:after="120"/>
        <w:jc w:val="both"/>
        <w:rPr>
          <w:sz w:val="22"/>
          <w:szCs w:val="22"/>
        </w:rPr>
      </w:pPr>
      <w:r w:rsidRPr="00BF5B80">
        <w:rPr>
          <w:sz w:val="22"/>
          <w:szCs w:val="22"/>
        </w:rPr>
        <w:t xml:space="preserve">При выдаче инвестиционных паев после завершения </w:t>
      </w:r>
      <w:r w:rsidR="00895523" w:rsidRPr="00BF5B80">
        <w:rPr>
          <w:sz w:val="22"/>
          <w:szCs w:val="22"/>
        </w:rPr>
        <w:t xml:space="preserve">(окончания) </w:t>
      </w:r>
      <w:r w:rsidRPr="00BF5B80">
        <w:rPr>
          <w:sz w:val="22"/>
          <w:szCs w:val="22"/>
        </w:rPr>
        <w:t xml:space="preserve">формирования фонда </w:t>
      </w:r>
      <w:r w:rsidR="00BF5B80" w:rsidRPr="00BF5B80">
        <w:rPr>
          <w:sz w:val="22"/>
          <w:szCs w:val="22"/>
        </w:rPr>
        <w:t>в случае подачи</w:t>
      </w:r>
      <w:r w:rsidRPr="00BF5B80">
        <w:rPr>
          <w:sz w:val="22"/>
          <w:szCs w:val="22"/>
        </w:rPr>
        <w:t xml:space="preserve"> заявк</w:t>
      </w:r>
      <w:r w:rsidR="00BF5B80">
        <w:rPr>
          <w:sz w:val="22"/>
          <w:szCs w:val="22"/>
        </w:rPr>
        <w:t>и</w:t>
      </w:r>
      <w:r w:rsidRPr="00BF5B80">
        <w:rPr>
          <w:sz w:val="22"/>
          <w:szCs w:val="22"/>
        </w:rPr>
        <w:t xml:space="preserve"> на приобретение инвестиционных паев агенту, за исключением случаев, когда заявка на приобретение инвестиционных паев подан</w:t>
      </w:r>
      <w:r w:rsidR="00E71141">
        <w:rPr>
          <w:sz w:val="22"/>
          <w:szCs w:val="22"/>
        </w:rPr>
        <w:t>а агент</w:t>
      </w:r>
      <w:r w:rsidR="00C738A1">
        <w:rPr>
          <w:sz w:val="22"/>
          <w:szCs w:val="22"/>
        </w:rPr>
        <w:t>у</w:t>
      </w:r>
      <w:r w:rsidR="009374C7">
        <w:rPr>
          <w:sz w:val="22"/>
          <w:szCs w:val="22"/>
        </w:rPr>
        <w:t xml:space="preserve"> </w:t>
      </w:r>
      <w:r w:rsidR="000B152B" w:rsidRPr="00BF5B80">
        <w:rPr>
          <w:sz w:val="22"/>
          <w:szCs w:val="22"/>
        </w:rPr>
        <w:t>АО ЮниКредит Банк</w:t>
      </w:r>
      <w:r w:rsidR="000B152B" w:rsidRPr="008D764C">
        <w:rPr>
          <w:sz w:val="22"/>
          <w:szCs w:val="22"/>
        </w:rPr>
        <w:t xml:space="preserve"> </w:t>
      </w:r>
      <w:r w:rsidRPr="00A71EF8">
        <w:rPr>
          <w:sz w:val="22"/>
          <w:szCs w:val="22"/>
        </w:rPr>
        <w:t>надбавка, на которую увеличивается расчетная стоимость инвестиционного пая, составляет:</w:t>
      </w:r>
    </w:p>
    <w:p w14:paraId="27E2F83F" w14:textId="77777777" w:rsidR="0019613F" w:rsidRPr="002F6E64" w:rsidRDefault="0019613F" w:rsidP="00AB79DB">
      <w:pPr>
        <w:numPr>
          <w:ilvl w:val="0"/>
          <w:numId w:val="17"/>
        </w:numPr>
        <w:shd w:val="clear" w:color="auto" w:fill="FFFFFF"/>
        <w:spacing w:after="120"/>
        <w:ind w:left="0" w:firstLine="0"/>
        <w:jc w:val="both"/>
        <w:rPr>
          <w:spacing w:val="-2"/>
          <w:sz w:val="22"/>
          <w:szCs w:val="22"/>
        </w:rPr>
      </w:pPr>
      <w:r w:rsidRPr="00AD3668">
        <w:rPr>
          <w:sz w:val="22"/>
          <w:szCs w:val="22"/>
        </w:rPr>
        <w:t>1,5 (Одну целую пять десятых) процента (</w:t>
      </w:r>
      <w:r w:rsidR="00C1191E" w:rsidRPr="00AD3668">
        <w:rPr>
          <w:sz w:val="22"/>
          <w:szCs w:val="22"/>
        </w:rPr>
        <w:t>НДС не облагается</w:t>
      </w:r>
      <w:r w:rsidRPr="00AD3668">
        <w:rPr>
          <w:sz w:val="22"/>
          <w:szCs w:val="22"/>
        </w:rPr>
        <w:t>) от расчетной стоимости одного инвестиционного пая при сумме, внесенной в оплату инвестиционных паев, в размере менее 50</w:t>
      </w:r>
      <w:r w:rsidRPr="0040275A">
        <w:rPr>
          <w:sz w:val="22"/>
          <w:szCs w:val="22"/>
        </w:rPr>
        <w:t> 000 (</w:t>
      </w:r>
      <w:r w:rsidR="00032020" w:rsidRPr="003F59F2">
        <w:rPr>
          <w:sz w:val="22"/>
          <w:szCs w:val="22"/>
        </w:rPr>
        <w:t>П</w:t>
      </w:r>
      <w:r w:rsidRPr="003F59F2">
        <w:rPr>
          <w:sz w:val="22"/>
          <w:szCs w:val="22"/>
        </w:rPr>
        <w:t>ятидесяти тысяч) рублей</w:t>
      </w:r>
      <w:r w:rsidRPr="002F6E64">
        <w:rPr>
          <w:spacing w:val="-2"/>
          <w:sz w:val="22"/>
          <w:szCs w:val="22"/>
        </w:rPr>
        <w:t xml:space="preserve">; </w:t>
      </w:r>
    </w:p>
    <w:p w14:paraId="495A432E" w14:textId="77777777" w:rsidR="0019613F" w:rsidRPr="00A340FC" w:rsidRDefault="0016141A" w:rsidP="00AB79DB">
      <w:pPr>
        <w:numPr>
          <w:ilvl w:val="0"/>
          <w:numId w:val="17"/>
        </w:numPr>
        <w:shd w:val="clear" w:color="auto" w:fill="FFFFFF"/>
        <w:spacing w:after="120"/>
        <w:ind w:left="0" w:firstLine="0"/>
        <w:jc w:val="both"/>
        <w:rPr>
          <w:spacing w:val="-2"/>
          <w:sz w:val="22"/>
          <w:szCs w:val="22"/>
        </w:rPr>
      </w:pPr>
      <w:r>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w:t>
      </w:r>
      <w:r w:rsidR="0019613F" w:rsidRPr="00A340FC">
        <w:rPr>
          <w:sz w:val="22"/>
          <w:szCs w:val="22"/>
        </w:rPr>
        <w:t>) рублей</w:t>
      </w:r>
      <w:r w:rsidR="0019613F" w:rsidRPr="00A340FC">
        <w:rPr>
          <w:spacing w:val="-2"/>
          <w:sz w:val="22"/>
          <w:szCs w:val="22"/>
        </w:rPr>
        <w:t>;</w:t>
      </w:r>
    </w:p>
    <w:p w14:paraId="26D021B1" w14:textId="77777777" w:rsidR="0019613F" w:rsidRPr="00A340FC" w:rsidRDefault="0019613F" w:rsidP="00AB79DB">
      <w:pPr>
        <w:numPr>
          <w:ilvl w:val="0"/>
          <w:numId w:val="18"/>
        </w:numPr>
        <w:spacing w:after="120"/>
        <w:ind w:left="0" w:firstLine="0"/>
        <w:jc w:val="both"/>
        <w:rPr>
          <w:sz w:val="22"/>
          <w:szCs w:val="22"/>
        </w:rPr>
      </w:pPr>
      <w:r w:rsidRPr="00A340FC">
        <w:rPr>
          <w:sz w:val="22"/>
          <w:szCs w:val="22"/>
        </w:rPr>
        <w:t>0,5 (Ноль целых пять десятых) процента (</w:t>
      </w:r>
      <w:r w:rsidR="004A7B99">
        <w:rPr>
          <w:sz w:val="22"/>
          <w:szCs w:val="22"/>
        </w:rPr>
        <w:t>НДС не облагается</w:t>
      </w:r>
      <w:r w:rsidRPr="00A340FC">
        <w:rPr>
          <w:sz w:val="22"/>
          <w:szCs w:val="22"/>
        </w:rPr>
        <w:t xml:space="preserve">) от расчетной стоимости </w:t>
      </w:r>
      <w:r w:rsidR="005D3650">
        <w:rPr>
          <w:sz w:val="22"/>
          <w:szCs w:val="22"/>
        </w:rPr>
        <w:t xml:space="preserve">одного </w:t>
      </w:r>
      <w:r w:rsidRPr="00A340FC">
        <w:rPr>
          <w:sz w:val="22"/>
          <w:szCs w:val="22"/>
        </w:rPr>
        <w:t>инвестиционного пая при сумме, внесенной в оплату инвестиционных паев, в размере равно</w:t>
      </w:r>
      <w:r w:rsidR="00602B75">
        <w:rPr>
          <w:sz w:val="22"/>
          <w:szCs w:val="22"/>
        </w:rPr>
        <w:t>м</w:t>
      </w:r>
      <w:r w:rsidRPr="00A340FC">
        <w:rPr>
          <w:sz w:val="22"/>
          <w:szCs w:val="22"/>
        </w:rPr>
        <w:t xml:space="preserve"> или более 300 000 (Трехсот тысяч) рублей.</w:t>
      </w:r>
    </w:p>
    <w:p w14:paraId="19A93EF2" w14:textId="77777777" w:rsidR="000B152B" w:rsidRPr="000B152B" w:rsidRDefault="000B152B" w:rsidP="000B152B">
      <w:pPr>
        <w:tabs>
          <w:tab w:val="left" w:pos="-1985"/>
        </w:tabs>
        <w:spacing w:after="60" w:line="264" w:lineRule="auto"/>
        <w:jc w:val="both"/>
        <w:rPr>
          <w:sz w:val="22"/>
          <w:szCs w:val="22"/>
        </w:rPr>
      </w:pPr>
      <w:r w:rsidRPr="000B152B">
        <w:rPr>
          <w:sz w:val="22"/>
          <w:szCs w:val="22"/>
        </w:rPr>
        <w:t xml:space="preserve">При выдаче инвестиционных паёв после завершения </w:t>
      </w:r>
      <w:r w:rsidR="00895523">
        <w:rPr>
          <w:sz w:val="22"/>
          <w:szCs w:val="22"/>
        </w:rPr>
        <w:t xml:space="preserve">(окончания) </w:t>
      </w:r>
      <w:r w:rsidRPr="000B152B">
        <w:rPr>
          <w:sz w:val="22"/>
          <w:szCs w:val="22"/>
        </w:rPr>
        <w:t>формирования фонда, в случае подачи заявки на приобретение инвестиционн</w:t>
      </w:r>
      <w:r w:rsidR="005D3650">
        <w:rPr>
          <w:sz w:val="22"/>
          <w:szCs w:val="22"/>
        </w:rPr>
        <w:t xml:space="preserve">ых паёв непосредственно агенту </w:t>
      </w:r>
      <w:r w:rsidRPr="000B152B">
        <w:rPr>
          <w:sz w:val="22"/>
          <w:szCs w:val="22"/>
        </w:rPr>
        <w:t>АО ЮниКредит Банк, надбавка, на которую увеличивается расчётная стоимость инвестиционного пая, составляет:</w:t>
      </w:r>
    </w:p>
    <w:p w14:paraId="0CE093DF"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1,5 (</w:t>
      </w:r>
      <w:r w:rsidR="00032020">
        <w:rPr>
          <w:sz w:val="22"/>
          <w:szCs w:val="22"/>
        </w:rPr>
        <w:t>О</w:t>
      </w:r>
      <w:r w:rsidRPr="000B152B">
        <w:rPr>
          <w:sz w:val="22"/>
          <w:szCs w:val="22"/>
        </w:rPr>
        <w:t>дна целая пять десятых)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E959034" w14:textId="77777777" w:rsidR="000B152B" w:rsidRPr="000B152B"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1,25 (</w:t>
      </w:r>
      <w:r w:rsidR="00032020">
        <w:rPr>
          <w:sz w:val="22"/>
          <w:szCs w:val="22"/>
        </w:rPr>
        <w:t>О</w:t>
      </w:r>
      <w:r w:rsidRPr="000B152B">
        <w:rPr>
          <w:sz w:val="22"/>
          <w:szCs w:val="22"/>
        </w:rPr>
        <w:t>дна целая двадцать пять сотых) процента (</w:t>
      </w:r>
      <w:r w:rsidR="00F65424">
        <w:rPr>
          <w:sz w:val="22"/>
          <w:szCs w:val="22"/>
        </w:rPr>
        <w:t>НДС не облагается</w:t>
      </w:r>
      <w:r w:rsidRPr="000B152B">
        <w:rPr>
          <w:sz w:val="22"/>
          <w:szCs w:val="22"/>
        </w:rPr>
        <w:t>)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6AC9EB96" w14:textId="77777777" w:rsid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0B152B">
        <w:rPr>
          <w:sz w:val="22"/>
          <w:szCs w:val="22"/>
        </w:rPr>
        <w:t>0,75 (</w:t>
      </w:r>
      <w:r w:rsidR="00032020">
        <w:rPr>
          <w:sz w:val="22"/>
          <w:szCs w:val="22"/>
        </w:rPr>
        <w:t>Н</w:t>
      </w:r>
      <w:r w:rsidRPr="000B152B">
        <w:rPr>
          <w:sz w:val="22"/>
          <w:szCs w:val="22"/>
        </w:rPr>
        <w:t>оль целых семьдесят пять сотых) процента (</w:t>
      </w:r>
      <w:r w:rsidR="00F65424">
        <w:rPr>
          <w:sz w:val="22"/>
          <w:szCs w:val="22"/>
        </w:rPr>
        <w:t>НДС не облагается</w:t>
      </w:r>
      <w:r w:rsidRPr="000B152B">
        <w:rPr>
          <w:sz w:val="22"/>
          <w:szCs w:val="22"/>
        </w:rPr>
        <w:t xml:space="preserve">) от расчётной стоимости одного инвестиционного пая при сумме, внесённой в оплату инвестиционных паёв, в </w:t>
      </w:r>
      <w:r w:rsidRPr="000B152B">
        <w:rPr>
          <w:sz w:val="22"/>
          <w:szCs w:val="22"/>
        </w:rPr>
        <w:lastRenderedPageBreak/>
        <w:t xml:space="preserve">размере равном или более 1 000 000 (Одного миллиона) рублей, но менее </w:t>
      </w:r>
      <w:r w:rsidR="005D3650" w:rsidRPr="005D3650">
        <w:rPr>
          <w:sz w:val="22"/>
          <w:szCs w:val="22"/>
        </w:rPr>
        <w:t>5 000 000 (Пяти миллионов) рублей</w:t>
      </w:r>
      <w:r w:rsidR="00A06373">
        <w:rPr>
          <w:sz w:val="22"/>
          <w:szCs w:val="22"/>
        </w:rPr>
        <w:t>;</w:t>
      </w:r>
    </w:p>
    <w:p w14:paraId="5F5FCB62" w14:textId="77777777" w:rsidR="000B152B" w:rsidRPr="00A06373" w:rsidRDefault="000B152B" w:rsidP="00AB79DB">
      <w:pPr>
        <w:numPr>
          <w:ilvl w:val="2"/>
          <w:numId w:val="20"/>
        </w:numPr>
        <w:tabs>
          <w:tab w:val="clear" w:pos="567"/>
          <w:tab w:val="left" w:pos="-1985"/>
        </w:tabs>
        <w:spacing w:after="60" w:line="264" w:lineRule="auto"/>
        <w:ind w:left="0" w:firstLine="0"/>
        <w:jc w:val="both"/>
        <w:rPr>
          <w:sz w:val="22"/>
          <w:szCs w:val="22"/>
        </w:rPr>
      </w:pPr>
      <w:r w:rsidRPr="00A06373">
        <w:rPr>
          <w:sz w:val="22"/>
          <w:szCs w:val="22"/>
        </w:rPr>
        <w:t xml:space="preserve">не взимается при сумме, внесенной в оплату инвестиционных паев, </w:t>
      </w:r>
      <w:r w:rsidR="007639CF">
        <w:rPr>
          <w:sz w:val="22"/>
          <w:szCs w:val="22"/>
        </w:rPr>
        <w:t xml:space="preserve">в размере </w:t>
      </w:r>
      <w:r w:rsidRPr="00A06373">
        <w:rPr>
          <w:sz w:val="22"/>
          <w:szCs w:val="22"/>
        </w:rPr>
        <w:t>равно</w:t>
      </w:r>
      <w:r w:rsidR="007639CF">
        <w:rPr>
          <w:sz w:val="22"/>
          <w:szCs w:val="22"/>
        </w:rPr>
        <w:t>м</w:t>
      </w:r>
      <w:r w:rsidRPr="00A06373">
        <w:rPr>
          <w:sz w:val="22"/>
          <w:szCs w:val="22"/>
        </w:rPr>
        <w:t xml:space="preserve"> или более </w:t>
      </w:r>
      <w:r w:rsidR="005D3650" w:rsidRPr="005D3650">
        <w:rPr>
          <w:sz w:val="22"/>
          <w:szCs w:val="22"/>
        </w:rPr>
        <w:t>5 000 000 (Пяти миллионов) рублей</w:t>
      </w:r>
      <w:r w:rsidRPr="00A06373">
        <w:rPr>
          <w:sz w:val="22"/>
          <w:szCs w:val="22"/>
        </w:rPr>
        <w:t>.</w:t>
      </w:r>
    </w:p>
    <w:p w14:paraId="288AA16F" w14:textId="77777777" w:rsidR="00BF5B80" w:rsidRPr="00267BA2" w:rsidRDefault="00BF5B80" w:rsidP="00BF5B80">
      <w:pPr>
        <w:spacing w:after="60"/>
        <w:jc w:val="both"/>
        <w:rPr>
          <w:bCs/>
          <w:sz w:val="22"/>
          <w:szCs w:val="22"/>
        </w:rPr>
      </w:pPr>
      <w:r w:rsidRPr="00267BA2">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267BA2">
        <w:rPr>
          <w:bCs/>
          <w:sz w:val="22"/>
          <w:szCs w:val="22"/>
        </w:rPr>
        <w:t>Финанс</w:t>
      </w:r>
      <w:proofErr w:type="spellEnd"/>
      <w:r w:rsidRPr="00267BA2">
        <w:rPr>
          <w:bCs/>
          <w:sz w:val="22"/>
          <w:szCs w:val="22"/>
        </w:rPr>
        <w:t xml:space="preserve"> (АО) надбавка, на которую увеличивается расчетная стоимость инвестиционного пая, составляет:</w:t>
      </w:r>
    </w:p>
    <w:p w14:paraId="695FEFCC" w14:textId="77777777" w:rsidR="00BF5B80" w:rsidRPr="00BF5B80" w:rsidRDefault="00BF5B80" w:rsidP="00BF5B80">
      <w:pPr>
        <w:pStyle w:val="afa"/>
        <w:numPr>
          <w:ilvl w:val="0"/>
          <w:numId w:val="18"/>
        </w:numPr>
        <w:spacing w:after="60"/>
        <w:ind w:left="0" w:firstLine="0"/>
        <w:jc w:val="both"/>
        <w:rPr>
          <w:bCs/>
          <w:sz w:val="22"/>
          <w:szCs w:val="22"/>
        </w:rPr>
      </w:pPr>
      <w:r w:rsidRPr="00BF5B80">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07F4D99" w14:textId="77777777" w:rsidR="00BF5B80" w:rsidRPr="00F839B6" w:rsidRDefault="00BF5B80" w:rsidP="00BF5B80">
      <w:pPr>
        <w:pStyle w:val="afa"/>
        <w:numPr>
          <w:ilvl w:val="0"/>
          <w:numId w:val="18"/>
        </w:numPr>
        <w:tabs>
          <w:tab w:val="left" w:pos="-1985"/>
        </w:tabs>
        <w:spacing w:after="60" w:line="264" w:lineRule="auto"/>
        <w:ind w:left="0" w:firstLine="0"/>
        <w:jc w:val="both"/>
        <w:rPr>
          <w:sz w:val="22"/>
          <w:szCs w:val="22"/>
        </w:rPr>
      </w:pPr>
      <w:r w:rsidRPr="00BF5B80">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4ED0B8B4" w14:textId="77777777" w:rsidR="00F839B6" w:rsidRPr="00E901AB" w:rsidRDefault="00F839B6" w:rsidP="00FC22FE">
      <w:pPr>
        <w:spacing w:after="120"/>
        <w:jc w:val="both"/>
      </w:pPr>
      <w:r w:rsidRPr="00FC22FE">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w:t>
      </w:r>
      <w:r w:rsidRPr="00FC22FE">
        <w:rPr>
          <w:color w:val="000000"/>
          <w:sz w:val="22"/>
          <w:szCs w:val="22"/>
        </w:rPr>
        <w:t>ООО «АЛОР +»</w:t>
      </w:r>
      <w:r w:rsidRPr="00FC22FE">
        <w:rPr>
          <w:bCs/>
          <w:sz w:val="22"/>
          <w:szCs w:val="22"/>
        </w:rPr>
        <w:t xml:space="preserve">, надбавка, на которую увеличивается расчетная стоимость инвестиционного пая, составляет </w:t>
      </w:r>
      <w:r w:rsidRPr="00FC22FE">
        <w:rPr>
          <w:rFonts w:eastAsia="Calibri"/>
          <w:sz w:val="22"/>
          <w:szCs w:val="22"/>
        </w:rPr>
        <w:t>1,0 (один) процент (НДС не облагается) от расчетной стоимости одного инвестиционного пая.</w:t>
      </w:r>
    </w:p>
    <w:p w14:paraId="384AAE3A" w14:textId="77777777" w:rsidR="00AF4616" w:rsidRPr="00AF4616" w:rsidRDefault="00AF4616" w:rsidP="00AF4616">
      <w:pPr>
        <w:spacing w:after="60"/>
        <w:jc w:val="both"/>
        <w:rPr>
          <w:sz w:val="22"/>
          <w:szCs w:val="22"/>
        </w:rPr>
      </w:pPr>
      <w:r w:rsidRPr="00AF4616">
        <w:rPr>
          <w:bCs/>
          <w:sz w:val="22"/>
          <w:szCs w:val="22"/>
        </w:rPr>
        <w:t>Н</w:t>
      </w:r>
      <w:r w:rsidRPr="00AF4616">
        <w:rPr>
          <w:sz w:val="22"/>
          <w:szCs w:val="22"/>
        </w:rPr>
        <w:t xml:space="preserve">адбавка, </w:t>
      </w:r>
      <w:r w:rsidRPr="00AF4616">
        <w:rPr>
          <w:rFonts w:eastAsia="MS Mincho"/>
          <w:sz w:val="22"/>
          <w:szCs w:val="22"/>
        </w:rPr>
        <w:t>на которую увеличивается расчетная стоимость инвестиционного пая,</w:t>
      </w:r>
      <w:r w:rsidRPr="00AF4616">
        <w:rPr>
          <w:sz w:val="22"/>
          <w:szCs w:val="22"/>
        </w:rPr>
        <w:t xml:space="preserve"> не взимается в следующих случаях:</w:t>
      </w:r>
    </w:p>
    <w:p w14:paraId="240AC2EF" w14:textId="77777777" w:rsidR="00AF4616" w:rsidRPr="00AF4616" w:rsidRDefault="00AF4616" w:rsidP="00AB79DB">
      <w:pPr>
        <w:numPr>
          <w:ilvl w:val="0"/>
          <w:numId w:val="22"/>
        </w:numPr>
        <w:tabs>
          <w:tab w:val="left" w:pos="459"/>
          <w:tab w:val="left" w:pos="900"/>
        </w:tabs>
        <w:autoSpaceDE w:val="0"/>
        <w:autoSpaceDN w:val="0"/>
        <w:spacing w:after="120"/>
        <w:ind w:left="578" w:firstLine="0"/>
        <w:jc w:val="both"/>
        <w:rPr>
          <w:sz w:val="22"/>
          <w:szCs w:val="22"/>
        </w:rPr>
      </w:pPr>
      <w:r w:rsidRPr="00AF4616">
        <w:rPr>
          <w:sz w:val="22"/>
          <w:szCs w:val="22"/>
        </w:rPr>
        <w:t xml:space="preserve">при выдаче инвестиционных паев лицу, действующему в качестве доверительного управляющего, после завершения </w:t>
      </w:r>
      <w:r w:rsidR="00895523">
        <w:rPr>
          <w:sz w:val="22"/>
          <w:szCs w:val="22"/>
        </w:rPr>
        <w:t xml:space="preserve">(окончания) </w:t>
      </w:r>
      <w:r w:rsidRPr="00AF4616">
        <w:rPr>
          <w:sz w:val="22"/>
          <w:szCs w:val="22"/>
        </w:rPr>
        <w:t>формирования фонда и при условии, что заявка на приобретение инвестиционных паев подана непосредственно управляющей компании;</w:t>
      </w:r>
    </w:p>
    <w:p w14:paraId="4BE518D3" w14:textId="0045C33E" w:rsidR="00A64595" w:rsidRPr="00A64595" w:rsidRDefault="007639CF" w:rsidP="00AB79DB">
      <w:pPr>
        <w:numPr>
          <w:ilvl w:val="0"/>
          <w:numId w:val="22"/>
        </w:numPr>
        <w:tabs>
          <w:tab w:val="left" w:pos="459"/>
          <w:tab w:val="left" w:pos="900"/>
        </w:tabs>
        <w:autoSpaceDE w:val="0"/>
        <w:autoSpaceDN w:val="0"/>
        <w:spacing w:after="120"/>
        <w:ind w:left="578" w:firstLine="0"/>
        <w:jc w:val="both"/>
        <w:rPr>
          <w:sz w:val="22"/>
          <w:szCs w:val="22"/>
        </w:rPr>
      </w:pPr>
      <w:r w:rsidRPr="007639CF">
        <w:rPr>
          <w:rFonts w:eastAsia="MS Mincho"/>
          <w:sz w:val="22"/>
          <w:szCs w:val="22"/>
        </w:rPr>
        <w:t>при</w:t>
      </w:r>
      <w:r w:rsidRPr="007639CF">
        <w:rPr>
          <w:bCs/>
          <w:sz w:val="22"/>
          <w:szCs w:val="22"/>
        </w:rPr>
        <w:t xml:space="preserve"> выдаче инвестиционных паёв после завершения (окончания) формирования фонда, права на которые после выдачи учитываются в реестре владельцев инвестиционных паёв на лицевом счете</w:t>
      </w:r>
      <w:r w:rsidR="00EC45C8">
        <w:rPr>
          <w:bCs/>
          <w:sz w:val="22"/>
          <w:szCs w:val="22"/>
        </w:rPr>
        <w:t>, открытом</w:t>
      </w:r>
      <w:r w:rsidRPr="007639CF">
        <w:rPr>
          <w:bCs/>
          <w:sz w:val="22"/>
          <w:szCs w:val="22"/>
        </w:rPr>
        <w:t xml:space="preserve"> номинально</w:t>
      </w:r>
      <w:r w:rsidR="00EC45C8">
        <w:rPr>
          <w:bCs/>
          <w:sz w:val="22"/>
          <w:szCs w:val="22"/>
        </w:rPr>
        <w:t>му</w:t>
      </w:r>
      <w:r w:rsidRPr="007639CF">
        <w:rPr>
          <w:bCs/>
          <w:sz w:val="22"/>
          <w:szCs w:val="22"/>
        </w:rPr>
        <w:t xml:space="preserve"> держател</w:t>
      </w:r>
      <w:r w:rsidR="00EC45C8">
        <w:rPr>
          <w:bCs/>
          <w:sz w:val="22"/>
          <w:szCs w:val="22"/>
        </w:rPr>
        <w:t>ю</w:t>
      </w:r>
      <w:r w:rsidRPr="007639CF">
        <w:rPr>
          <w:bCs/>
          <w:sz w:val="22"/>
          <w:szCs w:val="22"/>
        </w:rPr>
        <w:t xml:space="preserve">, по заявке, поданной непосредственно управляющей компании этим номинальным держателем на основании соответствующего </w:t>
      </w:r>
      <w:r w:rsidR="00895523">
        <w:rPr>
          <w:bCs/>
          <w:sz w:val="22"/>
          <w:szCs w:val="22"/>
        </w:rPr>
        <w:t>распоряжения</w:t>
      </w:r>
      <w:r w:rsidRPr="007639CF">
        <w:rPr>
          <w:bCs/>
          <w:sz w:val="22"/>
          <w:szCs w:val="22"/>
        </w:rPr>
        <w:t xml:space="preserve"> владельца инвестиционных паев</w:t>
      </w:r>
      <w:r w:rsidR="005D3650" w:rsidRPr="005D3650">
        <w:rPr>
          <w:bCs/>
          <w:sz w:val="22"/>
          <w:szCs w:val="22"/>
        </w:rPr>
        <w:t>, за исключением заявок, поданных управляющей компании номинальным держателем –</w:t>
      </w:r>
      <w:r w:rsidR="001936BF" w:rsidRPr="001936BF">
        <w:rPr>
          <w:bCs/>
          <w:sz w:val="22"/>
          <w:szCs w:val="22"/>
        </w:rPr>
        <w:t xml:space="preserve"> </w:t>
      </w:r>
      <w:r w:rsidR="009A187F" w:rsidRPr="00267BA2">
        <w:rPr>
          <w:bCs/>
          <w:sz w:val="22"/>
          <w:szCs w:val="22"/>
        </w:rPr>
        <w:t xml:space="preserve">КИТ </w:t>
      </w:r>
      <w:proofErr w:type="spellStart"/>
      <w:r w:rsidR="009A187F" w:rsidRPr="00267BA2">
        <w:rPr>
          <w:bCs/>
          <w:sz w:val="22"/>
          <w:szCs w:val="22"/>
        </w:rPr>
        <w:t>Финанс</w:t>
      </w:r>
      <w:proofErr w:type="spellEnd"/>
      <w:r w:rsidR="009A187F" w:rsidRPr="00267BA2">
        <w:rPr>
          <w:bCs/>
          <w:sz w:val="22"/>
          <w:szCs w:val="22"/>
        </w:rPr>
        <w:t xml:space="preserve"> (АО)</w:t>
      </w:r>
      <w:r w:rsidR="00F839B6" w:rsidRPr="00FC22FE">
        <w:rPr>
          <w:bCs/>
          <w:sz w:val="22"/>
          <w:szCs w:val="22"/>
        </w:rPr>
        <w:t xml:space="preserve"> </w:t>
      </w:r>
      <w:r w:rsidR="00F839B6">
        <w:rPr>
          <w:bCs/>
          <w:sz w:val="22"/>
          <w:szCs w:val="22"/>
        </w:rPr>
        <w:t>или ООО «АЛОР +»</w:t>
      </w:r>
      <w:r w:rsidR="00A64595">
        <w:rPr>
          <w:bCs/>
          <w:sz w:val="22"/>
          <w:szCs w:val="22"/>
        </w:rPr>
        <w:t>;</w:t>
      </w:r>
    </w:p>
    <w:p w14:paraId="2EF633DD" w14:textId="395BEE52" w:rsidR="007639CF" w:rsidRPr="00A64595" w:rsidRDefault="00A64595" w:rsidP="00AB79DB">
      <w:pPr>
        <w:numPr>
          <w:ilvl w:val="0"/>
          <w:numId w:val="22"/>
        </w:numPr>
        <w:tabs>
          <w:tab w:val="left" w:pos="459"/>
          <w:tab w:val="left" w:pos="900"/>
        </w:tabs>
        <w:autoSpaceDE w:val="0"/>
        <w:autoSpaceDN w:val="0"/>
        <w:spacing w:after="120"/>
        <w:ind w:left="578" w:firstLine="0"/>
        <w:jc w:val="both"/>
        <w:rPr>
          <w:sz w:val="22"/>
          <w:szCs w:val="22"/>
        </w:rPr>
      </w:pPr>
      <w:r w:rsidRPr="00A64595">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w:t>
      </w:r>
      <w:r w:rsidR="00D41C0D">
        <w:rPr>
          <w:sz w:val="22"/>
          <w:szCs w:val="22"/>
        </w:rPr>
        <w:t>6</w:t>
      </w:r>
      <w:r w:rsidRPr="00A64595">
        <w:rPr>
          <w:sz w:val="22"/>
          <w:szCs w:val="22"/>
        </w:rPr>
        <w:t>.4</w:t>
      </w:r>
      <w:r w:rsidR="00DC4AEA">
        <w:rPr>
          <w:sz w:val="22"/>
          <w:szCs w:val="22"/>
        </w:rPr>
        <w:t xml:space="preserve"> </w:t>
      </w:r>
      <w:r w:rsidRPr="00A64595">
        <w:rPr>
          <w:sz w:val="22"/>
          <w:szCs w:val="22"/>
        </w:rPr>
        <w:t>настоящих Правил</w:t>
      </w:r>
      <w:r w:rsidR="007639CF" w:rsidRPr="00A64595">
        <w:rPr>
          <w:bCs/>
          <w:sz w:val="22"/>
          <w:szCs w:val="22"/>
        </w:rPr>
        <w:t>.</w:t>
      </w:r>
    </w:p>
    <w:p w14:paraId="36307DA0" w14:textId="77777777" w:rsidR="006A7F9D" w:rsidRPr="00596A68" w:rsidRDefault="0019613F" w:rsidP="00596A68">
      <w:pPr>
        <w:pStyle w:val="af0"/>
        <w:tabs>
          <w:tab w:val="left" w:pos="360"/>
        </w:tabs>
        <w:spacing w:before="0" w:after="120"/>
        <w:jc w:val="both"/>
        <w:rPr>
          <w:sz w:val="22"/>
          <w:szCs w:val="22"/>
        </w:rPr>
      </w:pPr>
      <w:r w:rsidRPr="00A340FC">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w:t>
      </w:r>
      <w:r w:rsidR="00F65424">
        <w:rPr>
          <w:sz w:val="22"/>
          <w:szCs w:val="22"/>
        </w:rPr>
        <w:t xml:space="preserve">инвестиционного </w:t>
      </w:r>
      <w:r w:rsidRPr="00A340FC">
        <w:rPr>
          <w:sz w:val="22"/>
          <w:szCs w:val="22"/>
        </w:rPr>
        <w:t>пая, увеличенной на надбавку, предусмотренную при подаче заявки на приобретение инвестиционных паев управляющей компании.</w:t>
      </w:r>
    </w:p>
    <w:p w14:paraId="7D5042E1" w14:textId="77777777" w:rsidR="00596A68" w:rsidRPr="006356AF" w:rsidRDefault="00596A68" w:rsidP="006A7F9D">
      <w:pPr>
        <w:pStyle w:val="H4"/>
        <w:spacing w:before="60" w:after="60"/>
        <w:jc w:val="center"/>
      </w:pPr>
    </w:p>
    <w:p w14:paraId="0B22B730" w14:textId="77777777" w:rsidR="006A7F9D" w:rsidRPr="006356AF" w:rsidRDefault="006A7F9D" w:rsidP="006A7F9D">
      <w:pPr>
        <w:pStyle w:val="H4"/>
        <w:spacing w:before="60" w:after="60"/>
        <w:jc w:val="center"/>
      </w:pPr>
      <w:r w:rsidRPr="00A340FC">
        <w:t>VI. Погашение инвестиционных паев</w:t>
      </w:r>
    </w:p>
    <w:p w14:paraId="50840450" w14:textId="6329C8BA" w:rsidR="006A7F9D" w:rsidRPr="00A340FC" w:rsidRDefault="007300C8" w:rsidP="006A7F9D">
      <w:pPr>
        <w:spacing w:before="60" w:after="60"/>
        <w:jc w:val="both"/>
        <w:rPr>
          <w:sz w:val="22"/>
          <w:szCs w:val="22"/>
        </w:rPr>
      </w:pPr>
      <w:r w:rsidRPr="00A340FC">
        <w:rPr>
          <w:sz w:val="22"/>
          <w:szCs w:val="22"/>
        </w:rPr>
        <w:t>6</w:t>
      </w:r>
      <w:r w:rsidR="00D41C0D">
        <w:rPr>
          <w:sz w:val="22"/>
          <w:szCs w:val="22"/>
        </w:rPr>
        <w:t>3</w:t>
      </w:r>
      <w:r w:rsidR="006A7F9D" w:rsidRPr="00A340FC">
        <w:rPr>
          <w:sz w:val="22"/>
          <w:szCs w:val="22"/>
        </w:rPr>
        <w:t>. Погашение инвестиционных паев осуществля</w:t>
      </w:r>
      <w:r w:rsidR="00D6774B">
        <w:rPr>
          <w:sz w:val="22"/>
          <w:szCs w:val="22"/>
        </w:rPr>
        <w:t>е</w:t>
      </w:r>
      <w:r w:rsidR="006A7F9D" w:rsidRPr="00A340FC">
        <w:rPr>
          <w:sz w:val="22"/>
          <w:szCs w:val="22"/>
        </w:rPr>
        <w:t>тся после даты завершения (окончания) формирования фонда.</w:t>
      </w:r>
    </w:p>
    <w:p w14:paraId="73A65563" w14:textId="6A1C56F0" w:rsidR="006A7F9D" w:rsidRDefault="007300C8" w:rsidP="006A7F9D">
      <w:pPr>
        <w:spacing w:before="60" w:after="60"/>
        <w:jc w:val="both"/>
        <w:rPr>
          <w:sz w:val="22"/>
          <w:szCs w:val="22"/>
        </w:rPr>
      </w:pPr>
      <w:r w:rsidRPr="00A340FC">
        <w:rPr>
          <w:sz w:val="22"/>
          <w:szCs w:val="22"/>
        </w:rPr>
        <w:t>6</w:t>
      </w:r>
      <w:r w:rsidR="00D41C0D">
        <w:rPr>
          <w:sz w:val="22"/>
          <w:szCs w:val="22"/>
        </w:rPr>
        <w:t>4</w:t>
      </w:r>
      <w:r w:rsidR="006A7F9D" w:rsidRPr="00A340FC">
        <w:rPr>
          <w:sz w:val="22"/>
          <w:szCs w:val="22"/>
        </w:rPr>
        <w:t xml:space="preserve">. Погашение инвестиционных паев осуществляется </w:t>
      </w:r>
      <w:r w:rsidR="003948FD" w:rsidRPr="005D676B">
        <w:rPr>
          <w:sz w:val="22"/>
          <w:szCs w:val="22"/>
        </w:rPr>
        <w:t>в случае предъявления владельцем инвестиционных паев требования о погашении всех или части принадлежащих ему инвестиционных паев, а также в случае прекращения фонда</w:t>
      </w:r>
      <w:r w:rsidR="001B104A">
        <w:rPr>
          <w:sz w:val="22"/>
          <w:szCs w:val="22"/>
        </w:rPr>
        <w:t>.</w:t>
      </w:r>
    </w:p>
    <w:p w14:paraId="3C7494D2" w14:textId="62D8CCBF" w:rsidR="006A7F9D" w:rsidRPr="00A340FC" w:rsidRDefault="007300C8" w:rsidP="006A7F9D">
      <w:pPr>
        <w:spacing w:before="60" w:after="60"/>
        <w:jc w:val="both"/>
        <w:rPr>
          <w:sz w:val="22"/>
          <w:szCs w:val="22"/>
        </w:rPr>
      </w:pPr>
      <w:r w:rsidRPr="00A340FC">
        <w:rPr>
          <w:sz w:val="22"/>
          <w:szCs w:val="22"/>
        </w:rPr>
        <w:t>6</w:t>
      </w:r>
      <w:r w:rsidR="00D41C0D">
        <w:rPr>
          <w:sz w:val="22"/>
          <w:szCs w:val="22"/>
        </w:rPr>
        <w:t>5</w:t>
      </w:r>
      <w:r w:rsidR="006A7F9D" w:rsidRPr="00A340FC">
        <w:rPr>
          <w:sz w:val="22"/>
          <w:szCs w:val="22"/>
        </w:rPr>
        <w:t>. </w:t>
      </w:r>
      <w:r w:rsidR="009B45B4" w:rsidRPr="00A340FC">
        <w:rPr>
          <w:sz w:val="22"/>
          <w:szCs w:val="22"/>
        </w:rPr>
        <w:t>Требовани</w:t>
      </w:r>
      <w:r w:rsidR="009B45B4">
        <w:rPr>
          <w:sz w:val="22"/>
          <w:szCs w:val="22"/>
        </w:rPr>
        <w:t>я</w:t>
      </w:r>
      <w:r w:rsidR="009B45B4" w:rsidRPr="00A340FC">
        <w:rPr>
          <w:sz w:val="22"/>
          <w:szCs w:val="22"/>
        </w:rPr>
        <w:t xml:space="preserve"> </w:t>
      </w:r>
      <w:r w:rsidR="006A7F9D" w:rsidRPr="00A340FC">
        <w:rPr>
          <w:sz w:val="22"/>
          <w:szCs w:val="22"/>
        </w:rPr>
        <w:t>о погашении инвестиционных паев подаются в форме заявки на погашение инвестиционных паев, содержащей обязательные сведения, предусмотренные Приложениями №4, №5</w:t>
      </w:r>
      <w:r w:rsidR="009A187F">
        <w:rPr>
          <w:sz w:val="22"/>
          <w:szCs w:val="22"/>
        </w:rPr>
        <w:t>,</w:t>
      </w:r>
      <w:r w:rsidR="006A7F9D" w:rsidRPr="00A340FC">
        <w:rPr>
          <w:sz w:val="22"/>
          <w:szCs w:val="22"/>
        </w:rPr>
        <w:t xml:space="preserve"> №6</w:t>
      </w:r>
      <w:r w:rsidR="009A187F">
        <w:rPr>
          <w:sz w:val="22"/>
          <w:szCs w:val="22"/>
        </w:rPr>
        <w:t xml:space="preserve"> </w:t>
      </w:r>
      <w:r w:rsidR="009A187F" w:rsidRPr="00267BA2">
        <w:rPr>
          <w:sz w:val="22"/>
          <w:szCs w:val="22"/>
        </w:rPr>
        <w:t>или № 6.1</w:t>
      </w:r>
      <w:r w:rsidR="009A187F" w:rsidRPr="009C0119">
        <w:rPr>
          <w:sz w:val="22"/>
          <w:szCs w:val="22"/>
        </w:rPr>
        <w:t xml:space="preserve"> </w:t>
      </w:r>
      <w:r w:rsidR="006A7F9D" w:rsidRPr="00A340FC">
        <w:rPr>
          <w:sz w:val="22"/>
          <w:szCs w:val="22"/>
        </w:rPr>
        <w:t>к настоящим Правилам.</w:t>
      </w:r>
    </w:p>
    <w:p w14:paraId="5F7E0D82"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носят безотзывный характер.</w:t>
      </w:r>
    </w:p>
    <w:p w14:paraId="01D93089" w14:textId="77777777" w:rsidR="00DA7900" w:rsidRPr="00E90E24" w:rsidRDefault="00DA7900" w:rsidP="00DA7900">
      <w:pPr>
        <w:pStyle w:val="21"/>
      </w:pPr>
      <w:r>
        <w:t xml:space="preserve">Заявка на погашение инвестиционных паев должна быть подписана лицом, подавшим указанную </w:t>
      </w:r>
      <w:r w:rsidRPr="00E90E24">
        <w:t xml:space="preserve">заявку </w:t>
      </w:r>
      <w:r w:rsidR="003948FD" w:rsidRPr="005D676B">
        <w:t xml:space="preserve">(его представителем – в случае подачи заявки представителем), </w:t>
      </w:r>
      <w:r w:rsidRPr="00E90E24">
        <w:t>и лицом, принявшим указанную заявку.</w:t>
      </w:r>
    </w:p>
    <w:p w14:paraId="02D86AEF" w14:textId="3233B658" w:rsidR="006A7F9D" w:rsidRPr="00E90E24" w:rsidRDefault="003948FD" w:rsidP="006A7F9D">
      <w:pPr>
        <w:spacing w:before="60" w:after="60"/>
        <w:jc w:val="both"/>
        <w:rPr>
          <w:sz w:val="22"/>
          <w:szCs w:val="22"/>
        </w:rPr>
      </w:pPr>
      <w:r w:rsidRPr="005D676B">
        <w:rPr>
          <w:sz w:val="22"/>
          <w:szCs w:val="22"/>
        </w:rPr>
        <w:t>Заявки на погашение инвестиционных паев могут подаваться во всех местах приема заявок на приобретение инвестиционных паев.</w:t>
      </w:r>
      <w:r w:rsidR="00E90E24">
        <w:t xml:space="preserve"> </w:t>
      </w:r>
      <w:r w:rsidR="006A7F9D" w:rsidRPr="00E90E24">
        <w:rPr>
          <w:sz w:val="22"/>
          <w:szCs w:val="22"/>
        </w:rPr>
        <w:t>Заявки на погашение инвестиционных паев подаются в следующем порядке:</w:t>
      </w:r>
    </w:p>
    <w:p w14:paraId="438AFE33" w14:textId="77777777" w:rsidR="006A7F9D" w:rsidRPr="00A340FC" w:rsidRDefault="006A7F9D" w:rsidP="006A7F9D">
      <w:pPr>
        <w:widowControl w:val="0"/>
        <w:autoSpaceDE w:val="0"/>
        <w:autoSpaceDN w:val="0"/>
        <w:adjustRightInd w:val="0"/>
        <w:jc w:val="both"/>
        <w:rPr>
          <w:sz w:val="22"/>
          <w:szCs w:val="22"/>
        </w:rPr>
      </w:pPr>
      <w:r w:rsidRPr="00A340FC">
        <w:rPr>
          <w:sz w:val="22"/>
          <w:szCs w:val="22"/>
        </w:rPr>
        <w:lastRenderedPageBreak/>
        <w:t xml:space="preserve">Заявки на погашение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№4 или Приложением №5 к настоящим Правилам и подаются этим владельцем инвестиционных паев или его уполномоченным представителем. </w:t>
      </w:r>
    </w:p>
    <w:p w14:paraId="4646BBA1" w14:textId="77777777" w:rsidR="009A187F" w:rsidRPr="00A340FC" w:rsidRDefault="009A187F" w:rsidP="009A187F">
      <w:pPr>
        <w:spacing w:before="60" w:after="60"/>
        <w:jc w:val="both"/>
        <w:rPr>
          <w:sz w:val="22"/>
          <w:szCs w:val="22"/>
        </w:rPr>
      </w:pPr>
      <w:r w:rsidRPr="00A340FC">
        <w:rPr>
          <w:sz w:val="22"/>
          <w:szCs w:val="22"/>
        </w:rPr>
        <w:t>Заявки на погашение инвестиционных паев, права на которые учитываются в реестре владельцев инвестиционных паев на лицевом счете</w:t>
      </w:r>
      <w:r>
        <w:rPr>
          <w:sz w:val="22"/>
          <w:szCs w:val="22"/>
        </w:rPr>
        <w:t>, открытом</w:t>
      </w:r>
      <w:r w:rsidRPr="00A340FC">
        <w:rPr>
          <w:sz w:val="22"/>
          <w:szCs w:val="22"/>
        </w:rPr>
        <w:t xml:space="preserve"> номинально</w:t>
      </w:r>
      <w:r>
        <w:rPr>
          <w:sz w:val="22"/>
          <w:szCs w:val="22"/>
        </w:rPr>
        <w:t>му</w:t>
      </w:r>
      <w:r w:rsidRPr="00A340FC">
        <w:rPr>
          <w:sz w:val="22"/>
          <w:szCs w:val="22"/>
        </w:rPr>
        <w:t xml:space="preserve"> держател</w:t>
      </w:r>
      <w:r>
        <w:rPr>
          <w:sz w:val="22"/>
          <w:szCs w:val="22"/>
        </w:rPr>
        <w:t>ю</w:t>
      </w:r>
      <w:r w:rsidRPr="00A340FC">
        <w:rPr>
          <w:sz w:val="22"/>
          <w:szCs w:val="22"/>
        </w:rPr>
        <w:t>, подаются этим номинальным держателем.</w:t>
      </w:r>
    </w:p>
    <w:p w14:paraId="2298F5EB" w14:textId="77777777" w:rsidR="006A7F9D" w:rsidRDefault="006A7F9D" w:rsidP="006A7F9D">
      <w:pPr>
        <w:widowControl w:val="0"/>
        <w:autoSpaceDE w:val="0"/>
        <w:autoSpaceDN w:val="0"/>
        <w:adjustRightInd w:val="0"/>
        <w:jc w:val="both"/>
        <w:rPr>
          <w:sz w:val="22"/>
          <w:szCs w:val="22"/>
        </w:rPr>
      </w:pPr>
      <w:r w:rsidRPr="00A340FC">
        <w:rPr>
          <w:sz w:val="22"/>
          <w:szCs w:val="22"/>
        </w:rPr>
        <w:t>Заявки на погашение инвестиционных паев, права на которые учитываются на лицевом счете</w:t>
      </w:r>
      <w:r w:rsidR="00EC45C8">
        <w:rPr>
          <w:sz w:val="22"/>
          <w:szCs w:val="22"/>
        </w:rPr>
        <w:t>, открытом</w:t>
      </w:r>
      <w:r w:rsidRPr="00A340FC">
        <w:rPr>
          <w:sz w:val="22"/>
          <w:szCs w:val="22"/>
        </w:rPr>
        <w:t xml:space="preserve"> номинально</w:t>
      </w:r>
      <w:r w:rsidR="00EC45C8">
        <w:rPr>
          <w:sz w:val="22"/>
          <w:szCs w:val="22"/>
        </w:rPr>
        <w:t>му</w:t>
      </w:r>
      <w:r w:rsidRPr="00A340FC">
        <w:rPr>
          <w:sz w:val="22"/>
          <w:szCs w:val="22"/>
        </w:rPr>
        <w:t xml:space="preserve"> держател</w:t>
      </w:r>
      <w:r w:rsidR="00EC45C8">
        <w:rPr>
          <w:sz w:val="22"/>
          <w:szCs w:val="22"/>
        </w:rPr>
        <w:t>ю</w:t>
      </w:r>
      <w:r w:rsidRPr="00A340FC">
        <w:rPr>
          <w:sz w:val="22"/>
          <w:szCs w:val="22"/>
        </w:rPr>
        <w:t xml:space="preserve"> в реестре владельцев инвестиционных паев, </w:t>
      </w:r>
      <w:r w:rsidR="009A187F" w:rsidRPr="009A187F">
        <w:rPr>
          <w:sz w:val="22"/>
          <w:szCs w:val="22"/>
        </w:rPr>
        <w:t>подаваемые этим номинальным держателем не при осуществлении им брокерской деятельности,</w:t>
      </w:r>
      <w:r w:rsidR="009A187F">
        <w:rPr>
          <w:sz w:val="22"/>
          <w:szCs w:val="22"/>
        </w:rPr>
        <w:t xml:space="preserve"> </w:t>
      </w:r>
      <w:r w:rsidRPr="00A340FC">
        <w:rPr>
          <w:sz w:val="22"/>
          <w:szCs w:val="22"/>
        </w:rPr>
        <w:t>оформляются в соответствии с Приложением № 6 к настоящим Правилам.</w:t>
      </w:r>
    </w:p>
    <w:p w14:paraId="611EF776" w14:textId="77777777" w:rsidR="009A187F" w:rsidRPr="00A340FC" w:rsidRDefault="009A187F" w:rsidP="006A7F9D">
      <w:pPr>
        <w:widowControl w:val="0"/>
        <w:autoSpaceDE w:val="0"/>
        <w:autoSpaceDN w:val="0"/>
        <w:adjustRightInd w:val="0"/>
        <w:jc w:val="both"/>
        <w:rPr>
          <w:sz w:val="22"/>
          <w:szCs w:val="22"/>
        </w:rPr>
      </w:pPr>
      <w:r w:rsidRPr="009A187F">
        <w:rPr>
          <w:sz w:val="22"/>
          <w:szCs w:val="22"/>
        </w:rPr>
        <w:t>Заявки на погашение инвестиционных паев, права на которые учитываются на лицевом счете, открытом номинальному держателю в реестре владельцев инвестиционных паев, подаваемые этим номинальным держателем при осуществлении им брокерской деятельности, оформляются в соответствии с Приложением № 6.1 к настоящим Правилам.</w:t>
      </w:r>
    </w:p>
    <w:p w14:paraId="7C084174" w14:textId="77777777" w:rsidR="006A7F9D" w:rsidRPr="00A340FC" w:rsidRDefault="006A7F9D" w:rsidP="006A7F9D">
      <w:pPr>
        <w:spacing w:before="60" w:after="60"/>
        <w:jc w:val="both"/>
        <w:rPr>
          <w:sz w:val="22"/>
          <w:szCs w:val="22"/>
        </w:rPr>
      </w:pPr>
      <w:r w:rsidRPr="00A340FC">
        <w:rPr>
          <w:sz w:val="22"/>
          <w:szCs w:val="22"/>
        </w:rPr>
        <w:t xml:space="preserve">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 Российская Федерация, 191119, Санкт-Петербург, улица Марата, д. 69-71, лит. А, </w:t>
      </w:r>
      <w:r>
        <w:rPr>
          <w:sz w:val="22"/>
          <w:szCs w:val="22"/>
        </w:rPr>
        <w:t>ТКБ Инвестмент Партнерс</w:t>
      </w:r>
      <w:r w:rsidR="005D3650">
        <w:rPr>
          <w:sz w:val="22"/>
          <w:szCs w:val="22"/>
        </w:rPr>
        <w:t xml:space="preserve"> (</w:t>
      </w:r>
      <w:r w:rsidRPr="00A340FC">
        <w:rPr>
          <w:sz w:val="22"/>
          <w:szCs w:val="22"/>
        </w:rPr>
        <w:t xml:space="preserve">АО). При </w:t>
      </w:r>
      <w:r w:rsidR="0097132D" w:rsidRPr="00E901AB">
        <w:rPr>
          <w:sz w:val="22"/>
          <w:szCs w:val="22"/>
        </w:rPr>
        <w:t>этом подпись заявителя или его уполномоченного представителя на заявке н</w:t>
      </w:r>
      <w:r w:rsidRPr="00E901AB">
        <w:rPr>
          <w:sz w:val="22"/>
          <w:szCs w:val="22"/>
        </w:rPr>
        <w:t>а погашение</w:t>
      </w:r>
      <w:r w:rsidRPr="00A340FC">
        <w:rPr>
          <w:sz w:val="22"/>
          <w:szCs w:val="22"/>
        </w:rPr>
        <w:t xml:space="preserve"> инвестиционных паев должна быть удостоверена нотариально.</w:t>
      </w:r>
    </w:p>
    <w:p w14:paraId="63C40C4E" w14:textId="77777777" w:rsidR="006A7F9D" w:rsidRPr="00A340FC" w:rsidRDefault="006A7F9D" w:rsidP="006A7F9D">
      <w:pPr>
        <w:spacing w:before="60" w:after="60"/>
        <w:jc w:val="both"/>
        <w:rPr>
          <w:sz w:val="22"/>
          <w:szCs w:val="22"/>
        </w:rPr>
      </w:pPr>
      <w:r w:rsidRPr="00A340FC">
        <w:rPr>
          <w:sz w:val="22"/>
          <w:szCs w:val="22"/>
        </w:rPr>
        <w:t>Датой и временем приема заявки на погашение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управляющей компанией.</w:t>
      </w:r>
    </w:p>
    <w:p w14:paraId="7318EE44" w14:textId="77777777" w:rsidR="006A7F9D" w:rsidRPr="00A340FC" w:rsidRDefault="006A7F9D" w:rsidP="006A7F9D">
      <w:pPr>
        <w:spacing w:before="60" w:after="60"/>
        <w:jc w:val="both"/>
        <w:rPr>
          <w:sz w:val="22"/>
          <w:szCs w:val="22"/>
        </w:rPr>
      </w:pPr>
      <w:r w:rsidRPr="00A340FC">
        <w:rPr>
          <w:sz w:val="22"/>
          <w:szCs w:val="22"/>
        </w:rPr>
        <w:t>В случае отказа в приеме заявки на погашение инвестиционных паев, полученной посредством почтовой связи, на основаниях, предусмотренных настоящими Правилами, мотивированный отказ направляется управляющей компанией заказным письмом с уведомлением о вручении на почтовый адрес, указанный в реестре владельцев инвестиционных паев.</w:t>
      </w:r>
    </w:p>
    <w:p w14:paraId="1E79900E" w14:textId="77777777" w:rsidR="005D3650" w:rsidRPr="005D3650" w:rsidRDefault="005D3650" w:rsidP="005D3650">
      <w:pPr>
        <w:spacing w:before="60" w:after="60"/>
        <w:jc w:val="both"/>
        <w:rPr>
          <w:sz w:val="22"/>
          <w:szCs w:val="22"/>
        </w:rPr>
      </w:pPr>
      <w:r w:rsidRPr="005D3650">
        <w:rPr>
          <w:sz w:val="22"/>
          <w:szCs w:val="22"/>
        </w:rPr>
        <w:t>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38982B8C" w14:textId="77777777"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погашение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40CB781F"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направлена в форме электронного документа в формате, который предусмотрен соглашением об ЭДО;</w:t>
      </w:r>
    </w:p>
    <w:p w14:paraId="58CC0411" w14:textId="77777777" w:rsidR="005D3650" w:rsidRPr="005D3650" w:rsidRDefault="005D3650" w:rsidP="005D3650">
      <w:pPr>
        <w:spacing w:before="60" w:after="60"/>
        <w:jc w:val="both"/>
        <w:rPr>
          <w:sz w:val="22"/>
          <w:szCs w:val="22"/>
        </w:rPr>
      </w:pPr>
      <w:r w:rsidRPr="005D3650">
        <w:rPr>
          <w:sz w:val="22"/>
          <w:szCs w:val="22"/>
        </w:rPr>
        <w:t>- заявка на погашение инвестиционных паев подписана ЭП номинального держателя, подающего заявку на погашение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25C4F2F8"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погашение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0FA9D210" w14:textId="77777777" w:rsidR="005D3650" w:rsidRPr="005D3650" w:rsidRDefault="005D3650" w:rsidP="006A7F9D">
      <w:pPr>
        <w:spacing w:before="60" w:after="60"/>
        <w:jc w:val="both"/>
        <w:rPr>
          <w:sz w:val="22"/>
          <w:szCs w:val="22"/>
        </w:rPr>
      </w:pPr>
      <w:r w:rsidRPr="005D3650">
        <w:rPr>
          <w:sz w:val="22"/>
          <w:szCs w:val="22"/>
        </w:rPr>
        <w:t>В случае отказа в приеме заявки на погашение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00EC6B9C" w14:textId="77777777" w:rsidR="006A7F9D" w:rsidRDefault="006A7F9D" w:rsidP="006A7F9D">
      <w:pPr>
        <w:spacing w:before="60" w:after="60"/>
        <w:jc w:val="both"/>
        <w:rPr>
          <w:sz w:val="22"/>
          <w:szCs w:val="22"/>
        </w:rPr>
      </w:pPr>
      <w:r w:rsidRPr="00A340FC">
        <w:rPr>
          <w:sz w:val="22"/>
          <w:szCs w:val="22"/>
        </w:rPr>
        <w:t>Заявки на погашение инвестиционных паев, направленные электронной почтой, факсом или курьером, не принимаются.</w:t>
      </w:r>
    </w:p>
    <w:p w14:paraId="08E8F134" w14:textId="04E72A96" w:rsidR="00A64595" w:rsidRPr="00A64595" w:rsidRDefault="00A64595" w:rsidP="00A64595">
      <w:pPr>
        <w:spacing w:before="60" w:after="60"/>
        <w:ind w:firstLine="599"/>
        <w:jc w:val="both"/>
        <w:rPr>
          <w:sz w:val="22"/>
          <w:szCs w:val="22"/>
        </w:rPr>
      </w:pPr>
      <w:r>
        <w:rPr>
          <w:sz w:val="22"/>
          <w:szCs w:val="22"/>
        </w:rPr>
        <w:t>6</w:t>
      </w:r>
      <w:r w:rsidR="00D41C0D">
        <w:rPr>
          <w:sz w:val="22"/>
          <w:szCs w:val="22"/>
        </w:rPr>
        <w:t>5</w:t>
      </w:r>
      <w:r>
        <w:rPr>
          <w:sz w:val="22"/>
          <w:szCs w:val="22"/>
        </w:rPr>
        <w:t xml:space="preserve">.1. </w:t>
      </w:r>
      <w:r w:rsidRPr="00A64595">
        <w:rPr>
          <w:sz w:val="22"/>
          <w:szCs w:val="22"/>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6B7A0DD6" w14:textId="77777777" w:rsidR="00A64595" w:rsidRPr="00A64595" w:rsidRDefault="00A64595" w:rsidP="00A64595">
      <w:pPr>
        <w:spacing w:before="60" w:after="60"/>
        <w:ind w:firstLine="599"/>
        <w:jc w:val="both"/>
        <w:rPr>
          <w:sz w:val="22"/>
          <w:szCs w:val="22"/>
        </w:rPr>
      </w:pPr>
      <w:r w:rsidRPr="00A64595">
        <w:rPr>
          <w:sz w:val="22"/>
          <w:szCs w:val="22"/>
        </w:rPr>
        <w:t xml:space="preserve">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w:t>
      </w:r>
      <w:r w:rsidRPr="00A64595">
        <w:rPr>
          <w:sz w:val="22"/>
          <w:szCs w:val="22"/>
        </w:rPr>
        <w:lastRenderedPageBreak/>
        <w:t>прошедшим процедуру идентификации (упрощенной идентификации) в соответствии с законодательством РФ.</w:t>
      </w:r>
    </w:p>
    <w:p w14:paraId="4471CE0E" w14:textId="77777777" w:rsidR="00A64595" w:rsidRPr="00A64595" w:rsidRDefault="00A64595" w:rsidP="00A64595">
      <w:pPr>
        <w:spacing w:before="60" w:after="60"/>
        <w:ind w:firstLine="599"/>
        <w:jc w:val="both"/>
        <w:rPr>
          <w:sz w:val="22"/>
          <w:szCs w:val="22"/>
        </w:rPr>
      </w:pPr>
      <w:r w:rsidRPr="00A64595">
        <w:rPr>
          <w:sz w:val="22"/>
          <w:szCs w:val="22"/>
        </w:rPr>
        <w:t>Заявка</w:t>
      </w:r>
      <w:r w:rsidRPr="00A64595">
        <w:t xml:space="preserve"> </w:t>
      </w:r>
      <w:r w:rsidRPr="00A64595">
        <w:rPr>
          <w:sz w:val="22"/>
          <w:szCs w:val="22"/>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5CFAC254" w14:textId="77777777" w:rsidR="00A64595" w:rsidRPr="00A64595" w:rsidRDefault="00A64595" w:rsidP="00A64595">
      <w:pPr>
        <w:spacing w:before="60" w:after="60"/>
        <w:ind w:firstLine="599"/>
        <w:jc w:val="both"/>
        <w:rPr>
          <w:sz w:val="22"/>
          <w:szCs w:val="22"/>
        </w:rPr>
      </w:pPr>
      <w:r w:rsidRPr="00A64595">
        <w:rPr>
          <w:sz w:val="22"/>
          <w:szCs w:val="22"/>
        </w:rPr>
        <w:t xml:space="preserve">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Pr>
          <w:sz w:val="22"/>
          <w:szCs w:val="22"/>
        </w:rPr>
        <w:t>.tkbip.ru</w:t>
      </w:r>
      <w:r w:rsidRPr="00830BD5">
        <w:rPr>
          <w:sz w:val="22"/>
          <w:szCs w:val="22"/>
        </w:rPr>
        <w:t>.</w:t>
      </w:r>
    </w:p>
    <w:p w14:paraId="1AFE0927" w14:textId="77777777" w:rsidR="00A64595" w:rsidRDefault="00A64595" w:rsidP="00A64595">
      <w:pPr>
        <w:spacing w:before="60" w:after="60"/>
        <w:ind w:firstLine="567"/>
        <w:jc w:val="both"/>
        <w:rPr>
          <w:sz w:val="22"/>
          <w:szCs w:val="22"/>
        </w:rPr>
      </w:pPr>
      <w:r w:rsidRPr="00A64595">
        <w:rPr>
          <w:sz w:val="22"/>
          <w:szCs w:val="22"/>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1EB1E194" w14:textId="33595D16" w:rsidR="00EC4225" w:rsidRPr="00EC4225" w:rsidRDefault="00830BD5" w:rsidP="00EC4225">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1</w:t>
      </w:r>
      <w:r>
        <w:rPr>
          <w:sz w:val="22"/>
          <w:szCs w:val="22"/>
          <w:lang w:eastAsia="ru-RU"/>
        </w:rPr>
        <w:t>.</w:t>
      </w:r>
      <w:r w:rsidR="0004279F" w:rsidRPr="0004279F">
        <w:rPr>
          <w:sz w:val="22"/>
          <w:szCs w:val="22"/>
          <w:lang w:eastAsia="ru-RU"/>
        </w:rPr>
        <w:t xml:space="preserve"> </w:t>
      </w:r>
      <w:r w:rsidR="00EC4225" w:rsidRPr="00EC4225">
        <w:rPr>
          <w:sz w:val="22"/>
          <w:szCs w:val="22"/>
          <w:lang w:eastAsia="ru-RU"/>
        </w:rPr>
        <w:t>Заявки на погашение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2927BE63" w14:textId="77777777" w:rsidR="00830BD5" w:rsidRPr="00830BD5" w:rsidRDefault="00830BD5" w:rsidP="00EC4225">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74BFAAB6"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погашение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EC4225">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7" w:history="1">
        <w:r w:rsidRPr="00830BD5">
          <w:rPr>
            <w:color w:val="0000FF"/>
            <w:sz w:val="22"/>
            <w:szCs w:val="22"/>
            <w:u w:val="single"/>
            <w:lang w:eastAsia="ru-RU"/>
          </w:rPr>
          <w:t>https://www.tkbip.ru</w:t>
        </w:r>
      </w:hyperlink>
      <w:r w:rsidRPr="00830BD5">
        <w:rPr>
          <w:sz w:val="22"/>
          <w:szCs w:val="22"/>
          <w:lang w:eastAsia="ru-RU"/>
        </w:rPr>
        <w:t>.</w:t>
      </w:r>
    </w:p>
    <w:p w14:paraId="780504A5"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EC4225">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739029F2" w14:textId="0654EF5C" w:rsidR="00F661B9" w:rsidRPr="00F661B9" w:rsidRDefault="00830BD5" w:rsidP="00F661B9">
      <w:pPr>
        <w:adjustRightInd w:val="0"/>
        <w:ind w:firstLine="709"/>
        <w:jc w:val="both"/>
        <w:rPr>
          <w:sz w:val="22"/>
          <w:szCs w:val="22"/>
          <w:lang w:eastAsia="ru-RU"/>
        </w:rPr>
      </w:pPr>
      <w:r>
        <w:rPr>
          <w:sz w:val="22"/>
          <w:szCs w:val="22"/>
          <w:lang w:eastAsia="ru-RU"/>
        </w:rPr>
        <w:t>6</w:t>
      </w:r>
      <w:r w:rsidR="00D41C0D">
        <w:rPr>
          <w:sz w:val="22"/>
          <w:szCs w:val="22"/>
          <w:lang w:eastAsia="ru-RU"/>
        </w:rPr>
        <w:t>5</w:t>
      </w:r>
      <w:r>
        <w:rPr>
          <w:sz w:val="22"/>
          <w:szCs w:val="22"/>
          <w:lang w:eastAsia="ru-RU"/>
        </w:rPr>
        <w:t>.1</w:t>
      </w:r>
      <w:r w:rsidR="0004279F" w:rsidRPr="0004279F">
        <w:rPr>
          <w:sz w:val="22"/>
          <w:szCs w:val="22"/>
          <w:lang w:eastAsia="ru-RU"/>
        </w:rPr>
        <w:t>.</w:t>
      </w:r>
      <w:r w:rsidRPr="00830BD5">
        <w:rPr>
          <w:sz w:val="22"/>
          <w:szCs w:val="22"/>
          <w:lang w:eastAsia="ru-RU"/>
        </w:rPr>
        <w:t>2</w:t>
      </w:r>
      <w:r>
        <w:rPr>
          <w:sz w:val="22"/>
          <w:szCs w:val="22"/>
          <w:lang w:eastAsia="ru-RU"/>
        </w:rPr>
        <w:t>.</w:t>
      </w:r>
      <w:r w:rsidR="0004279F" w:rsidRPr="0004279F">
        <w:rPr>
          <w:sz w:val="22"/>
          <w:szCs w:val="22"/>
          <w:lang w:eastAsia="ru-RU"/>
        </w:rPr>
        <w:t xml:space="preserve"> </w:t>
      </w:r>
      <w:r w:rsidR="00F661B9" w:rsidRPr="00F661B9">
        <w:rPr>
          <w:sz w:val="22"/>
          <w:szCs w:val="22"/>
          <w:lang w:eastAsia="ru-RU"/>
        </w:rPr>
        <w:t>Заявки на погашение инвестиционных паев физическими лицами могут подаваться Агентам в виде электронных документов, оформленных через сотрудников Агента.</w:t>
      </w:r>
    </w:p>
    <w:p w14:paraId="7CA61A6D"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B50CEFF"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 xml:space="preserve">Основанием для подачи заявки на погашение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w:t>
      </w:r>
      <w:r w:rsidR="00F661B9">
        <w:rPr>
          <w:sz w:val="22"/>
          <w:szCs w:val="22"/>
          <w:lang w:eastAsia="ru-RU"/>
        </w:rPr>
        <w:t>через систему ТКБ-</w:t>
      </w:r>
      <w:r w:rsidRPr="00830BD5">
        <w:rPr>
          <w:sz w:val="22"/>
          <w:szCs w:val="22"/>
          <w:lang w:eastAsia="ru-RU"/>
        </w:rPr>
        <w:t xml:space="preserve">Агент, размещенному управляющей компанией в сети Интернет по адресу </w:t>
      </w:r>
      <w:hyperlink r:id="rId18" w:history="1">
        <w:r w:rsidRPr="00830BD5">
          <w:rPr>
            <w:color w:val="0000FF"/>
            <w:sz w:val="22"/>
            <w:szCs w:val="22"/>
            <w:u w:val="single"/>
            <w:lang w:eastAsia="ru-RU"/>
          </w:rPr>
          <w:t>https://www.tkbip.ru</w:t>
        </w:r>
      </w:hyperlink>
      <w:r w:rsidRPr="00830BD5">
        <w:rPr>
          <w:sz w:val="22"/>
          <w:szCs w:val="22"/>
          <w:lang w:eastAsia="ru-RU"/>
        </w:rPr>
        <w:t>.</w:t>
      </w:r>
    </w:p>
    <w:p w14:paraId="3621C8CE"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погашение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11B14CDE" w14:textId="14E6A73B" w:rsidR="006A7F9D" w:rsidRDefault="007300C8" w:rsidP="006A7F9D">
      <w:pPr>
        <w:spacing w:before="60" w:after="60"/>
        <w:jc w:val="both"/>
        <w:rPr>
          <w:sz w:val="22"/>
          <w:szCs w:val="22"/>
        </w:rPr>
      </w:pPr>
      <w:r w:rsidRPr="00A340FC">
        <w:rPr>
          <w:sz w:val="22"/>
          <w:szCs w:val="22"/>
        </w:rPr>
        <w:t>6</w:t>
      </w:r>
      <w:r w:rsidR="00D41C0D">
        <w:rPr>
          <w:sz w:val="22"/>
          <w:szCs w:val="22"/>
        </w:rPr>
        <w:t>6</w:t>
      </w:r>
      <w:r w:rsidR="006A7F9D" w:rsidRPr="00A340FC">
        <w:rPr>
          <w:sz w:val="22"/>
          <w:szCs w:val="22"/>
        </w:rPr>
        <w:t>. Прием заявок на погашение инвестиционных паев осуществляется каждый рабочий день</w:t>
      </w:r>
      <w:r w:rsidR="00D41C0D">
        <w:rPr>
          <w:sz w:val="22"/>
          <w:szCs w:val="22"/>
        </w:rPr>
        <w:t>, а также</w:t>
      </w:r>
    </w:p>
    <w:p w14:paraId="59DEA7C2" w14:textId="7D11053D" w:rsidR="002D11E2" w:rsidRPr="00A340FC" w:rsidRDefault="00D41C0D" w:rsidP="006A7F9D">
      <w:pPr>
        <w:spacing w:before="60" w:after="60"/>
        <w:jc w:val="both"/>
        <w:rPr>
          <w:sz w:val="22"/>
          <w:szCs w:val="22"/>
        </w:rPr>
      </w:pPr>
      <w:r>
        <w:rPr>
          <w:sz w:val="22"/>
          <w:szCs w:val="22"/>
        </w:rPr>
        <w:t>каждый</w:t>
      </w:r>
      <w:r w:rsidR="002D11E2" w:rsidRPr="002D11E2">
        <w:rPr>
          <w:sz w:val="22"/>
          <w:szCs w:val="22"/>
        </w:rPr>
        <w:t xml:space="preserve"> нерабочи</w:t>
      </w:r>
      <w:r>
        <w:rPr>
          <w:sz w:val="22"/>
          <w:szCs w:val="22"/>
        </w:rPr>
        <w:t>й</w:t>
      </w:r>
      <w:r w:rsidR="002D11E2" w:rsidRPr="002D11E2">
        <w:rPr>
          <w:sz w:val="22"/>
          <w:szCs w:val="22"/>
        </w:rPr>
        <w:t xml:space="preserve"> д</w:t>
      </w:r>
      <w:r>
        <w:rPr>
          <w:sz w:val="22"/>
          <w:szCs w:val="22"/>
        </w:rPr>
        <w:t>ень</w:t>
      </w:r>
      <w:r w:rsidR="002D11E2" w:rsidRPr="002D11E2">
        <w:rPr>
          <w:sz w:val="22"/>
          <w:szCs w:val="22"/>
        </w:rPr>
        <w:t xml:space="preserve">, </w:t>
      </w:r>
      <w:r>
        <w:rPr>
          <w:sz w:val="22"/>
          <w:szCs w:val="22"/>
        </w:rPr>
        <w:t>в который</w:t>
      </w:r>
      <w:r w:rsidRPr="005711F8">
        <w:rPr>
          <w:sz w:val="22"/>
          <w:szCs w:val="22"/>
        </w:rPr>
        <w:t xml:space="preserve"> осуществляется прием заявок на приобретение инвестиционных паев,</w:t>
      </w:r>
      <w:r w:rsidR="001936BF" w:rsidRPr="001936BF">
        <w:rPr>
          <w:sz w:val="22"/>
          <w:szCs w:val="22"/>
        </w:rPr>
        <w:t xml:space="preserve"> </w:t>
      </w:r>
      <w:r w:rsidR="002D11E2" w:rsidRPr="002D11E2">
        <w:rPr>
          <w:sz w:val="22"/>
          <w:szCs w:val="22"/>
        </w:rPr>
        <w:t>согласно расписанию работы управляющей компании и расписанию работы пунктов приема заявок</w:t>
      </w:r>
      <w:r w:rsidR="001936BF" w:rsidRPr="001936BF">
        <w:rPr>
          <w:sz w:val="22"/>
          <w:szCs w:val="22"/>
        </w:rPr>
        <w:t xml:space="preserve"> </w:t>
      </w:r>
      <w:r w:rsidR="002D11E2" w:rsidRPr="002D11E2">
        <w:rPr>
          <w:sz w:val="22"/>
          <w:szCs w:val="22"/>
        </w:rPr>
        <w:t>агентов, информация о которых предоставляется управляющей компанией и агентами по телефону или раскрывается иными способами.</w:t>
      </w:r>
    </w:p>
    <w:p w14:paraId="4DD6966A" w14:textId="7F61E208" w:rsidR="006A7F9D" w:rsidRPr="00A340FC" w:rsidRDefault="007300C8" w:rsidP="006A7F9D">
      <w:pPr>
        <w:spacing w:after="120"/>
        <w:jc w:val="both"/>
        <w:rPr>
          <w:sz w:val="22"/>
          <w:szCs w:val="22"/>
        </w:rPr>
      </w:pPr>
      <w:r>
        <w:rPr>
          <w:sz w:val="22"/>
          <w:szCs w:val="22"/>
        </w:rPr>
        <w:t>6</w:t>
      </w:r>
      <w:r w:rsidR="002B5E4E">
        <w:rPr>
          <w:sz w:val="22"/>
          <w:szCs w:val="22"/>
        </w:rPr>
        <w:t>7</w:t>
      </w:r>
      <w:r w:rsidR="006A7F9D" w:rsidRPr="00A340FC">
        <w:rPr>
          <w:sz w:val="22"/>
          <w:szCs w:val="22"/>
        </w:rPr>
        <w:t>. Заявки на погашение инвестиционных паев подаются юридическими лицами:</w:t>
      </w:r>
    </w:p>
    <w:p w14:paraId="3C5551A6" w14:textId="77777777" w:rsidR="006A7F9D" w:rsidRPr="00E90E24" w:rsidRDefault="006A7F9D" w:rsidP="006A7F9D">
      <w:pPr>
        <w:spacing w:after="120"/>
        <w:jc w:val="both"/>
        <w:rPr>
          <w:sz w:val="22"/>
          <w:szCs w:val="22"/>
        </w:rPr>
      </w:pPr>
      <w:r w:rsidRPr="00A340FC">
        <w:rPr>
          <w:sz w:val="22"/>
          <w:szCs w:val="22"/>
        </w:rPr>
        <w:t>•</w:t>
      </w:r>
      <w:r w:rsidRPr="00A340FC">
        <w:rPr>
          <w:sz w:val="22"/>
          <w:szCs w:val="22"/>
        </w:rPr>
        <w:tab/>
        <w:t>управляющей компании</w:t>
      </w:r>
      <w:r w:rsidR="00E71141">
        <w:rPr>
          <w:sz w:val="22"/>
          <w:szCs w:val="22"/>
        </w:rPr>
        <w:t>.</w:t>
      </w:r>
    </w:p>
    <w:p w14:paraId="302A31C9" w14:textId="77777777" w:rsidR="006A7F9D" w:rsidRPr="00E90E24" w:rsidRDefault="006A7F9D" w:rsidP="006A7F9D">
      <w:pPr>
        <w:spacing w:after="120"/>
        <w:jc w:val="both"/>
        <w:rPr>
          <w:sz w:val="22"/>
          <w:szCs w:val="22"/>
        </w:rPr>
      </w:pPr>
      <w:r w:rsidRPr="00E90E24">
        <w:rPr>
          <w:sz w:val="22"/>
          <w:szCs w:val="22"/>
        </w:rPr>
        <w:t>Заявки на погашение инвестиционных паев подаются физическими лицами:</w:t>
      </w:r>
    </w:p>
    <w:p w14:paraId="5DC4B5BF" w14:textId="77777777" w:rsidR="006A7F9D" w:rsidRPr="00E90E24" w:rsidRDefault="006A7F9D" w:rsidP="006A7F9D">
      <w:pPr>
        <w:spacing w:after="120"/>
        <w:jc w:val="both"/>
        <w:rPr>
          <w:sz w:val="22"/>
          <w:szCs w:val="22"/>
        </w:rPr>
      </w:pPr>
      <w:r w:rsidRPr="00E90E24">
        <w:rPr>
          <w:sz w:val="22"/>
          <w:szCs w:val="22"/>
        </w:rPr>
        <w:t>•</w:t>
      </w:r>
      <w:r w:rsidRPr="00E90E24">
        <w:rPr>
          <w:sz w:val="22"/>
          <w:szCs w:val="22"/>
        </w:rPr>
        <w:tab/>
        <w:t>управляющей компании;</w:t>
      </w:r>
    </w:p>
    <w:p w14:paraId="5E7D5666" w14:textId="77777777" w:rsidR="006A7F9D" w:rsidRPr="00E90E24" w:rsidRDefault="006A7F9D" w:rsidP="006A7F9D">
      <w:pPr>
        <w:spacing w:before="60" w:after="60"/>
        <w:jc w:val="both"/>
        <w:rPr>
          <w:sz w:val="22"/>
          <w:szCs w:val="22"/>
        </w:rPr>
      </w:pPr>
      <w:r w:rsidRPr="00E90E24">
        <w:rPr>
          <w:sz w:val="22"/>
          <w:szCs w:val="22"/>
        </w:rPr>
        <w:t>•</w:t>
      </w:r>
      <w:r w:rsidRPr="00E90E24">
        <w:rPr>
          <w:sz w:val="22"/>
          <w:szCs w:val="22"/>
        </w:rPr>
        <w:tab/>
        <w:t>агентам.</w:t>
      </w:r>
    </w:p>
    <w:p w14:paraId="0968641F" w14:textId="6EAE51DE" w:rsidR="00315664" w:rsidRPr="00E90E24" w:rsidRDefault="00315664" w:rsidP="00315664">
      <w:pPr>
        <w:spacing w:before="60" w:after="60"/>
        <w:jc w:val="both"/>
        <w:rPr>
          <w:sz w:val="22"/>
          <w:szCs w:val="22"/>
        </w:rPr>
      </w:pPr>
      <w:r w:rsidRPr="00E90E24">
        <w:rPr>
          <w:sz w:val="22"/>
          <w:szCs w:val="22"/>
        </w:rPr>
        <w:t xml:space="preserve">Информация об агентах раскрывается на сайте управляющей компании в сети «Интернет» </w:t>
      </w:r>
      <w:hyperlink r:id="rId19" w:history="1">
        <w:r w:rsidRPr="00E90E24">
          <w:rPr>
            <w:rStyle w:val="af9"/>
            <w:sz w:val="22"/>
            <w:szCs w:val="22"/>
            <w:lang w:val="en-US"/>
          </w:rPr>
          <w:t>www</w:t>
        </w:r>
        <w:r w:rsidRPr="00E90E24">
          <w:rPr>
            <w:rStyle w:val="af9"/>
            <w:sz w:val="22"/>
            <w:szCs w:val="22"/>
          </w:rPr>
          <w:t>.</w:t>
        </w:r>
        <w:proofErr w:type="spellStart"/>
        <w:r w:rsidRPr="00E90E24">
          <w:rPr>
            <w:rStyle w:val="af9"/>
            <w:sz w:val="22"/>
            <w:szCs w:val="22"/>
            <w:lang w:val="en-US"/>
          </w:rPr>
          <w:t>tkbip</w:t>
        </w:r>
        <w:proofErr w:type="spellEnd"/>
        <w:r w:rsidRPr="00E90E24">
          <w:rPr>
            <w:rStyle w:val="af9"/>
            <w:sz w:val="22"/>
            <w:szCs w:val="22"/>
          </w:rPr>
          <w:t>.</w:t>
        </w:r>
        <w:proofErr w:type="spellStart"/>
        <w:r w:rsidRPr="00E90E24">
          <w:rPr>
            <w:rStyle w:val="af9"/>
            <w:sz w:val="22"/>
            <w:szCs w:val="22"/>
            <w:lang w:val="en-US"/>
          </w:rPr>
          <w:t>ru</w:t>
        </w:r>
        <w:proofErr w:type="spellEnd"/>
      </w:hyperlink>
      <w:r w:rsidRPr="00E90E24">
        <w:rPr>
          <w:sz w:val="22"/>
          <w:szCs w:val="22"/>
        </w:rPr>
        <w:t xml:space="preserve"> </w:t>
      </w:r>
      <w:r w:rsidR="00E90E24" w:rsidRPr="00E90E24">
        <w:rPr>
          <w:sz w:val="22"/>
          <w:szCs w:val="22"/>
        </w:rPr>
        <w:t xml:space="preserve"> в соответствии с</w:t>
      </w:r>
      <w:r w:rsidRPr="00E90E24">
        <w:rPr>
          <w:sz w:val="22"/>
          <w:szCs w:val="22"/>
        </w:rPr>
        <w:t xml:space="preserve"> законодательством Российской Федерации об инвестиционных фондах</w:t>
      </w:r>
      <w:r w:rsidR="001D77B3" w:rsidRPr="00E90E24">
        <w:rPr>
          <w:sz w:val="22"/>
          <w:szCs w:val="22"/>
        </w:rPr>
        <w:t>.</w:t>
      </w:r>
    </w:p>
    <w:p w14:paraId="12007AFA" w14:textId="5E494630" w:rsidR="006A7F9D" w:rsidRPr="00E90E24" w:rsidRDefault="002B5E4E" w:rsidP="006A7F9D">
      <w:pPr>
        <w:spacing w:before="60" w:after="60"/>
        <w:jc w:val="both"/>
        <w:rPr>
          <w:sz w:val="22"/>
          <w:szCs w:val="22"/>
        </w:rPr>
      </w:pPr>
      <w:r>
        <w:rPr>
          <w:sz w:val="22"/>
          <w:szCs w:val="22"/>
        </w:rPr>
        <w:t>68</w:t>
      </w:r>
      <w:r w:rsidR="006A7F9D" w:rsidRPr="00E90E24">
        <w:rPr>
          <w:sz w:val="22"/>
          <w:szCs w:val="22"/>
        </w:rPr>
        <w:t xml:space="preserve">. Лица, которым в соответствии с </w:t>
      </w:r>
      <w:r w:rsidR="00E90E24" w:rsidRPr="00E90E24">
        <w:rPr>
          <w:sz w:val="22"/>
          <w:szCs w:val="22"/>
        </w:rPr>
        <w:t>настоящими П</w:t>
      </w:r>
      <w:r w:rsidR="006A7F9D" w:rsidRPr="00E90E24">
        <w:rPr>
          <w:sz w:val="22"/>
          <w:szCs w:val="22"/>
        </w:rPr>
        <w:t>равилами могут подаваться заявки на приобретение инвестиционных паев, принимают также заявки на погашение инвестиционных паев.</w:t>
      </w:r>
    </w:p>
    <w:p w14:paraId="377A80CB" w14:textId="29261451" w:rsidR="006A7F9D" w:rsidRPr="00E90E24" w:rsidRDefault="002B5E4E" w:rsidP="006A7F9D">
      <w:pPr>
        <w:spacing w:before="60" w:after="60"/>
        <w:jc w:val="both"/>
        <w:rPr>
          <w:sz w:val="22"/>
          <w:szCs w:val="22"/>
        </w:rPr>
      </w:pPr>
      <w:r>
        <w:rPr>
          <w:sz w:val="22"/>
          <w:szCs w:val="22"/>
        </w:rPr>
        <w:t>69</w:t>
      </w:r>
      <w:r w:rsidR="006A7F9D" w:rsidRPr="00E90E24">
        <w:rPr>
          <w:sz w:val="22"/>
          <w:szCs w:val="22"/>
        </w:rPr>
        <w:t>. В приеме заявок на погашение инвестиционных паев отказывается в следующих случаях:</w:t>
      </w:r>
    </w:p>
    <w:p w14:paraId="71ABB985" w14:textId="4452F9DD" w:rsidR="006A7F9D" w:rsidRPr="00E90E24" w:rsidRDefault="002B5E4E" w:rsidP="006A7F9D">
      <w:pPr>
        <w:spacing w:before="60" w:after="60"/>
        <w:ind w:firstLine="426"/>
        <w:jc w:val="both"/>
        <w:rPr>
          <w:sz w:val="22"/>
          <w:szCs w:val="22"/>
        </w:rPr>
      </w:pPr>
      <w:r>
        <w:rPr>
          <w:sz w:val="22"/>
          <w:szCs w:val="22"/>
        </w:rPr>
        <w:t>69</w:t>
      </w:r>
      <w:r w:rsidR="006A7F9D" w:rsidRPr="00E90E24">
        <w:rPr>
          <w:sz w:val="22"/>
          <w:szCs w:val="22"/>
        </w:rPr>
        <w:t xml:space="preserve">.1. несоблюдение порядка </w:t>
      </w:r>
      <w:r w:rsidR="00E90E24" w:rsidRPr="00E90E24">
        <w:rPr>
          <w:sz w:val="22"/>
          <w:szCs w:val="22"/>
        </w:rPr>
        <w:t xml:space="preserve">и сроков </w:t>
      </w:r>
      <w:r w:rsidR="006A7F9D" w:rsidRPr="00E90E24">
        <w:rPr>
          <w:sz w:val="22"/>
          <w:szCs w:val="22"/>
        </w:rPr>
        <w:t xml:space="preserve">подачи заявок, </w:t>
      </w:r>
      <w:r w:rsidR="00E90E24" w:rsidRPr="00E90E24">
        <w:rPr>
          <w:sz w:val="22"/>
          <w:szCs w:val="22"/>
        </w:rPr>
        <w:t xml:space="preserve">установленных </w:t>
      </w:r>
      <w:r w:rsidR="006A7F9D" w:rsidRPr="00E90E24">
        <w:rPr>
          <w:sz w:val="22"/>
          <w:szCs w:val="22"/>
        </w:rPr>
        <w:t>настоящими Правилами;</w:t>
      </w:r>
    </w:p>
    <w:p w14:paraId="63F911FC" w14:textId="3E48775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.2. принятие решения об одновременном приостановлении выдачи, погашения и обмена инвестиционных паев;</w:t>
      </w:r>
    </w:p>
    <w:p w14:paraId="6533D553" w14:textId="558B1C21" w:rsidR="006A7F9D"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 xml:space="preserve">.3. введение </w:t>
      </w:r>
      <w:r w:rsidR="00F65424" w:rsidRPr="00E90E24">
        <w:rPr>
          <w:sz w:val="22"/>
          <w:szCs w:val="22"/>
        </w:rPr>
        <w:t>Банком России</w:t>
      </w:r>
      <w:r w:rsidR="006A7F9D" w:rsidRPr="00E90E24">
        <w:rPr>
          <w:sz w:val="22"/>
          <w:szCs w:val="22"/>
        </w:rPr>
        <w:t xml:space="preserve"> запрета на проведение операций </w:t>
      </w:r>
      <w:r w:rsidR="002E2BEE" w:rsidRPr="00E90E24">
        <w:rPr>
          <w:sz w:val="22"/>
          <w:szCs w:val="22"/>
        </w:rPr>
        <w:t xml:space="preserve">одновременно </w:t>
      </w:r>
      <w:r w:rsidR="006A7F9D" w:rsidRPr="00E90E24">
        <w:rPr>
          <w:sz w:val="22"/>
          <w:szCs w:val="22"/>
        </w:rPr>
        <w:t xml:space="preserve">по </w:t>
      </w:r>
      <w:r w:rsidR="002E2BEE" w:rsidRPr="00E90E24">
        <w:rPr>
          <w:sz w:val="22"/>
          <w:szCs w:val="22"/>
        </w:rPr>
        <w:t xml:space="preserve">выдаче, обмену и </w:t>
      </w:r>
      <w:r w:rsidR="006A7F9D" w:rsidRPr="00E90E24">
        <w:rPr>
          <w:sz w:val="22"/>
          <w:szCs w:val="22"/>
        </w:rPr>
        <w:t xml:space="preserve">погашению инвестиционных паев и (или) </w:t>
      </w:r>
      <w:r w:rsidR="002E2BEE" w:rsidRPr="00E90E24">
        <w:rPr>
          <w:sz w:val="22"/>
          <w:szCs w:val="22"/>
        </w:rPr>
        <w:t>запрета на проведение операций одновременно по приему</w:t>
      </w:r>
      <w:r w:rsidR="006A7F9D" w:rsidRPr="00E90E24">
        <w:rPr>
          <w:sz w:val="22"/>
          <w:szCs w:val="22"/>
        </w:rPr>
        <w:t xml:space="preserve"> заявок на </w:t>
      </w:r>
      <w:r w:rsidR="002E2BEE" w:rsidRPr="00E90E24">
        <w:rPr>
          <w:sz w:val="22"/>
          <w:szCs w:val="22"/>
        </w:rPr>
        <w:t xml:space="preserve">приобретение, заявок на обмен и заявок на </w:t>
      </w:r>
      <w:r w:rsidR="006A7F9D" w:rsidRPr="00E90E24">
        <w:rPr>
          <w:sz w:val="22"/>
          <w:szCs w:val="22"/>
        </w:rPr>
        <w:t>погашение инвестиционных паев;</w:t>
      </w:r>
    </w:p>
    <w:p w14:paraId="108BB6C2" w14:textId="56D28FE0" w:rsidR="006A7F9D" w:rsidRPr="00E90E24" w:rsidRDefault="002B5E4E" w:rsidP="006A7F9D">
      <w:pPr>
        <w:tabs>
          <w:tab w:val="left" w:pos="993"/>
        </w:tabs>
        <w:spacing w:before="60" w:after="60"/>
        <w:ind w:left="426"/>
        <w:jc w:val="both"/>
        <w:rPr>
          <w:sz w:val="22"/>
          <w:szCs w:val="22"/>
        </w:rPr>
      </w:pPr>
      <w:r>
        <w:rPr>
          <w:sz w:val="22"/>
          <w:szCs w:val="22"/>
        </w:rPr>
        <w:lastRenderedPageBreak/>
        <w:t>69</w:t>
      </w:r>
      <w:r w:rsidR="006A7F9D" w:rsidRPr="00E90E24">
        <w:rPr>
          <w:sz w:val="22"/>
          <w:szCs w:val="22"/>
        </w:rPr>
        <w:t xml:space="preserve">.4. </w:t>
      </w:r>
      <w:r w:rsidR="003948FD" w:rsidRPr="005D676B">
        <w:rPr>
          <w:sz w:val="22"/>
          <w:szCs w:val="22"/>
          <w:lang w:eastAsia="ru-RU"/>
        </w:rPr>
        <w:t xml:space="preserve">подача заявки на погашение инвестиционных паев после возникновения </w:t>
      </w:r>
      <w:hyperlink r:id="rId20" w:history="1">
        <w:r w:rsidR="003948FD" w:rsidRPr="005D676B">
          <w:rPr>
            <w:sz w:val="22"/>
            <w:szCs w:val="22"/>
            <w:lang w:eastAsia="ru-RU"/>
          </w:rPr>
          <w:t>основания</w:t>
        </w:r>
      </w:hyperlink>
      <w:r w:rsidR="003948FD" w:rsidRPr="005D676B">
        <w:rPr>
          <w:sz w:val="22"/>
          <w:szCs w:val="22"/>
          <w:lang w:eastAsia="ru-RU"/>
        </w:rPr>
        <w:t xml:space="preserve"> прекращения фонда</w:t>
      </w:r>
      <w:r w:rsidR="006A7F9D" w:rsidRPr="00E90E24">
        <w:rPr>
          <w:sz w:val="22"/>
          <w:szCs w:val="22"/>
        </w:rPr>
        <w:t>;</w:t>
      </w:r>
    </w:p>
    <w:p w14:paraId="5AEEEFA4" w14:textId="66E670CB" w:rsidR="00BA205B" w:rsidRPr="00E90E24" w:rsidRDefault="002B5E4E" w:rsidP="006A7F9D">
      <w:pPr>
        <w:tabs>
          <w:tab w:val="left" w:pos="993"/>
        </w:tabs>
        <w:spacing w:before="60" w:after="60"/>
        <w:ind w:left="426"/>
        <w:jc w:val="both"/>
        <w:rPr>
          <w:sz w:val="22"/>
          <w:szCs w:val="22"/>
        </w:rPr>
      </w:pPr>
      <w:r>
        <w:rPr>
          <w:sz w:val="22"/>
          <w:szCs w:val="22"/>
        </w:rPr>
        <w:t>69</w:t>
      </w:r>
      <w:r w:rsidR="006A7F9D" w:rsidRPr="00E90E24">
        <w:rPr>
          <w:sz w:val="22"/>
          <w:szCs w:val="22"/>
        </w:rPr>
        <w:t>.5. подача заявки на погашение инвестиционных паев до даты завершения (окончания) формирования фонда</w:t>
      </w:r>
      <w:r w:rsidR="00BA205B" w:rsidRPr="00E90E24">
        <w:rPr>
          <w:sz w:val="22"/>
          <w:szCs w:val="22"/>
        </w:rPr>
        <w:t>;</w:t>
      </w:r>
    </w:p>
    <w:p w14:paraId="1B6C4524" w14:textId="31821595" w:rsidR="00FF0423" w:rsidRPr="00E90E24" w:rsidRDefault="002B5E4E" w:rsidP="006A7F9D">
      <w:pPr>
        <w:tabs>
          <w:tab w:val="left" w:pos="993"/>
        </w:tabs>
        <w:spacing w:before="60" w:after="60"/>
        <w:ind w:left="426"/>
        <w:jc w:val="both"/>
        <w:rPr>
          <w:sz w:val="22"/>
          <w:szCs w:val="22"/>
        </w:rPr>
      </w:pPr>
      <w:r>
        <w:rPr>
          <w:sz w:val="22"/>
          <w:szCs w:val="22"/>
        </w:rPr>
        <w:t>69</w:t>
      </w:r>
      <w:r w:rsidR="00BA205B" w:rsidRPr="00E90E24">
        <w:rPr>
          <w:sz w:val="22"/>
          <w:szCs w:val="22"/>
        </w:rPr>
        <w:t>.6. приостановление приема заявок, в результате принятия управляющей компанией решения об обмене всех инвестиционных паев на инвестиционные паи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BA205B" w:rsidRPr="00E90E24">
        <w:rPr>
          <w:sz w:val="22"/>
          <w:szCs w:val="22"/>
        </w:rPr>
        <w:t>;</w:t>
      </w:r>
    </w:p>
    <w:p w14:paraId="23A53266" w14:textId="6682B5F1" w:rsidR="006A7F9D" w:rsidRDefault="002B5E4E" w:rsidP="006A7F9D">
      <w:pPr>
        <w:tabs>
          <w:tab w:val="left" w:pos="993"/>
        </w:tabs>
        <w:spacing w:before="60" w:after="60"/>
        <w:ind w:left="426"/>
        <w:jc w:val="both"/>
        <w:rPr>
          <w:sz w:val="22"/>
          <w:szCs w:val="22"/>
        </w:rPr>
      </w:pPr>
      <w:r>
        <w:rPr>
          <w:sz w:val="22"/>
          <w:szCs w:val="22"/>
        </w:rPr>
        <w:t>69</w:t>
      </w:r>
      <w:r w:rsidR="00FF0423" w:rsidRPr="00E90E24">
        <w:rPr>
          <w:sz w:val="22"/>
          <w:szCs w:val="22"/>
        </w:rPr>
        <w:t>.7.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E90E24" w:rsidRPr="00E90E24">
        <w:rPr>
          <w:sz w:val="22"/>
          <w:szCs w:val="22"/>
        </w:rPr>
        <w:t>,</w:t>
      </w:r>
      <w:r w:rsidR="003948FD" w:rsidRPr="005D676B">
        <w:rPr>
          <w:sz w:val="22"/>
          <w:szCs w:val="22"/>
        </w:rPr>
        <w:t xml:space="preserve"> находящегося в доверительном управлении управляющей компании,</w:t>
      </w:r>
      <w:r w:rsidR="00FF0423" w:rsidRPr="00E90E24">
        <w:rPr>
          <w:sz w:val="22"/>
          <w:szCs w:val="22"/>
        </w:rPr>
        <w:t xml:space="preserve"> на</w:t>
      </w:r>
      <w:r w:rsidR="00FF0423">
        <w:rPr>
          <w:sz w:val="22"/>
          <w:szCs w:val="22"/>
        </w:rPr>
        <w:t xml:space="preserve"> инвестиционные паи</w:t>
      </w:r>
      <w:r w:rsidR="006A7F9D" w:rsidRPr="00A340FC">
        <w:rPr>
          <w:sz w:val="22"/>
          <w:szCs w:val="22"/>
        </w:rPr>
        <w:t>.</w:t>
      </w:r>
    </w:p>
    <w:p w14:paraId="5D96D276" w14:textId="487FFE1C" w:rsidR="006A7F9D" w:rsidRPr="00A340FC" w:rsidRDefault="007300C8" w:rsidP="006A7F9D">
      <w:pPr>
        <w:tabs>
          <w:tab w:val="left" w:pos="993"/>
        </w:tabs>
        <w:spacing w:before="60" w:after="60"/>
        <w:jc w:val="both"/>
        <w:rPr>
          <w:sz w:val="22"/>
          <w:szCs w:val="22"/>
        </w:rPr>
      </w:pPr>
      <w:r w:rsidRPr="00A340FC">
        <w:rPr>
          <w:sz w:val="22"/>
          <w:szCs w:val="22"/>
        </w:rPr>
        <w:t>7</w:t>
      </w:r>
      <w:r w:rsidR="002B5E4E">
        <w:rPr>
          <w:sz w:val="22"/>
          <w:szCs w:val="22"/>
        </w:rPr>
        <w:t>0</w:t>
      </w:r>
      <w:r w:rsidR="006A7F9D" w:rsidRPr="00A340FC">
        <w:rPr>
          <w:sz w:val="22"/>
          <w:szCs w:val="22"/>
        </w:rPr>
        <w:t xml:space="preserve">. Принятые заявки на погашение инвестиционных паев удовлетворяются в пределах количества инвестиционных паев, учтенных на </w:t>
      </w:r>
      <w:r w:rsidR="006A7F9D" w:rsidRPr="00B11DB1">
        <w:rPr>
          <w:sz w:val="22"/>
          <w:szCs w:val="22"/>
        </w:rPr>
        <w:t xml:space="preserve">лицевом счете </w:t>
      </w:r>
      <w:r w:rsidR="003948FD" w:rsidRPr="005D676B">
        <w:rPr>
          <w:sz w:val="22"/>
          <w:szCs w:val="22"/>
        </w:rPr>
        <w:t>лица, подавшего заявку на погашение инвестиционных паев</w:t>
      </w:r>
      <w:r w:rsidR="00B11DB1" w:rsidRPr="00B11DB1">
        <w:rPr>
          <w:color w:val="000000" w:themeColor="text1"/>
          <w:sz w:val="22"/>
          <w:szCs w:val="22"/>
        </w:rPr>
        <w:t xml:space="preserve">, </w:t>
      </w:r>
      <w:r w:rsidR="006A7F9D" w:rsidRPr="00B11DB1">
        <w:rPr>
          <w:sz w:val="22"/>
          <w:szCs w:val="22"/>
        </w:rPr>
        <w:t>в реестре владельцев инв</w:t>
      </w:r>
      <w:r w:rsidR="006A7F9D" w:rsidRPr="00A340FC">
        <w:rPr>
          <w:sz w:val="22"/>
          <w:szCs w:val="22"/>
        </w:rPr>
        <w:t>естиционных паев.</w:t>
      </w:r>
    </w:p>
    <w:p w14:paraId="7E14F34C" w14:textId="714462B8" w:rsidR="004D0E55" w:rsidRDefault="007300C8" w:rsidP="004D0E55">
      <w:pPr>
        <w:autoSpaceDE w:val="0"/>
        <w:autoSpaceDN w:val="0"/>
        <w:adjustRightInd w:val="0"/>
        <w:jc w:val="both"/>
        <w:rPr>
          <w:sz w:val="22"/>
          <w:szCs w:val="22"/>
          <w:lang w:eastAsia="ru-RU"/>
        </w:rPr>
      </w:pPr>
      <w:r w:rsidRPr="00A340FC">
        <w:rPr>
          <w:sz w:val="22"/>
          <w:szCs w:val="22"/>
        </w:rPr>
        <w:t>7</w:t>
      </w:r>
      <w:r w:rsidR="002B5E4E">
        <w:rPr>
          <w:sz w:val="22"/>
          <w:szCs w:val="22"/>
        </w:rPr>
        <w:t>1</w:t>
      </w:r>
      <w:r w:rsidR="006A7F9D" w:rsidRPr="00A340FC">
        <w:rPr>
          <w:sz w:val="22"/>
          <w:szCs w:val="22"/>
        </w:rPr>
        <w:t xml:space="preserve">. В случае если заявка на погашение инвестиционных паев, принятая до проведения дробления инвестиционных паев, </w:t>
      </w:r>
      <w:r w:rsidR="004D0E55">
        <w:rPr>
          <w:sz w:val="22"/>
          <w:szCs w:val="22"/>
          <w:lang w:eastAsia="ru-RU"/>
        </w:rPr>
        <w:t>удовлетворяется после проведения дробления, то погашение инвестиционных паев в соответствии с указанной заявкой осуществляется в количестве инвестиционных паев с учетом дробления.</w:t>
      </w:r>
    </w:p>
    <w:p w14:paraId="536E8C80" w14:textId="039865ED" w:rsidR="00726FEA" w:rsidRPr="005D676B" w:rsidRDefault="007300C8" w:rsidP="005D676B">
      <w:pPr>
        <w:autoSpaceDE w:val="0"/>
        <w:autoSpaceDN w:val="0"/>
        <w:adjustRightInd w:val="0"/>
        <w:jc w:val="both"/>
        <w:rPr>
          <w:sz w:val="22"/>
          <w:szCs w:val="22"/>
        </w:rPr>
      </w:pPr>
      <w:r w:rsidRPr="00A340FC">
        <w:rPr>
          <w:sz w:val="22"/>
          <w:szCs w:val="22"/>
        </w:rPr>
        <w:t>7</w:t>
      </w:r>
      <w:r w:rsidR="002B5E4E">
        <w:rPr>
          <w:sz w:val="22"/>
          <w:szCs w:val="22"/>
        </w:rPr>
        <w:t>2</w:t>
      </w:r>
      <w:r w:rsidR="006A7F9D" w:rsidRPr="00A340FC">
        <w:rPr>
          <w:sz w:val="22"/>
          <w:szCs w:val="22"/>
        </w:rPr>
        <w:t>. Погашение инвестиционных паев осуществ</w:t>
      </w:r>
      <w:r w:rsidR="006A7F9D" w:rsidRPr="00726FEA">
        <w:rPr>
          <w:sz w:val="22"/>
          <w:szCs w:val="22"/>
        </w:rPr>
        <w:t xml:space="preserve">ляется путем внесения записей по лицевому счету в реестре владельцев инвестиционных паев. </w:t>
      </w:r>
      <w:r w:rsidR="003948FD" w:rsidRPr="005D676B">
        <w:rPr>
          <w:sz w:val="22"/>
          <w:szCs w:val="22"/>
        </w:rPr>
        <w:t xml:space="preserve">Внесение в реестр владельцев инвестиционных паев записей о погашении инвестиционных паев осуществляется на основании заявки на погашение инвестиционных паев в срок не более 3 (трех) рабочих дней со дня приёма заявки на погашение инвестиционных паев. </w:t>
      </w:r>
    </w:p>
    <w:p w14:paraId="5310E935" w14:textId="77777777" w:rsidR="00C26188" w:rsidRDefault="003948FD" w:rsidP="005D676B">
      <w:pPr>
        <w:tabs>
          <w:tab w:val="left" w:pos="9072"/>
        </w:tabs>
        <w:spacing w:before="120" w:line="240" w:lineRule="atLeast"/>
        <w:ind w:firstLine="426"/>
        <w:jc w:val="both"/>
        <w:rPr>
          <w:sz w:val="22"/>
          <w:szCs w:val="22"/>
        </w:rPr>
      </w:pPr>
      <w:r w:rsidRPr="005D676B">
        <w:rPr>
          <w:sz w:val="22"/>
          <w:szCs w:val="22"/>
        </w:rPr>
        <w:t>Внесение в реестр владельцев инвестиционных паев записей о погашении инвестиционных паев при прекращении фонда осуществляется на основании распоряжения лица, осуществляющего прекращение фонда в день получения регистратором указанного распоряжения.</w:t>
      </w:r>
    </w:p>
    <w:p w14:paraId="4ACF86DF" w14:textId="545C7D53" w:rsidR="006A7F9D" w:rsidRPr="00A340FC" w:rsidRDefault="007300C8" w:rsidP="006A7F9D">
      <w:pPr>
        <w:spacing w:after="120"/>
        <w:jc w:val="both"/>
        <w:rPr>
          <w:sz w:val="22"/>
          <w:szCs w:val="22"/>
        </w:rPr>
      </w:pPr>
      <w:r w:rsidRPr="00A340FC">
        <w:rPr>
          <w:sz w:val="22"/>
          <w:szCs w:val="22"/>
        </w:rPr>
        <w:t>7</w:t>
      </w:r>
      <w:r w:rsidR="002B5E4E">
        <w:rPr>
          <w:sz w:val="22"/>
          <w:szCs w:val="22"/>
        </w:rPr>
        <w:t>3</w:t>
      </w:r>
      <w:r w:rsidR="006A7F9D" w:rsidRPr="00A340FC">
        <w:rPr>
          <w:sz w:val="22"/>
          <w:szCs w:val="22"/>
        </w:rPr>
        <w:t>. Погашение инвестиционных паев осуществляется в срок не более 3 (Трех) рабочих дней со дня приема заявки на погашение инвестиционных паев</w:t>
      </w:r>
      <w:r w:rsidR="008D7FB2">
        <w:rPr>
          <w:sz w:val="22"/>
          <w:szCs w:val="22"/>
        </w:rPr>
        <w:t>, в случае если до</w:t>
      </w:r>
      <w:r w:rsidR="00726FEA">
        <w:rPr>
          <w:sz w:val="22"/>
          <w:szCs w:val="22"/>
        </w:rPr>
        <w:t xml:space="preserve"> дня</w:t>
      </w:r>
      <w:r w:rsidR="008D7FB2">
        <w:rPr>
          <w:sz w:val="22"/>
          <w:szCs w:val="22"/>
        </w:rPr>
        <w:t xml:space="preserve"> погашения инвестиционных паев не наступили основания для прекращения фонда</w:t>
      </w:r>
    </w:p>
    <w:p w14:paraId="1675F314" w14:textId="7B40AE1E" w:rsidR="006A7F9D" w:rsidRPr="00A340FC" w:rsidRDefault="007300C8" w:rsidP="006A7F9D">
      <w:pPr>
        <w:spacing w:after="120"/>
        <w:jc w:val="both"/>
        <w:rPr>
          <w:spacing w:val="-1"/>
          <w:sz w:val="22"/>
          <w:szCs w:val="22"/>
        </w:rPr>
      </w:pPr>
      <w:r w:rsidRPr="00A340FC">
        <w:rPr>
          <w:sz w:val="22"/>
          <w:szCs w:val="22"/>
        </w:rPr>
        <w:t>7</w:t>
      </w:r>
      <w:r w:rsidR="002B5E4E">
        <w:rPr>
          <w:sz w:val="22"/>
          <w:szCs w:val="22"/>
        </w:rPr>
        <w:t>4</w:t>
      </w:r>
      <w:r w:rsidR="006A7F9D" w:rsidRPr="00A340FC">
        <w:rPr>
          <w:sz w:val="22"/>
          <w:szCs w:val="22"/>
        </w:rPr>
        <w:t>. Сумма денежной компенсации, подлежащей выплате в случае погашения инвестиционных паев, определяется на основе расчетной стоимости инвестиционного пая на рабочий день, предшествующий дню погашения инвестиционных паев, но не ранее дня принятия заявки на погашение инвестиционных паев.</w:t>
      </w:r>
      <w:r w:rsidR="006A7F9D" w:rsidRPr="00A340FC">
        <w:rPr>
          <w:spacing w:val="-1"/>
          <w:sz w:val="22"/>
          <w:szCs w:val="22"/>
        </w:rPr>
        <w:t xml:space="preserve">  </w:t>
      </w:r>
    </w:p>
    <w:p w14:paraId="45FB067B" w14:textId="0A8D323B" w:rsidR="00384411" w:rsidRPr="00CE3744" w:rsidRDefault="007300C8" w:rsidP="00384411">
      <w:pPr>
        <w:pStyle w:val="21"/>
        <w:spacing w:after="120"/>
      </w:pPr>
      <w:r w:rsidRPr="00A340FC">
        <w:rPr>
          <w:spacing w:val="-1"/>
        </w:rPr>
        <w:t>7</w:t>
      </w:r>
      <w:r w:rsidR="002B5E4E">
        <w:rPr>
          <w:spacing w:val="-1"/>
        </w:rPr>
        <w:t>5</w:t>
      </w:r>
      <w:r w:rsidR="006A7F9D" w:rsidRPr="00A340FC">
        <w:rPr>
          <w:spacing w:val="-1"/>
        </w:rPr>
        <w:t xml:space="preserve">. </w:t>
      </w:r>
      <w:r w:rsidR="00384411" w:rsidRPr="00CE3744">
        <w:rPr>
          <w:spacing w:val="-1"/>
        </w:rPr>
        <w:t>При погашении инвестиционных паев</w:t>
      </w:r>
      <w:r w:rsidR="00D94162" w:rsidRPr="00D94162">
        <w:rPr>
          <w:bCs/>
        </w:rPr>
        <w:t xml:space="preserve"> </w:t>
      </w:r>
      <w:r w:rsidR="00D94162" w:rsidRPr="00F40C06">
        <w:rPr>
          <w:bCs/>
        </w:rPr>
        <w:t>вне зависимости от того, подана заявка на погашение инвестиционных паев непосредственно управляющей компании</w:t>
      </w:r>
      <w:r w:rsidR="00A71EF8">
        <w:rPr>
          <w:bCs/>
        </w:rPr>
        <w:t xml:space="preserve"> </w:t>
      </w:r>
      <w:r w:rsidR="00D94162" w:rsidRPr="00F40C06">
        <w:rPr>
          <w:bCs/>
        </w:rPr>
        <w:t>или агенту</w:t>
      </w:r>
      <w:r w:rsidR="00384411" w:rsidRPr="00CE3744">
        <w:t>, за исключением случаев, когда заявка на погашение ин</w:t>
      </w:r>
      <w:r w:rsidR="002A0EDC">
        <w:t xml:space="preserve">вестиционных паев подана </w:t>
      </w:r>
      <w:r w:rsidR="00AB1E78" w:rsidRPr="00FC22FE">
        <w:t>непосредственно управляющей компании номинальным держателем или лицом, действующим в качестве доверительного управляющего,</w:t>
      </w:r>
      <w:r w:rsidR="00E71141">
        <w:t xml:space="preserve"> </w:t>
      </w:r>
      <w:r w:rsidR="00384411" w:rsidRPr="00CE3744">
        <w:rPr>
          <w:spacing w:val="-1"/>
        </w:rPr>
        <w:t>скидка, на которую уменьшается расчетная стоимость инвестиционного пая (далее – скидка),</w:t>
      </w:r>
      <w:r w:rsidR="00384411" w:rsidRPr="00CE3744">
        <w:t xml:space="preserve"> составляет</w:t>
      </w:r>
      <w:r w:rsidR="00384411" w:rsidRPr="00CE3744">
        <w:rPr>
          <w:spacing w:val="-1"/>
        </w:rPr>
        <w:t>:</w:t>
      </w:r>
      <w:r w:rsidR="00384411" w:rsidRPr="00CE3744">
        <w:t xml:space="preserve"> </w:t>
      </w:r>
    </w:p>
    <w:p w14:paraId="4A3469B6"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2,0 (Два) процента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7C83A77" w14:textId="77777777" w:rsidR="00384411" w:rsidRPr="00CE3744" w:rsidRDefault="00384411" w:rsidP="00AB79DB">
      <w:pPr>
        <w:numPr>
          <w:ilvl w:val="0"/>
          <w:numId w:val="16"/>
        </w:numPr>
        <w:tabs>
          <w:tab w:val="clear" w:pos="360"/>
          <w:tab w:val="num" w:pos="0"/>
        </w:tabs>
        <w:spacing w:after="120"/>
        <w:ind w:left="0" w:firstLine="0"/>
        <w:jc w:val="both"/>
        <w:rPr>
          <w:sz w:val="22"/>
          <w:szCs w:val="22"/>
        </w:rPr>
      </w:pPr>
      <w:r w:rsidRPr="00CE3744">
        <w:rPr>
          <w:sz w:val="22"/>
          <w:szCs w:val="22"/>
        </w:rPr>
        <w:t>1,0 (Один) процент (</w:t>
      </w:r>
      <w:r w:rsidR="00B322EA">
        <w:rPr>
          <w:sz w:val="22"/>
          <w:szCs w:val="22"/>
        </w:rPr>
        <w:t>НДС не облагается</w:t>
      </w:r>
      <w:r w:rsidRPr="00CE3744">
        <w:rPr>
          <w:sz w:val="22"/>
          <w:szCs w:val="22"/>
        </w:rPr>
        <w:t>)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больше 180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07292000" w14:textId="77777777" w:rsidR="009A187F" w:rsidRPr="00FD6F98" w:rsidRDefault="009A187F" w:rsidP="00384411">
      <w:pPr>
        <w:spacing w:after="120"/>
        <w:jc w:val="both"/>
        <w:rPr>
          <w:sz w:val="22"/>
          <w:szCs w:val="22"/>
        </w:rPr>
      </w:pPr>
      <w:r w:rsidRPr="009A187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9A187F">
        <w:rPr>
          <w:sz w:val="22"/>
          <w:szCs w:val="22"/>
        </w:rPr>
        <w:t>Финанс</w:t>
      </w:r>
      <w:proofErr w:type="spellEnd"/>
      <w:r w:rsidRPr="009A187F">
        <w:rPr>
          <w:sz w:val="22"/>
          <w:szCs w:val="22"/>
        </w:rPr>
        <w:t xml:space="preserve"> (АО)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00120EC" w14:textId="77777777" w:rsidR="00F839B6" w:rsidRPr="00FC22FE" w:rsidRDefault="00F839B6" w:rsidP="00F839B6">
      <w:pPr>
        <w:tabs>
          <w:tab w:val="left" w:pos="-1985"/>
        </w:tabs>
        <w:spacing w:after="60"/>
        <w:jc w:val="both"/>
        <w:rPr>
          <w:sz w:val="22"/>
          <w:szCs w:val="22"/>
        </w:rPr>
      </w:pPr>
      <w:r w:rsidRPr="00FC22FE">
        <w:rPr>
          <w:sz w:val="22"/>
          <w:szCs w:val="22"/>
          <w:lang w:eastAsia="ru-RU"/>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w:t>
      </w:r>
      <w:r w:rsidR="00A81233" w:rsidRPr="00FC22FE">
        <w:rPr>
          <w:color w:val="000000"/>
          <w:sz w:val="22"/>
          <w:szCs w:val="22"/>
          <w:lang w:eastAsia="ru-RU"/>
        </w:rPr>
        <w:t>ООО</w:t>
      </w:r>
      <w:r w:rsidRPr="00FC22FE">
        <w:rPr>
          <w:color w:val="000000"/>
          <w:sz w:val="22"/>
          <w:szCs w:val="22"/>
          <w:lang w:eastAsia="ru-RU"/>
        </w:rPr>
        <w:t xml:space="preserve"> «АЛОР +» </w:t>
      </w:r>
      <w:r w:rsidRPr="00FC22FE">
        <w:rPr>
          <w:sz w:val="22"/>
          <w:szCs w:val="22"/>
          <w:lang w:eastAsia="ru-RU"/>
        </w:rPr>
        <w:t>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3658BE8C" w14:textId="77777777" w:rsidR="00384411" w:rsidRPr="00CE3744" w:rsidRDefault="00384411" w:rsidP="00384411">
      <w:pPr>
        <w:spacing w:after="120"/>
        <w:jc w:val="both"/>
        <w:rPr>
          <w:sz w:val="22"/>
          <w:szCs w:val="22"/>
        </w:rPr>
      </w:pPr>
      <w:r w:rsidRPr="00CE3744">
        <w:rPr>
          <w:sz w:val="22"/>
          <w:szCs w:val="22"/>
        </w:rPr>
        <w:t>Скидка не взимается в следующих случаях:</w:t>
      </w:r>
    </w:p>
    <w:p w14:paraId="0592DF46" w14:textId="69EB78B1" w:rsidR="003511C6" w:rsidRDefault="00384411" w:rsidP="00505617">
      <w:pPr>
        <w:numPr>
          <w:ilvl w:val="0"/>
          <w:numId w:val="15"/>
        </w:numPr>
        <w:tabs>
          <w:tab w:val="clear" w:pos="360"/>
          <w:tab w:val="num" w:pos="0"/>
        </w:tabs>
        <w:ind w:left="0" w:firstLine="0"/>
        <w:jc w:val="both"/>
      </w:pPr>
      <w:r w:rsidRPr="00FB2B03">
        <w:rPr>
          <w:sz w:val="22"/>
          <w:szCs w:val="22"/>
        </w:rPr>
        <w:lastRenderedPageBreak/>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w:t>
      </w:r>
      <w:r w:rsidR="00FC0AC9" w:rsidRPr="00FB2B03">
        <w:rPr>
          <w:sz w:val="22"/>
          <w:szCs w:val="22"/>
        </w:rPr>
        <w:t xml:space="preserve">, за исключением </w:t>
      </w:r>
      <w:r w:rsidR="00422508">
        <w:rPr>
          <w:sz w:val="22"/>
          <w:szCs w:val="22"/>
        </w:rPr>
        <w:t xml:space="preserve">случаев, когда </w:t>
      </w:r>
      <w:r w:rsidR="00FC0AC9" w:rsidRPr="00FB2B03">
        <w:rPr>
          <w:sz w:val="22"/>
          <w:szCs w:val="22"/>
        </w:rPr>
        <w:t>заявк</w:t>
      </w:r>
      <w:r w:rsidR="00422508">
        <w:rPr>
          <w:sz w:val="22"/>
          <w:szCs w:val="22"/>
        </w:rPr>
        <w:t>а</w:t>
      </w:r>
      <w:r w:rsidR="00FC0AC9" w:rsidRPr="00FB2B03">
        <w:rPr>
          <w:sz w:val="22"/>
          <w:szCs w:val="22"/>
        </w:rPr>
        <w:t xml:space="preserve"> на погашение инвестиционных паев подан</w:t>
      </w:r>
      <w:r w:rsidR="00422508">
        <w:rPr>
          <w:sz w:val="22"/>
          <w:szCs w:val="22"/>
        </w:rPr>
        <w:t>а</w:t>
      </w:r>
      <w:r w:rsidR="00FC0AC9" w:rsidRPr="00FB2B03">
        <w:rPr>
          <w:sz w:val="22"/>
          <w:szCs w:val="22"/>
        </w:rPr>
        <w:t xml:space="preserve"> </w:t>
      </w:r>
      <w:r w:rsidR="00421107" w:rsidRPr="00F2739F">
        <w:rPr>
          <w:sz w:val="22"/>
          <w:szCs w:val="22"/>
          <w:lang w:eastAsia="ru-RU"/>
        </w:rPr>
        <w:t xml:space="preserve">управляющей компании номинальным держателем – КИТ </w:t>
      </w:r>
      <w:proofErr w:type="spellStart"/>
      <w:r w:rsidR="00421107" w:rsidRPr="00F2739F">
        <w:rPr>
          <w:sz w:val="22"/>
          <w:szCs w:val="22"/>
          <w:lang w:eastAsia="ru-RU"/>
        </w:rPr>
        <w:t>Финанс</w:t>
      </w:r>
      <w:proofErr w:type="spellEnd"/>
      <w:r w:rsidR="00421107" w:rsidRPr="00F2739F">
        <w:rPr>
          <w:sz w:val="22"/>
          <w:szCs w:val="22"/>
          <w:lang w:eastAsia="ru-RU"/>
        </w:rPr>
        <w:t xml:space="preserve"> (АО)</w:t>
      </w:r>
      <w:r w:rsidR="00F839B6">
        <w:rPr>
          <w:sz w:val="22"/>
          <w:szCs w:val="22"/>
          <w:lang w:eastAsia="ru-RU"/>
        </w:rPr>
        <w:t xml:space="preserve"> </w:t>
      </w:r>
      <w:r w:rsidR="00F839B6" w:rsidRPr="00FC22FE">
        <w:rPr>
          <w:sz w:val="22"/>
          <w:szCs w:val="22"/>
        </w:rPr>
        <w:t>и ООО «АЛОР +»</w:t>
      </w:r>
      <w:r w:rsidR="00421107" w:rsidRPr="00F839B6">
        <w:rPr>
          <w:sz w:val="22"/>
          <w:szCs w:val="22"/>
        </w:rPr>
        <w:t>;</w:t>
      </w:r>
      <w:r w:rsidR="00421107" w:rsidRPr="00421107">
        <w:rPr>
          <w:sz w:val="22"/>
          <w:szCs w:val="22"/>
        </w:rPr>
        <w:t xml:space="preserve"> </w:t>
      </w:r>
    </w:p>
    <w:p w14:paraId="6E8C2ECF" w14:textId="77777777" w:rsidR="00384411" w:rsidRDefault="0038441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w:t>
      </w:r>
      <w:r w:rsidR="00171ABB">
        <w:t>, открытом</w:t>
      </w:r>
      <w:r w:rsidRPr="00CE3744">
        <w:t xml:space="preserve"> номинально</w:t>
      </w:r>
      <w:r w:rsidR="00171ABB">
        <w:t>му</w:t>
      </w:r>
      <w:r w:rsidRPr="00CE3744">
        <w:t xml:space="preserve"> держател</w:t>
      </w:r>
      <w:r w:rsidR="00171ABB">
        <w:t>ю</w:t>
      </w:r>
      <w:r w:rsidRPr="00CE3744">
        <w:t xml:space="preserve">, по заявке, поданной номинальным держателем на основании соответствующего </w:t>
      </w:r>
      <w:r w:rsidR="00895523">
        <w:t>распоряжения</w:t>
      </w:r>
      <w:r w:rsidR="00895523" w:rsidRPr="00CE3744">
        <w:t xml:space="preserve"> </w:t>
      </w:r>
      <w:r w:rsidRPr="00CE3744">
        <w:t>владельца инвестиционных паев</w:t>
      </w:r>
      <w:r w:rsidR="009A187F" w:rsidRPr="009A187F">
        <w:t xml:space="preserve">, за исключением заявок, поданных управляющей компании номинальным держателем – КИТ </w:t>
      </w:r>
      <w:proofErr w:type="spellStart"/>
      <w:r w:rsidR="009A187F" w:rsidRPr="009A187F">
        <w:t>Финанс</w:t>
      </w:r>
      <w:proofErr w:type="spellEnd"/>
      <w:r w:rsidR="009A187F" w:rsidRPr="009A187F">
        <w:t xml:space="preserve"> (АО)</w:t>
      </w:r>
      <w:r w:rsidR="00F839B6">
        <w:t xml:space="preserve"> </w:t>
      </w:r>
      <w:r w:rsidR="00F839B6" w:rsidRPr="00FC22FE">
        <w:t>и</w:t>
      </w:r>
      <w:r w:rsidR="00F839B6" w:rsidRPr="00F839B6">
        <w:t xml:space="preserve"> </w:t>
      </w:r>
      <w:r w:rsidR="00F839B6" w:rsidRPr="00FC22FE">
        <w:t>ООО «АЛОР +»</w:t>
      </w:r>
      <w:r w:rsidRPr="00CE3744">
        <w:t>;</w:t>
      </w:r>
    </w:p>
    <w:p w14:paraId="12ECA5C0" w14:textId="77777777" w:rsidR="00236AC1" w:rsidRDefault="00236AC1" w:rsidP="00AB79DB">
      <w:pPr>
        <w:pStyle w:val="21"/>
        <w:numPr>
          <w:ilvl w:val="0"/>
          <w:numId w:val="15"/>
        </w:numPr>
        <w:tabs>
          <w:tab w:val="clear" w:pos="360"/>
          <w:tab w:val="num" w:pos="0"/>
        </w:tabs>
        <w:spacing w:before="0" w:after="120"/>
        <w:ind w:left="0" w:firstLine="0"/>
      </w:pPr>
      <w:r w:rsidRPr="00CE3744">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p w14:paraId="1B9F759E" w14:textId="7849910C" w:rsidR="006A7F9D" w:rsidRPr="00A340FC" w:rsidRDefault="007300C8" w:rsidP="006A7F9D">
      <w:pPr>
        <w:pStyle w:val="21"/>
        <w:spacing w:before="0" w:after="120"/>
      </w:pPr>
      <w:r w:rsidRPr="00A340FC">
        <w:t>7</w:t>
      </w:r>
      <w:r w:rsidR="002B5E4E">
        <w:t>6</w:t>
      </w:r>
      <w:r w:rsidR="006A7F9D" w:rsidRPr="00A340FC">
        <w:t>. Выплата денежной компенсации при погашении инвестиционных паев осуществляется за счет денежных средств, составляющих фонд.</w:t>
      </w:r>
    </w:p>
    <w:p w14:paraId="4F6FF116" w14:textId="5C4031D9" w:rsidR="006A7F9D" w:rsidRPr="00A340FC" w:rsidRDefault="006A7F9D" w:rsidP="006A7F9D">
      <w:pPr>
        <w:spacing w:before="60" w:after="60"/>
        <w:jc w:val="both"/>
        <w:rPr>
          <w:sz w:val="22"/>
          <w:szCs w:val="22"/>
        </w:rPr>
      </w:pPr>
      <w:r w:rsidRPr="00A340FC">
        <w:rPr>
          <w:sz w:val="22"/>
          <w:szCs w:val="22"/>
        </w:rPr>
        <w:t xml:space="preserve">В случае недостаточности указанных денежных средств для выплаты денежной компенсации </w:t>
      </w:r>
      <w:r w:rsidR="005A4F5E" w:rsidRPr="005D676B">
        <w:rPr>
          <w:sz w:val="22"/>
          <w:szCs w:val="22"/>
        </w:rPr>
        <w:t>в связи с погашением инвестиционных паев</w:t>
      </w:r>
      <w:r w:rsidR="005A4F5E" w:rsidRPr="004F1CA5">
        <w:t xml:space="preserve"> </w:t>
      </w:r>
      <w:r w:rsidRPr="00A340FC">
        <w:rPr>
          <w:sz w:val="22"/>
          <w:szCs w:val="22"/>
        </w:rPr>
        <w:t xml:space="preserve">управляющая компания вправе использовать собственные денежные средства. </w:t>
      </w:r>
    </w:p>
    <w:p w14:paraId="1480A5CC" w14:textId="4AC64ED8" w:rsidR="00CA371D" w:rsidRDefault="007300C8" w:rsidP="006A7F9D">
      <w:pPr>
        <w:spacing w:before="60" w:after="60"/>
        <w:jc w:val="both"/>
        <w:rPr>
          <w:sz w:val="22"/>
          <w:szCs w:val="22"/>
        </w:rPr>
      </w:pPr>
      <w:r>
        <w:rPr>
          <w:sz w:val="22"/>
          <w:szCs w:val="22"/>
        </w:rPr>
        <w:t>7</w:t>
      </w:r>
      <w:r w:rsidR="002B5E4E">
        <w:rPr>
          <w:sz w:val="22"/>
          <w:szCs w:val="22"/>
        </w:rPr>
        <w:t>7</w:t>
      </w:r>
      <w:r w:rsidR="006A7F9D" w:rsidRPr="00A340FC">
        <w:rPr>
          <w:sz w:val="22"/>
          <w:szCs w:val="22"/>
        </w:rPr>
        <w:t xml:space="preserve">. Выплата денежной компенсации </w:t>
      </w:r>
      <w:r w:rsidR="003948FD" w:rsidRPr="005D676B">
        <w:rPr>
          <w:sz w:val="22"/>
          <w:szCs w:val="22"/>
        </w:rPr>
        <w:t xml:space="preserve">в связи с погашением инвестиционных паев перечисляется </w:t>
      </w:r>
      <w:r w:rsidR="004C30A9">
        <w:rPr>
          <w:sz w:val="22"/>
          <w:szCs w:val="22"/>
        </w:rPr>
        <w:t xml:space="preserve">на </w:t>
      </w:r>
      <w:r w:rsidR="00CA371D">
        <w:rPr>
          <w:sz w:val="22"/>
          <w:szCs w:val="22"/>
        </w:rPr>
        <w:t>один из следующих счетов:</w:t>
      </w:r>
    </w:p>
    <w:p w14:paraId="26653D8E" w14:textId="34CB7F40" w:rsidR="006A7F9D" w:rsidRPr="00A340FC" w:rsidRDefault="002B5E4E" w:rsidP="001936BF">
      <w:pPr>
        <w:spacing w:before="60" w:after="60"/>
        <w:ind w:firstLine="720"/>
        <w:jc w:val="both"/>
        <w:rPr>
          <w:sz w:val="22"/>
          <w:szCs w:val="22"/>
        </w:rPr>
      </w:pPr>
      <w:r>
        <w:rPr>
          <w:sz w:val="22"/>
          <w:szCs w:val="22"/>
        </w:rPr>
        <w:t xml:space="preserve">77.1. </w:t>
      </w:r>
      <w:r w:rsidR="006A7F9D" w:rsidRPr="00A340FC">
        <w:rPr>
          <w:sz w:val="22"/>
          <w:szCs w:val="22"/>
        </w:rPr>
        <w:t>на банковский счет лица, которому были погашены инвестиционные паи</w:t>
      </w:r>
      <w:r w:rsidR="00CA371D">
        <w:rPr>
          <w:sz w:val="22"/>
          <w:szCs w:val="22"/>
        </w:rPr>
        <w:t>;</w:t>
      </w:r>
    </w:p>
    <w:p w14:paraId="14F73E24" w14:textId="5B132DE5" w:rsidR="00CA371D" w:rsidRDefault="002B5E4E" w:rsidP="001936BF">
      <w:pPr>
        <w:spacing w:before="60" w:after="60"/>
        <w:ind w:firstLine="720"/>
        <w:jc w:val="both"/>
        <w:rPr>
          <w:sz w:val="22"/>
          <w:szCs w:val="22"/>
        </w:rPr>
      </w:pPr>
      <w:r>
        <w:rPr>
          <w:sz w:val="22"/>
          <w:szCs w:val="22"/>
        </w:rPr>
        <w:t xml:space="preserve">77.2. </w:t>
      </w:r>
      <w:r w:rsidR="006A7F9D" w:rsidRPr="00A340FC">
        <w:rPr>
          <w:sz w:val="22"/>
          <w:szCs w:val="22"/>
        </w:rPr>
        <w:t>на специальный депозитарный счет номинального держателя</w:t>
      </w:r>
      <w:r w:rsidR="00CA371D">
        <w:rPr>
          <w:sz w:val="22"/>
          <w:szCs w:val="22"/>
        </w:rPr>
        <w:t xml:space="preserve"> или на банковский счет лица, которому были погашены инвестиционные паи, в случае если учет прав на погашенные инвестиционные паи осуществля</w:t>
      </w:r>
      <w:r w:rsidR="00B44EF2">
        <w:rPr>
          <w:sz w:val="22"/>
          <w:szCs w:val="22"/>
        </w:rPr>
        <w:t>лся</w:t>
      </w:r>
      <w:r w:rsidR="00CA371D">
        <w:rPr>
          <w:sz w:val="22"/>
          <w:szCs w:val="22"/>
        </w:rPr>
        <w:t xml:space="preserve"> в реестре владельцев инвестиционных паев на лицевом счете номинального держателя</w:t>
      </w:r>
      <w:r w:rsidR="00B44EF2">
        <w:rPr>
          <w:sz w:val="22"/>
          <w:szCs w:val="22"/>
        </w:rPr>
        <w:t>.</w:t>
      </w:r>
    </w:p>
    <w:p w14:paraId="3A42D40B" w14:textId="6F7362B6" w:rsidR="006A7F9D" w:rsidRDefault="00322094" w:rsidP="00B44EF2">
      <w:pPr>
        <w:spacing w:before="60" w:after="60"/>
        <w:jc w:val="both"/>
        <w:rPr>
          <w:sz w:val="22"/>
          <w:szCs w:val="22"/>
        </w:rPr>
      </w:pPr>
      <w:r>
        <w:rPr>
          <w:sz w:val="22"/>
          <w:szCs w:val="22"/>
        </w:rPr>
        <w:t>78</w:t>
      </w:r>
      <w:r w:rsidR="006A7F9D" w:rsidRPr="00A340FC">
        <w:rPr>
          <w:sz w:val="22"/>
          <w:szCs w:val="22"/>
        </w:rPr>
        <w:t>. Выплата денежной компенсации осуществляется в течение 10 (Десяти) рабочих дней со дня погашения инвестиционных паев, за исключением случаев погашения инвестиционных паев при прекращении фонда.</w:t>
      </w:r>
    </w:p>
    <w:p w14:paraId="30CD7527" w14:textId="77777777" w:rsidR="00921675" w:rsidRPr="00AA5A39" w:rsidRDefault="00A924F3" w:rsidP="006A7F9D">
      <w:pPr>
        <w:spacing w:before="60" w:after="60"/>
        <w:jc w:val="both"/>
        <w:rPr>
          <w:sz w:val="22"/>
          <w:szCs w:val="22"/>
        </w:rPr>
      </w:pPr>
      <w:r>
        <w:rPr>
          <w:sz w:val="22"/>
          <w:szCs w:val="22"/>
        </w:rPr>
        <w:t xml:space="preserve">В случае отсутствия у управляющей компании сведений о реквизитах банковского счета, на </w:t>
      </w:r>
      <w:r w:rsidRPr="00AA5A39">
        <w:rPr>
          <w:sz w:val="22"/>
          <w:szCs w:val="22"/>
        </w:rPr>
        <w:t>который должна быть перечислена сумма денежной компенсации в связи с погашением инвестиционных паев, ее выплата осуществляется в срок, не превышающий 5 (Пяти) рабочих дней со дня получения управляющей компанией сведений об указанных реквизитах банковского счета.</w:t>
      </w:r>
    </w:p>
    <w:p w14:paraId="551413C3" w14:textId="07AF62C1" w:rsidR="006A7F9D" w:rsidRPr="00A340FC" w:rsidRDefault="00322094" w:rsidP="006A7F9D">
      <w:pPr>
        <w:spacing w:before="60" w:after="60"/>
        <w:jc w:val="both"/>
        <w:rPr>
          <w:sz w:val="22"/>
          <w:szCs w:val="22"/>
        </w:rPr>
      </w:pPr>
      <w:r>
        <w:rPr>
          <w:sz w:val="22"/>
          <w:szCs w:val="22"/>
        </w:rPr>
        <w:t>79</w:t>
      </w:r>
      <w:r w:rsidR="006A7F9D" w:rsidRPr="00AA5A39">
        <w:rPr>
          <w:sz w:val="22"/>
          <w:szCs w:val="22"/>
        </w:rPr>
        <w:t>. </w:t>
      </w:r>
      <w:r w:rsidR="00B44EF2" w:rsidRPr="00AA5A39">
        <w:rPr>
          <w:sz w:val="22"/>
          <w:szCs w:val="22"/>
        </w:rPr>
        <w:t>Выплата</w:t>
      </w:r>
      <w:r w:rsidR="006A7F9D" w:rsidRPr="00AA5A39">
        <w:rPr>
          <w:sz w:val="22"/>
          <w:szCs w:val="22"/>
        </w:rPr>
        <w:t xml:space="preserve"> денежной компенсации </w:t>
      </w:r>
      <w:r w:rsidR="003948FD" w:rsidRPr="005D676B">
        <w:rPr>
          <w:sz w:val="22"/>
          <w:szCs w:val="22"/>
        </w:rPr>
        <w:t xml:space="preserve">в связи с погашением инвестиционных паев </w:t>
      </w:r>
      <w:r w:rsidR="006A7F9D" w:rsidRPr="00AA5A39">
        <w:rPr>
          <w:sz w:val="22"/>
          <w:szCs w:val="22"/>
        </w:rPr>
        <w:t xml:space="preserve">считается </w:t>
      </w:r>
      <w:r w:rsidR="003948FD" w:rsidRPr="005D676B">
        <w:rPr>
          <w:sz w:val="22"/>
          <w:szCs w:val="22"/>
        </w:rPr>
        <w:t>осуществленной управляющей компанией</w:t>
      </w:r>
      <w:r w:rsidR="00B44EF2" w:rsidRPr="00AA5A39">
        <w:rPr>
          <w:color w:val="000000" w:themeColor="text1"/>
          <w:sz w:val="22"/>
          <w:szCs w:val="22"/>
        </w:rPr>
        <w:t xml:space="preserve"> </w:t>
      </w:r>
      <w:r w:rsidR="006A7F9D" w:rsidRPr="00AA5A39">
        <w:rPr>
          <w:sz w:val="22"/>
          <w:szCs w:val="22"/>
        </w:rPr>
        <w:t>со дня списания суммы денежных средств</w:t>
      </w:r>
      <w:r w:rsidR="003948FD" w:rsidRPr="005D676B">
        <w:rPr>
          <w:sz w:val="22"/>
          <w:szCs w:val="22"/>
        </w:rPr>
        <w:t>, подлежащей выплате в связи с погашением инвестиционных паев,</w:t>
      </w:r>
      <w:r w:rsidR="006A7F9D" w:rsidRPr="00AA5A39">
        <w:rPr>
          <w:sz w:val="22"/>
          <w:szCs w:val="22"/>
        </w:rPr>
        <w:t xml:space="preserve"> с банковского счета, открытого для расчетов по операциям, связанным с доверительным управлением фондом</w:t>
      </w:r>
      <w:r w:rsidR="006A7F9D" w:rsidRPr="00A340FC">
        <w:rPr>
          <w:sz w:val="22"/>
          <w:szCs w:val="22"/>
        </w:rPr>
        <w:t>.</w:t>
      </w:r>
    </w:p>
    <w:p w14:paraId="7E46FB53" w14:textId="77777777" w:rsidR="00A924F3" w:rsidRDefault="00A924F3" w:rsidP="00A924F3">
      <w:pPr>
        <w:autoSpaceDE w:val="0"/>
        <w:autoSpaceDN w:val="0"/>
        <w:adjustRightInd w:val="0"/>
        <w:ind w:left="480"/>
        <w:jc w:val="center"/>
        <w:outlineLvl w:val="0"/>
        <w:rPr>
          <w:b/>
          <w:sz w:val="22"/>
          <w:szCs w:val="22"/>
          <w:lang w:eastAsia="ru-RU"/>
        </w:rPr>
      </w:pPr>
    </w:p>
    <w:p w14:paraId="0424970B" w14:textId="47D913D0" w:rsidR="00A924F3" w:rsidRPr="003F3043" w:rsidRDefault="00A924F3" w:rsidP="00A924F3">
      <w:pPr>
        <w:autoSpaceDE w:val="0"/>
        <w:autoSpaceDN w:val="0"/>
        <w:adjustRightInd w:val="0"/>
        <w:ind w:left="480"/>
        <w:jc w:val="center"/>
        <w:outlineLvl w:val="0"/>
        <w:rPr>
          <w:b/>
          <w:sz w:val="22"/>
          <w:szCs w:val="22"/>
          <w:lang w:eastAsia="ru-RU"/>
        </w:rPr>
      </w:pPr>
      <w:r w:rsidRPr="003F3043">
        <w:rPr>
          <w:b/>
          <w:sz w:val="22"/>
          <w:szCs w:val="22"/>
          <w:lang w:eastAsia="ru-RU"/>
        </w:rPr>
        <w:t>VI</w:t>
      </w:r>
      <w:r w:rsidRPr="003F3043">
        <w:rPr>
          <w:b/>
          <w:sz w:val="22"/>
          <w:szCs w:val="22"/>
          <w:lang w:val="en-US" w:eastAsia="ru-RU"/>
        </w:rPr>
        <w:t>I</w:t>
      </w:r>
      <w:r w:rsidRPr="003F3043">
        <w:rPr>
          <w:b/>
          <w:sz w:val="22"/>
          <w:szCs w:val="22"/>
          <w:lang w:eastAsia="ru-RU"/>
        </w:rPr>
        <w:t xml:space="preserve">. Обмен инвестиционных паев </w:t>
      </w:r>
      <w:r w:rsidR="00720C56">
        <w:rPr>
          <w:b/>
          <w:sz w:val="22"/>
          <w:szCs w:val="22"/>
          <w:lang w:eastAsia="ru-RU"/>
        </w:rPr>
        <w:t>по</w:t>
      </w:r>
      <w:r w:rsidRPr="003F3043">
        <w:rPr>
          <w:b/>
          <w:sz w:val="22"/>
          <w:szCs w:val="22"/>
          <w:lang w:eastAsia="ru-RU"/>
        </w:rPr>
        <w:t xml:space="preserve"> решени</w:t>
      </w:r>
      <w:r w:rsidR="00720C56">
        <w:rPr>
          <w:b/>
          <w:sz w:val="22"/>
          <w:szCs w:val="22"/>
          <w:lang w:eastAsia="ru-RU"/>
        </w:rPr>
        <w:t>ю</w:t>
      </w:r>
    </w:p>
    <w:p w14:paraId="0AC32617" w14:textId="77777777" w:rsidR="00A924F3" w:rsidRPr="006356AF" w:rsidRDefault="00A924F3" w:rsidP="00596A68">
      <w:pPr>
        <w:autoSpaceDE w:val="0"/>
        <w:autoSpaceDN w:val="0"/>
        <w:adjustRightInd w:val="0"/>
        <w:ind w:left="480"/>
        <w:jc w:val="center"/>
        <w:outlineLvl w:val="0"/>
        <w:rPr>
          <w:b/>
          <w:sz w:val="22"/>
          <w:szCs w:val="22"/>
          <w:lang w:eastAsia="ru-RU"/>
        </w:rPr>
      </w:pPr>
      <w:r w:rsidRPr="003F3043">
        <w:rPr>
          <w:b/>
          <w:sz w:val="22"/>
          <w:szCs w:val="22"/>
          <w:lang w:eastAsia="ru-RU"/>
        </w:rPr>
        <w:t xml:space="preserve">управляющей компании </w:t>
      </w:r>
    </w:p>
    <w:p w14:paraId="354DA9DF" w14:textId="39C0B9DD" w:rsidR="00A924F3" w:rsidRDefault="00A924F3" w:rsidP="001936BF">
      <w:pPr>
        <w:autoSpaceDE w:val="0"/>
        <w:autoSpaceDN w:val="0"/>
        <w:adjustRightInd w:val="0"/>
        <w:jc w:val="both"/>
        <w:rPr>
          <w:sz w:val="22"/>
          <w:szCs w:val="22"/>
          <w:lang w:eastAsia="ru-RU"/>
        </w:rPr>
      </w:pPr>
      <w:bookmarkStart w:id="1" w:name="Par6"/>
      <w:bookmarkEnd w:id="1"/>
      <w:r>
        <w:rPr>
          <w:sz w:val="22"/>
          <w:szCs w:val="22"/>
          <w:lang w:eastAsia="ru-RU"/>
        </w:rPr>
        <w:t>8</w:t>
      </w:r>
      <w:r w:rsidR="00322094">
        <w:rPr>
          <w:sz w:val="22"/>
          <w:szCs w:val="22"/>
          <w:lang w:eastAsia="ru-RU"/>
        </w:rPr>
        <w:t>0</w:t>
      </w:r>
      <w:r>
        <w:rPr>
          <w:sz w:val="22"/>
          <w:szCs w:val="22"/>
          <w:lang w:eastAsia="ru-RU"/>
        </w:rPr>
        <w:t xml:space="preserve">. Обмен инвестиционных паев </w:t>
      </w:r>
      <w:r w:rsidR="001D77B3">
        <w:rPr>
          <w:sz w:val="22"/>
          <w:szCs w:val="22"/>
          <w:lang w:eastAsia="ru-RU"/>
        </w:rPr>
        <w:t xml:space="preserve">по </w:t>
      </w:r>
      <w:r>
        <w:rPr>
          <w:sz w:val="22"/>
          <w:szCs w:val="22"/>
          <w:lang w:eastAsia="ru-RU"/>
        </w:rPr>
        <w:t>решени</w:t>
      </w:r>
      <w:r w:rsidR="001D77B3">
        <w:rPr>
          <w:sz w:val="22"/>
          <w:szCs w:val="22"/>
          <w:lang w:eastAsia="ru-RU"/>
        </w:rPr>
        <w:t>ю</w:t>
      </w:r>
      <w:r>
        <w:rPr>
          <w:sz w:val="22"/>
          <w:szCs w:val="22"/>
          <w:lang w:eastAsia="ru-RU"/>
        </w:rPr>
        <w:t xml:space="preserve"> управляющей компании осуществляется </w:t>
      </w:r>
      <w:r w:rsidR="00312EE3" w:rsidRPr="005D676B">
        <w:rPr>
          <w:sz w:val="22"/>
          <w:szCs w:val="22"/>
        </w:rPr>
        <w:t>путем конвертации инвестиционных паев в инвестиционные паи фонда, к которому осуществляется присоединение,</w:t>
      </w:r>
      <w:r w:rsidR="00312EE3" w:rsidRPr="004F1CA5">
        <w:t xml:space="preserve"> </w:t>
      </w:r>
      <w:r>
        <w:rPr>
          <w:sz w:val="22"/>
          <w:szCs w:val="22"/>
          <w:lang w:eastAsia="ru-RU"/>
        </w:rPr>
        <w:t>без заявления владельцами инвестиционных паев требований об обмене инвестиционных паев.</w:t>
      </w:r>
    </w:p>
    <w:p w14:paraId="1ED02D82" w14:textId="4358AA2B" w:rsidR="00A924F3" w:rsidRPr="006E08E3" w:rsidRDefault="00A924F3" w:rsidP="00A924F3">
      <w:pPr>
        <w:autoSpaceDE w:val="0"/>
        <w:autoSpaceDN w:val="0"/>
        <w:adjustRightInd w:val="0"/>
        <w:ind w:firstLine="709"/>
        <w:jc w:val="both"/>
        <w:rPr>
          <w:sz w:val="22"/>
          <w:szCs w:val="22"/>
          <w:lang w:eastAsia="ru-RU"/>
        </w:rPr>
      </w:pPr>
      <w:r>
        <w:rPr>
          <w:sz w:val="22"/>
          <w:szCs w:val="22"/>
          <w:lang w:eastAsia="ru-RU"/>
        </w:rPr>
        <w:t xml:space="preserve">Решение об обмене инвестиционных паев на инвестиционные паи фонда, к которому осуществляется присоединение, не может быть принято управляющей компанией в случае, если право управляющей компании на распоряжение имуществом, составляющим фонд, ограничено в соответствии с </w:t>
      </w:r>
      <w:r w:rsidR="0058041F">
        <w:rPr>
          <w:sz w:val="22"/>
          <w:szCs w:val="22"/>
          <w:lang w:eastAsia="ru-RU"/>
        </w:rPr>
        <w:t>законодательством Российской Федерации</w:t>
      </w:r>
      <w:r>
        <w:rPr>
          <w:sz w:val="22"/>
          <w:szCs w:val="22"/>
          <w:lang w:eastAsia="ru-RU"/>
        </w:rPr>
        <w:t xml:space="preserve"> </w:t>
      </w:r>
      <w:r w:rsidR="007A5DB4">
        <w:rPr>
          <w:sz w:val="22"/>
          <w:szCs w:val="22"/>
          <w:lang w:eastAsia="ru-RU"/>
        </w:rPr>
        <w:t xml:space="preserve">об инвестиционных фондах </w:t>
      </w:r>
      <w:r>
        <w:rPr>
          <w:sz w:val="22"/>
          <w:szCs w:val="22"/>
          <w:lang w:eastAsia="ru-RU"/>
        </w:rPr>
        <w:t>или решением суда.</w:t>
      </w:r>
    </w:p>
    <w:p w14:paraId="336EA0E1" w14:textId="38A25FB9"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отменяет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 xml:space="preserve">пункте </w:t>
        </w:r>
        <w:r w:rsidR="003948FD" w:rsidRPr="00B141FA">
          <w:rPr>
            <w:sz w:val="22"/>
            <w:szCs w:val="22"/>
            <w:lang w:eastAsia="ru-RU"/>
          </w:rPr>
          <w:t>8</w:t>
        </w:r>
      </w:hyperlink>
      <w:r w:rsidR="00322094">
        <w:rPr>
          <w:sz w:val="22"/>
          <w:szCs w:val="22"/>
          <w:lang w:eastAsia="ru-RU"/>
        </w:rPr>
        <w:t>2</w:t>
      </w:r>
      <w:r>
        <w:rPr>
          <w:sz w:val="22"/>
          <w:szCs w:val="22"/>
          <w:lang w:eastAsia="ru-RU"/>
        </w:rPr>
        <w:t xml:space="preserve"> настоящих Правил, право управляющей компании на распоряжение имуществом, составляющим фонд, было ограничено в соответствии </w:t>
      </w:r>
      <w:r w:rsidR="00BA532A">
        <w:rPr>
          <w:sz w:val="22"/>
          <w:szCs w:val="22"/>
          <w:lang w:eastAsia="ru-RU"/>
        </w:rPr>
        <w:t xml:space="preserve">с </w:t>
      </w:r>
      <w:r w:rsidR="003948FD" w:rsidRPr="005D676B">
        <w:rPr>
          <w:sz w:val="22"/>
          <w:szCs w:val="22"/>
          <w:lang w:eastAsia="ru-RU"/>
        </w:rPr>
        <w:t xml:space="preserve">законодательством Российской Федерации об инвестиционных фондах </w:t>
      </w:r>
      <w:r>
        <w:rPr>
          <w:sz w:val="22"/>
          <w:szCs w:val="22"/>
          <w:lang w:eastAsia="ru-RU"/>
        </w:rPr>
        <w:t>или решением суда.</w:t>
      </w:r>
    </w:p>
    <w:p w14:paraId="361EAA9C" w14:textId="483F1BD1"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Информацию об отмене указанного решения управляющая компания раскрывает в соответствии с </w:t>
      </w:r>
      <w:hyperlink r:id="rId21" w:history="1">
        <w:r w:rsidR="003948FD" w:rsidRPr="00B141FA">
          <w:rPr>
            <w:sz w:val="22"/>
            <w:szCs w:val="22"/>
            <w:lang w:eastAsia="ru-RU"/>
          </w:rPr>
          <w:t>пунктом 11</w:t>
        </w:r>
      </w:hyperlink>
      <w:r w:rsidR="00322094">
        <w:rPr>
          <w:sz w:val="22"/>
          <w:szCs w:val="22"/>
          <w:lang w:eastAsia="ru-RU"/>
        </w:rPr>
        <w:t>1</w:t>
      </w:r>
      <w:r w:rsidRPr="00BD658F">
        <w:rPr>
          <w:sz w:val="22"/>
          <w:szCs w:val="22"/>
          <w:lang w:eastAsia="ru-RU"/>
        </w:rPr>
        <w:t xml:space="preserve"> настоящих Правил.</w:t>
      </w:r>
    </w:p>
    <w:p w14:paraId="5183F877" w14:textId="7D4F02CF" w:rsidR="00A924F3" w:rsidRPr="00BD658F" w:rsidRDefault="00A924F3" w:rsidP="001936BF">
      <w:pPr>
        <w:autoSpaceDE w:val="0"/>
        <w:autoSpaceDN w:val="0"/>
        <w:adjustRightInd w:val="0"/>
        <w:jc w:val="both"/>
        <w:rPr>
          <w:sz w:val="22"/>
          <w:szCs w:val="22"/>
          <w:lang w:eastAsia="ru-RU"/>
        </w:rPr>
      </w:pPr>
      <w:r w:rsidRPr="00BD658F">
        <w:rPr>
          <w:sz w:val="22"/>
          <w:szCs w:val="22"/>
          <w:lang w:eastAsia="ru-RU"/>
        </w:rPr>
        <w:lastRenderedPageBreak/>
        <w:t>8</w:t>
      </w:r>
      <w:r w:rsidR="00322094">
        <w:rPr>
          <w:sz w:val="22"/>
          <w:szCs w:val="22"/>
          <w:lang w:eastAsia="ru-RU"/>
        </w:rPr>
        <w:t>1</w:t>
      </w:r>
      <w:r w:rsidRPr="00BD658F">
        <w:rPr>
          <w:sz w:val="22"/>
          <w:szCs w:val="22"/>
          <w:lang w:eastAsia="ru-RU"/>
        </w:rPr>
        <w:t>. Обмен инвестиционных паев на основании решения управляющей компании может осуществляться только при условии раскрытия управляющей компанией информации о принятии решения</w:t>
      </w:r>
      <w:r w:rsidR="002635E8" w:rsidRPr="002635E8">
        <w:rPr>
          <w:sz w:val="22"/>
          <w:szCs w:val="22"/>
          <w:lang w:eastAsia="ru-RU"/>
        </w:rPr>
        <w:t xml:space="preserve"> </w:t>
      </w:r>
      <w:r w:rsidR="002635E8">
        <w:rPr>
          <w:sz w:val="22"/>
          <w:szCs w:val="22"/>
          <w:lang w:eastAsia="ru-RU"/>
        </w:rPr>
        <w:t>об обмене всех инвестиционных паев на инвестиционные паи фонда, к которому осуществляется присоединение.</w:t>
      </w:r>
    </w:p>
    <w:p w14:paraId="4EDFC63F" w14:textId="1C4A63F5" w:rsidR="00A924F3" w:rsidRPr="0083599F" w:rsidRDefault="00A924F3" w:rsidP="001936BF">
      <w:pPr>
        <w:autoSpaceDE w:val="0"/>
        <w:autoSpaceDN w:val="0"/>
        <w:adjustRightInd w:val="0"/>
        <w:jc w:val="both"/>
        <w:rPr>
          <w:sz w:val="22"/>
          <w:szCs w:val="22"/>
          <w:lang w:eastAsia="ru-RU"/>
        </w:rPr>
      </w:pPr>
      <w:bookmarkStart w:id="2" w:name="Par11"/>
      <w:bookmarkEnd w:id="2"/>
      <w:r w:rsidRPr="00BD658F">
        <w:rPr>
          <w:sz w:val="22"/>
          <w:szCs w:val="22"/>
          <w:lang w:eastAsia="ru-RU"/>
        </w:rPr>
        <w:t>8</w:t>
      </w:r>
      <w:r w:rsidR="00322094">
        <w:rPr>
          <w:sz w:val="22"/>
          <w:szCs w:val="22"/>
          <w:lang w:eastAsia="ru-RU"/>
        </w:rPr>
        <w:t>2</w:t>
      </w:r>
      <w:r w:rsidRPr="00BD658F">
        <w:rPr>
          <w:sz w:val="22"/>
          <w:szCs w:val="22"/>
          <w:lang w:eastAsia="ru-RU"/>
        </w:rPr>
        <w:t xml:space="preserve">. Прием заявок на приобретение, погашение и обмен инвестиционных паев, а также заявок на обмен инвестиционных паев иных паевых инвестиционных фондов на инвестиционные паи приостанавливается по истечении 30 дней со дня раскрытия управляющей компанией информации о принятии решения, предусмотренного </w:t>
      </w:r>
      <w:hyperlink w:anchor="Par6" w:history="1">
        <w:r w:rsidRPr="00BD658F">
          <w:rPr>
            <w:sz w:val="22"/>
            <w:szCs w:val="22"/>
            <w:lang w:eastAsia="ru-RU"/>
          </w:rPr>
          <w:t xml:space="preserve">пунктом </w:t>
        </w:r>
        <w:r w:rsidRPr="001D77B3">
          <w:rPr>
            <w:sz w:val="22"/>
            <w:szCs w:val="22"/>
            <w:lang w:eastAsia="ru-RU"/>
          </w:rPr>
          <w:t>8</w:t>
        </w:r>
      </w:hyperlink>
      <w:r w:rsidR="00322094">
        <w:rPr>
          <w:sz w:val="22"/>
          <w:szCs w:val="22"/>
          <w:lang w:eastAsia="ru-RU"/>
        </w:rPr>
        <w:t>0</w:t>
      </w:r>
      <w:r w:rsidRPr="00BD658F">
        <w:rPr>
          <w:sz w:val="22"/>
          <w:szCs w:val="22"/>
          <w:lang w:eastAsia="ru-RU"/>
        </w:rPr>
        <w:t xml:space="preserve"> настоящих Правил</w:t>
      </w:r>
      <w:r w:rsidRPr="0083599F">
        <w:rPr>
          <w:sz w:val="22"/>
          <w:szCs w:val="22"/>
          <w:lang w:eastAsia="ru-RU"/>
        </w:rPr>
        <w:t>.</w:t>
      </w:r>
      <w:r w:rsidR="0027398F" w:rsidRPr="0083599F">
        <w:rPr>
          <w:sz w:val="22"/>
          <w:szCs w:val="22"/>
          <w:lang w:eastAsia="ru-RU"/>
        </w:rPr>
        <w:t xml:space="preserve"> </w:t>
      </w:r>
      <w:r w:rsidR="0027398F" w:rsidRPr="00540CA9">
        <w:rPr>
          <w:sz w:val="22"/>
          <w:szCs w:val="22"/>
        </w:rPr>
        <w:t>Одновременно приостанавливается прием заявок на приобретение, погашение и обмен инвестиционных паев фонда, к которому осуществляется присоединение, до дня конвертации инвестиционных паев фонда в инвестиционные паи фонда, к которому осуществляется присоединение.</w:t>
      </w:r>
    </w:p>
    <w:p w14:paraId="79C530A1" w14:textId="62E12DC7" w:rsidR="00A924F3" w:rsidRPr="00BD658F" w:rsidRDefault="00A924F3" w:rsidP="001936BF">
      <w:pPr>
        <w:autoSpaceDE w:val="0"/>
        <w:autoSpaceDN w:val="0"/>
        <w:adjustRightInd w:val="0"/>
        <w:jc w:val="both"/>
        <w:rPr>
          <w:sz w:val="22"/>
          <w:szCs w:val="22"/>
          <w:lang w:eastAsia="ru-RU"/>
        </w:rPr>
      </w:pPr>
      <w:bookmarkStart w:id="3" w:name="Par12"/>
      <w:bookmarkEnd w:id="3"/>
      <w:r w:rsidRPr="00BD658F">
        <w:rPr>
          <w:sz w:val="22"/>
          <w:szCs w:val="22"/>
          <w:lang w:eastAsia="ru-RU"/>
        </w:rPr>
        <w:t>8</w:t>
      </w:r>
      <w:r w:rsidR="00322094">
        <w:rPr>
          <w:sz w:val="22"/>
          <w:szCs w:val="22"/>
          <w:lang w:eastAsia="ru-RU"/>
        </w:rPr>
        <w:t>3</w:t>
      </w:r>
      <w:r w:rsidRPr="00BD658F">
        <w:rPr>
          <w:sz w:val="22"/>
          <w:szCs w:val="22"/>
          <w:lang w:eastAsia="ru-RU"/>
        </w:rPr>
        <w:t>. Управляющая компания обязана не позднее 3</w:t>
      </w:r>
      <w:r>
        <w:rPr>
          <w:sz w:val="22"/>
          <w:szCs w:val="22"/>
          <w:lang w:eastAsia="ru-RU"/>
        </w:rPr>
        <w:t xml:space="preserve"> (Трех)</w:t>
      </w:r>
      <w:r w:rsidRPr="00BD658F">
        <w:rPr>
          <w:sz w:val="22"/>
          <w:szCs w:val="22"/>
          <w:lang w:eastAsia="ru-RU"/>
        </w:rPr>
        <w:t xml:space="preserve"> рабочих дней со дня, следующего за днем приостановления приема заявок на приобретение, погашение и обмен инвестиционных паев, указанного в </w:t>
      </w:r>
      <w:hyperlink w:anchor="Par11" w:history="1">
        <w:r w:rsidRPr="00BD658F">
          <w:rPr>
            <w:sz w:val="22"/>
            <w:szCs w:val="22"/>
            <w:lang w:eastAsia="ru-RU"/>
          </w:rPr>
          <w:t>пункте 8</w:t>
        </w:r>
      </w:hyperlink>
      <w:r w:rsidR="00322094">
        <w:rPr>
          <w:sz w:val="22"/>
          <w:szCs w:val="22"/>
          <w:lang w:eastAsia="ru-RU"/>
        </w:rPr>
        <w:t>2</w:t>
      </w:r>
      <w:r w:rsidRPr="00BD658F">
        <w:rPr>
          <w:sz w:val="22"/>
          <w:szCs w:val="22"/>
          <w:lang w:eastAsia="ru-RU"/>
        </w:rPr>
        <w:t xml:space="preserve"> настоящих Правил, осуществить объединение имущества, составляющего фонд, и имущества, составляющего фонд, к которому осуществляется присоединение.</w:t>
      </w:r>
    </w:p>
    <w:p w14:paraId="1CE79736" w14:textId="25C53D22"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В случае если в течение указанного срока право управляющей компании на распоряжение имуществом, составляющим фонд, было ограничено в </w:t>
      </w:r>
      <w:r w:rsidRPr="0058041F">
        <w:rPr>
          <w:sz w:val="22"/>
          <w:szCs w:val="22"/>
          <w:lang w:eastAsia="ru-RU"/>
        </w:rPr>
        <w:t xml:space="preserve">соответствии </w:t>
      </w:r>
      <w:r w:rsidR="0058041F" w:rsidRPr="0058041F">
        <w:rPr>
          <w:sz w:val="22"/>
          <w:szCs w:val="22"/>
          <w:lang w:eastAsia="ru-RU"/>
        </w:rPr>
        <w:t xml:space="preserve">с </w:t>
      </w:r>
      <w:r w:rsidR="003948FD" w:rsidRPr="005D676B">
        <w:rPr>
          <w:sz w:val="22"/>
          <w:szCs w:val="22"/>
        </w:rPr>
        <w:t xml:space="preserve">законодательством Российской Федерации </w:t>
      </w:r>
      <w:r w:rsidR="00F92557">
        <w:rPr>
          <w:sz w:val="22"/>
          <w:szCs w:val="22"/>
        </w:rPr>
        <w:t xml:space="preserve">об инвестиционных фондах </w:t>
      </w:r>
      <w:r w:rsidR="00B55B1B">
        <w:rPr>
          <w:sz w:val="22"/>
          <w:szCs w:val="22"/>
          <w:lang w:eastAsia="ru-RU"/>
        </w:rPr>
        <w:t xml:space="preserve">или </w:t>
      </w:r>
      <w:r w:rsidRPr="00BD658F">
        <w:rPr>
          <w:sz w:val="22"/>
          <w:szCs w:val="22"/>
          <w:lang w:eastAsia="ru-RU"/>
        </w:rPr>
        <w:t>решением суда, управляющая компания не вправе объединять имущество фонда с имуществом фонда, к которому осуществляется присоединение, до дня снятия указанного ограничения. При этом течение указанного срока приостанавливается до дня снятия такого ограничения.</w:t>
      </w:r>
    </w:p>
    <w:p w14:paraId="7BA0BCDE"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фонда, к которому осуществляется присоединение, обязанности, возникшие в связи с доверительным управлением имуществом фонда, подлежат исполнению за счет имущества фонда, к которому осуществляется присоединение.</w:t>
      </w:r>
    </w:p>
    <w:p w14:paraId="607A9113" w14:textId="561460BC"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322094">
        <w:rPr>
          <w:sz w:val="22"/>
          <w:szCs w:val="22"/>
          <w:lang w:eastAsia="ru-RU"/>
        </w:rPr>
        <w:t>4</w:t>
      </w:r>
      <w:r w:rsidRPr="00BD658F">
        <w:rPr>
          <w:sz w:val="22"/>
          <w:szCs w:val="22"/>
          <w:lang w:eastAsia="ru-RU"/>
        </w:rPr>
        <w:t xml:space="preserve">. Конвертация инвестиционных паев в инвестиционные паи фонда, к которому осуществляется присоединение, производится при условии завершения объединения имущества, указанного в </w:t>
      </w:r>
      <w:hyperlink w:anchor="Par12" w:history="1">
        <w:r w:rsidRPr="00BD658F">
          <w:rPr>
            <w:sz w:val="22"/>
            <w:szCs w:val="22"/>
            <w:lang w:eastAsia="ru-RU"/>
          </w:rPr>
          <w:t>пункте 8</w:t>
        </w:r>
      </w:hyperlink>
      <w:r w:rsidR="00322094">
        <w:rPr>
          <w:sz w:val="22"/>
          <w:szCs w:val="22"/>
          <w:lang w:eastAsia="ru-RU"/>
        </w:rPr>
        <w:t>3</w:t>
      </w:r>
      <w:r w:rsidRPr="00BD658F">
        <w:rPr>
          <w:sz w:val="22"/>
          <w:szCs w:val="22"/>
          <w:lang w:eastAsia="ru-RU"/>
        </w:rPr>
        <w:t xml:space="preserve"> настоящих Правил, </w:t>
      </w:r>
      <w:r w:rsidR="001D761B">
        <w:rPr>
          <w:sz w:val="22"/>
          <w:szCs w:val="22"/>
          <w:lang w:eastAsia="ru-RU"/>
        </w:rPr>
        <w:t>не позднее</w:t>
      </w:r>
      <w:r w:rsidRPr="00BD658F">
        <w:rPr>
          <w:sz w:val="22"/>
          <w:szCs w:val="22"/>
          <w:lang w:eastAsia="ru-RU"/>
        </w:rPr>
        <w:t xml:space="preserve"> рабочего дня, следующего за днем завершения указанного объединения</w:t>
      </w:r>
      <w:r>
        <w:rPr>
          <w:sz w:val="22"/>
          <w:szCs w:val="22"/>
          <w:lang w:eastAsia="ru-RU"/>
        </w:rPr>
        <w:t xml:space="preserve"> имущества.</w:t>
      </w:r>
    </w:p>
    <w:p w14:paraId="591C6CA1" w14:textId="1AC6F907" w:rsidR="00586797" w:rsidRPr="003E6BA4" w:rsidRDefault="00586797" w:rsidP="00A924F3">
      <w:pPr>
        <w:autoSpaceDE w:val="0"/>
        <w:autoSpaceDN w:val="0"/>
        <w:adjustRightInd w:val="0"/>
        <w:ind w:firstLine="709"/>
        <w:jc w:val="both"/>
        <w:rPr>
          <w:sz w:val="22"/>
          <w:szCs w:val="22"/>
          <w:lang w:eastAsia="ru-RU"/>
        </w:rPr>
      </w:pPr>
      <w:r>
        <w:rPr>
          <w:sz w:val="22"/>
          <w:szCs w:val="22"/>
          <w:lang w:eastAsia="ru-RU"/>
        </w:rPr>
        <w:t>Количество инвестиционных паев, в которые осуществляется конвертация</w:t>
      </w:r>
      <w:r w:rsidR="001A7807">
        <w:rPr>
          <w:sz w:val="22"/>
          <w:szCs w:val="22"/>
          <w:lang w:eastAsia="ru-RU"/>
        </w:rPr>
        <w:t>, определяется исходя из коэффициента конвертации, который определяется как отношение расчётной стоимости инвестиционного пая</w:t>
      </w:r>
      <w:r w:rsidR="003948FD" w:rsidRPr="005D676B">
        <w:rPr>
          <w:sz w:val="22"/>
          <w:szCs w:val="22"/>
          <w:lang w:eastAsia="ru-RU"/>
        </w:rPr>
        <w:t xml:space="preserve"> </w:t>
      </w:r>
      <w:r w:rsidR="00AE4350">
        <w:rPr>
          <w:sz w:val="22"/>
          <w:szCs w:val="22"/>
          <w:lang w:eastAsia="ru-RU"/>
        </w:rPr>
        <w:t>к расчетной стоимости инвестиционного пая фонда к которому осуществляется присоединение</w:t>
      </w:r>
      <w:r w:rsidR="00141845">
        <w:rPr>
          <w:sz w:val="22"/>
          <w:szCs w:val="22"/>
          <w:lang w:eastAsia="ru-RU"/>
        </w:rPr>
        <w:t>, на день приостановления приема заявок на приобретение, погашение и обмен инвестиционных паев</w:t>
      </w:r>
      <w:r w:rsidR="001D761B">
        <w:rPr>
          <w:sz w:val="22"/>
          <w:szCs w:val="22"/>
          <w:lang w:eastAsia="ru-RU"/>
        </w:rPr>
        <w:t>,</w:t>
      </w:r>
      <w:r w:rsidR="00141845">
        <w:rPr>
          <w:sz w:val="22"/>
          <w:szCs w:val="22"/>
          <w:lang w:eastAsia="ru-RU"/>
        </w:rPr>
        <w:t xml:space="preserve"> </w:t>
      </w:r>
      <w:r w:rsidR="001D761B">
        <w:rPr>
          <w:sz w:val="22"/>
          <w:szCs w:val="22"/>
          <w:lang w:eastAsia="ru-RU"/>
        </w:rPr>
        <w:t>предусмотренного пунктом 4 статьи 22.1. Федерального закона «Об инвестиционных фондах»</w:t>
      </w:r>
      <w:r w:rsidR="00141845">
        <w:rPr>
          <w:sz w:val="22"/>
          <w:szCs w:val="22"/>
          <w:lang w:eastAsia="ru-RU"/>
        </w:rPr>
        <w:t>.</w:t>
      </w:r>
    </w:p>
    <w:p w14:paraId="3280377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Договор доверительного управления фондом прекращается после конвертации всех инвестиционных паев в инвестиционные паи фонда, к которому осуществляется присоединение.</w:t>
      </w:r>
    </w:p>
    <w:p w14:paraId="4509DC5E" w14:textId="6A7F2432" w:rsidR="00A924F3" w:rsidRDefault="00A924F3" w:rsidP="001936BF">
      <w:pPr>
        <w:autoSpaceDE w:val="0"/>
        <w:autoSpaceDN w:val="0"/>
        <w:adjustRightInd w:val="0"/>
        <w:jc w:val="both"/>
        <w:rPr>
          <w:sz w:val="22"/>
          <w:szCs w:val="22"/>
          <w:lang w:eastAsia="ru-RU"/>
        </w:rPr>
      </w:pPr>
      <w:bookmarkStart w:id="4" w:name="Par25"/>
      <w:bookmarkEnd w:id="4"/>
      <w:r>
        <w:rPr>
          <w:sz w:val="22"/>
          <w:szCs w:val="22"/>
          <w:lang w:eastAsia="ru-RU"/>
        </w:rPr>
        <w:t>8</w:t>
      </w:r>
      <w:r w:rsidR="00B1628C">
        <w:rPr>
          <w:sz w:val="22"/>
          <w:szCs w:val="22"/>
          <w:lang w:eastAsia="ru-RU"/>
        </w:rPr>
        <w:t>5</w:t>
      </w:r>
      <w:r>
        <w:rPr>
          <w:sz w:val="22"/>
          <w:szCs w:val="22"/>
          <w:lang w:eastAsia="ru-RU"/>
        </w:rPr>
        <w:t>. Обмен на инвестиционные паи на основании решения управляющей компании осуществляется путем конвертации в них инвестиционных паев присоединяем</w:t>
      </w:r>
      <w:r w:rsidR="001D761B">
        <w:rPr>
          <w:sz w:val="22"/>
          <w:szCs w:val="22"/>
          <w:lang w:eastAsia="ru-RU"/>
        </w:rPr>
        <w:t>ого</w:t>
      </w:r>
      <w:r>
        <w:rPr>
          <w:sz w:val="22"/>
          <w:szCs w:val="22"/>
          <w:lang w:eastAsia="ru-RU"/>
        </w:rPr>
        <w:t xml:space="preserve"> фонд</w:t>
      </w:r>
      <w:r w:rsidR="001D761B">
        <w:rPr>
          <w:sz w:val="22"/>
          <w:szCs w:val="22"/>
          <w:lang w:eastAsia="ru-RU"/>
        </w:rPr>
        <w:t>а</w:t>
      </w:r>
      <w:r>
        <w:rPr>
          <w:sz w:val="22"/>
          <w:szCs w:val="22"/>
          <w:lang w:eastAsia="ru-RU"/>
        </w:rPr>
        <w:t>.</w:t>
      </w:r>
    </w:p>
    <w:p w14:paraId="2657D8C4" w14:textId="77777777" w:rsidR="00A924F3" w:rsidRDefault="00A924F3" w:rsidP="00A924F3">
      <w:pPr>
        <w:autoSpaceDE w:val="0"/>
        <w:autoSpaceDN w:val="0"/>
        <w:adjustRightInd w:val="0"/>
        <w:ind w:firstLine="709"/>
        <w:jc w:val="both"/>
        <w:rPr>
          <w:sz w:val="22"/>
          <w:szCs w:val="22"/>
          <w:lang w:eastAsia="ru-RU"/>
        </w:rPr>
      </w:pPr>
      <w:r>
        <w:rPr>
          <w:sz w:val="22"/>
          <w:szCs w:val="22"/>
          <w:lang w:eastAsia="ru-RU"/>
        </w:rPr>
        <w:t>По истечении 30 (Тридцати) дней со дня раскрытия управляющей компанией информации о принятии решения об обмене инвестиционных паев присоединяемого фонда на инвестиционные паи приостанавливается прием заявок на приобретение, погашение и обмен инвестиционных паев до дня конвертации инвестиционных паев присоединяемого фонда в инвестиционные паи.</w:t>
      </w:r>
    </w:p>
    <w:p w14:paraId="1323B025" w14:textId="06E0FF6E" w:rsidR="00A924F3" w:rsidRDefault="00A924F3" w:rsidP="00A924F3">
      <w:pPr>
        <w:autoSpaceDE w:val="0"/>
        <w:autoSpaceDN w:val="0"/>
        <w:adjustRightInd w:val="0"/>
        <w:ind w:firstLine="709"/>
        <w:jc w:val="both"/>
        <w:rPr>
          <w:sz w:val="22"/>
          <w:szCs w:val="22"/>
          <w:lang w:eastAsia="ru-RU"/>
        </w:rPr>
      </w:pPr>
      <w:r>
        <w:rPr>
          <w:sz w:val="22"/>
          <w:szCs w:val="22"/>
          <w:lang w:eastAsia="ru-RU"/>
        </w:rPr>
        <w:t xml:space="preserve">Управляющая компания обязана отменить указанное решение, если в период после принятия управляющей компанией такого решения и до приостановления приема заявок на приобретение, погашение и обмен инвестиционных паев, указанного в настоящем пункте, право управляющей компании на распоряжение имуществом, составляющим присоединяемый фонд, было ограничено в соответствии с </w:t>
      </w:r>
      <w:r w:rsidR="001D761B" w:rsidRPr="005D676B">
        <w:rPr>
          <w:sz w:val="22"/>
          <w:szCs w:val="22"/>
        </w:rPr>
        <w:t>законодательством Российской Федерации об инвестиционных фондах</w:t>
      </w:r>
      <w:r>
        <w:rPr>
          <w:sz w:val="22"/>
          <w:szCs w:val="22"/>
          <w:lang w:eastAsia="ru-RU"/>
        </w:rPr>
        <w:t xml:space="preserve"> или решением суда.</w:t>
      </w:r>
    </w:p>
    <w:p w14:paraId="5B294638" w14:textId="086F8E20"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 xml:space="preserve">Управляющая компания обязана раскрыть информацию об отмене указанного решения в соответствии с </w:t>
      </w:r>
      <w:r w:rsidR="002B6681" w:rsidRPr="001D77B3">
        <w:rPr>
          <w:sz w:val="22"/>
          <w:szCs w:val="22"/>
          <w:lang w:eastAsia="ru-RU"/>
        </w:rPr>
        <w:t xml:space="preserve">пунктом </w:t>
      </w:r>
      <w:r w:rsidR="00B1628C">
        <w:rPr>
          <w:sz w:val="22"/>
          <w:szCs w:val="22"/>
          <w:lang w:eastAsia="ru-RU"/>
        </w:rPr>
        <w:t>111</w:t>
      </w:r>
      <w:r w:rsidRPr="00BD658F">
        <w:rPr>
          <w:sz w:val="22"/>
          <w:szCs w:val="22"/>
          <w:lang w:eastAsia="ru-RU"/>
        </w:rPr>
        <w:t xml:space="preserve"> настоящих Правил.</w:t>
      </w:r>
    </w:p>
    <w:p w14:paraId="5977B6D2" w14:textId="3AAC06E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инвестиционных паев присоединяемого фонда.</w:t>
      </w:r>
    </w:p>
    <w:p w14:paraId="60AD8661" w14:textId="77777777" w:rsidR="00A924F3" w:rsidRPr="00BD658F" w:rsidRDefault="00A924F3" w:rsidP="00A924F3">
      <w:pPr>
        <w:autoSpaceDE w:val="0"/>
        <w:autoSpaceDN w:val="0"/>
        <w:adjustRightInd w:val="0"/>
        <w:ind w:firstLine="709"/>
        <w:jc w:val="both"/>
        <w:rPr>
          <w:sz w:val="22"/>
          <w:szCs w:val="22"/>
          <w:lang w:eastAsia="ru-RU"/>
        </w:rPr>
      </w:pPr>
      <w:r w:rsidRPr="00BD658F">
        <w:rPr>
          <w:sz w:val="22"/>
          <w:szCs w:val="22"/>
          <w:lang w:eastAsia="ru-RU"/>
        </w:rPr>
        <w:t>После окончания объединения имущества фонда и имущества присоединяемого фонда обязанности, возникшие в связи с доверительным управлением имуществом присоединяемого фонда, подлежат исполнению за счет имущества фонда.</w:t>
      </w:r>
    </w:p>
    <w:p w14:paraId="7C092D3F" w14:textId="5778069E" w:rsidR="00A924F3" w:rsidRDefault="00A924F3" w:rsidP="001936BF">
      <w:pPr>
        <w:autoSpaceDE w:val="0"/>
        <w:autoSpaceDN w:val="0"/>
        <w:adjustRightInd w:val="0"/>
        <w:jc w:val="both"/>
        <w:rPr>
          <w:sz w:val="22"/>
          <w:szCs w:val="22"/>
          <w:lang w:eastAsia="ru-RU"/>
        </w:rPr>
      </w:pPr>
      <w:r w:rsidRPr="00BD658F">
        <w:rPr>
          <w:sz w:val="22"/>
          <w:szCs w:val="22"/>
          <w:lang w:eastAsia="ru-RU"/>
        </w:rPr>
        <w:t>8</w:t>
      </w:r>
      <w:r w:rsidR="00B1628C">
        <w:rPr>
          <w:sz w:val="22"/>
          <w:szCs w:val="22"/>
          <w:lang w:eastAsia="ru-RU"/>
        </w:rPr>
        <w:t>6</w:t>
      </w:r>
      <w:r w:rsidRPr="00BD658F">
        <w:rPr>
          <w:sz w:val="22"/>
          <w:szCs w:val="22"/>
          <w:lang w:eastAsia="ru-RU"/>
        </w:rPr>
        <w:t>. Количество инвестиционных паев, в которые осуществляется конвертация, определяется исходя из коэффициента конвертации, который определяется как отношение расчетной стоимости инвестиционного пая присоединяемого фонда к расчетной стоимости инвестиционного пая</w:t>
      </w:r>
      <w:r w:rsidR="003948FD" w:rsidRPr="005D676B">
        <w:rPr>
          <w:sz w:val="22"/>
          <w:szCs w:val="22"/>
          <w:lang w:eastAsia="ru-RU"/>
        </w:rPr>
        <w:t xml:space="preserve"> фонда, к </w:t>
      </w:r>
      <w:r w:rsidR="003948FD" w:rsidRPr="005D676B">
        <w:rPr>
          <w:sz w:val="22"/>
          <w:szCs w:val="22"/>
          <w:lang w:eastAsia="ru-RU"/>
        </w:rPr>
        <w:lastRenderedPageBreak/>
        <w:t>которому осуществляется присоединение</w:t>
      </w:r>
      <w:r w:rsidRPr="00BD658F">
        <w:rPr>
          <w:sz w:val="22"/>
          <w:szCs w:val="22"/>
          <w:lang w:eastAsia="ru-RU"/>
        </w:rPr>
        <w:t xml:space="preserve">, на день приостановления приема заявок на приобретение, погашение и обмен инвестиционных паев в соответствии с </w:t>
      </w:r>
      <w:hyperlink w:anchor="Par25" w:history="1">
        <w:r w:rsidRPr="00BD658F">
          <w:rPr>
            <w:sz w:val="22"/>
            <w:szCs w:val="22"/>
            <w:lang w:eastAsia="ru-RU"/>
          </w:rPr>
          <w:t>пунктом 8</w:t>
        </w:r>
      </w:hyperlink>
      <w:r w:rsidR="00350BFF">
        <w:rPr>
          <w:sz w:val="22"/>
          <w:szCs w:val="22"/>
          <w:lang w:eastAsia="ru-RU"/>
        </w:rPr>
        <w:t>5</w:t>
      </w:r>
      <w:r w:rsidRPr="00BD658F">
        <w:rPr>
          <w:sz w:val="22"/>
          <w:szCs w:val="22"/>
          <w:lang w:eastAsia="ru-RU"/>
        </w:rPr>
        <w:t xml:space="preserve"> настоящих Правил</w:t>
      </w:r>
      <w:r>
        <w:rPr>
          <w:sz w:val="22"/>
          <w:szCs w:val="22"/>
          <w:lang w:eastAsia="ru-RU"/>
        </w:rPr>
        <w:t>.</w:t>
      </w:r>
    </w:p>
    <w:p w14:paraId="0719CD51" w14:textId="77777777" w:rsidR="006A7F9D" w:rsidRDefault="006A7F9D">
      <w:pPr>
        <w:pStyle w:val="2"/>
        <w:spacing w:before="60" w:after="60"/>
        <w:rPr>
          <w:sz w:val="24"/>
          <w:szCs w:val="24"/>
        </w:rPr>
      </w:pPr>
    </w:p>
    <w:p w14:paraId="03E6409F" w14:textId="4DBC6633" w:rsidR="004B484F" w:rsidRPr="006356AF" w:rsidRDefault="00CB7B9F">
      <w:pPr>
        <w:pStyle w:val="2"/>
        <w:spacing w:before="60" w:after="60"/>
        <w:rPr>
          <w:sz w:val="24"/>
          <w:szCs w:val="24"/>
        </w:rPr>
      </w:pPr>
      <w:r>
        <w:rPr>
          <w:sz w:val="24"/>
          <w:szCs w:val="24"/>
          <w:lang w:val="en-US"/>
        </w:rPr>
        <w:t>VII</w:t>
      </w:r>
      <w:r w:rsidR="004B484F" w:rsidRPr="00A340FC">
        <w:rPr>
          <w:sz w:val="24"/>
          <w:szCs w:val="24"/>
        </w:rPr>
        <w:t>I. Обмен инвестиционных паев</w:t>
      </w:r>
      <w:r w:rsidR="000F478A">
        <w:rPr>
          <w:sz w:val="24"/>
          <w:szCs w:val="24"/>
        </w:rPr>
        <w:t xml:space="preserve"> </w:t>
      </w:r>
    </w:p>
    <w:p w14:paraId="2EE3728D" w14:textId="4FA98F10" w:rsidR="004B484F" w:rsidRPr="00A340FC" w:rsidRDefault="000F478A">
      <w:pPr>
        <w:pStyle w:val="21"/>
      </w:pPr>
      <w:r w:rsidRPr="00A340FC">
        <w:t>8</w:t>
      </w:r>
      <w:r w:rsidR="00B1628C">
        <w:t>7</w:t>
      </w:r>
      <w:r w:rsidR="004B484F" w:rsidRPr="00A340FC">
        <w:t xml:space="preserve">. Обмен инвестиционных паев </w:t>
      </w:r>
      <w:r w:rsidR="0002663C" w:rsidRPr="00A340FC">
        <w:t>может осуществляться после даты</w:t>
      </w:r>
      <w:r w:rsidR="004B484F" w:rsidRPr="00A340FC">
        <w:t xml:space="preserve"> завершения </w:t>
      </w:r>
      <w:r w:rsidR="0002663C" w:rsidRPr="00A340FC">
        <w:t xml:space="preserve">(окончания) </w:t>
      </w:r>
      <w:r w:rsidR="004B484F" w:rsidRPr="00A340FC">
        <w:t xml:space="preserve">формирования </w:t>
      </w:r>
      <w:r w:rsidR="0002663C" w:rsidRPr="00A340FC">
        <w:t>ф</w:t>
      </w:r>
      <w:r w:rsidR="004B484F" w:rsidRPr="00A340FC">
        <w:t>онда.</w:t>
      </w:r>
    </w:p>
    <w:p w14:paraId="66AE59BF" w14:textId="36E23F2A" w:rsidR="004B484F" w:rsidRPr="00372A74" w:rsidRDefault="00B1628C">
      <w:pPr>
        <w:pStyle w:val="21"/>
      </w:pPr>
      <w:r>
        <w:t>88</w:t>
      </w:r>
      <w:r w:rsidR="00881E9B" w:rsidRPr="00A340FC">
        <w:t xml:space="preserve">. </w:t>
      </w:r>
      <w:r w:rsidR="00881E9B" w:rsidRPr="00372A74">
        <w:t xml:space="preserve">Инвестиционные паи </w:t>
      </w:r>
      <w:r w:rsidR="004B484F" w:rsidRPr="00372A74">
        <w:t xml:space="preserve">могут обмениваться на инвестиционные паи: </w:t>
      </w:r>
    </w:p>
    <w:p w14:paraId="49B5DC03"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Фонд сбалансированный»;</w:t>
      </w:r>
    </w:p>
    <w:p w14:paraId="60C640F2"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w:t>
      </w:r>
      <w:r w:rsidR="009A187F" w:rsidRPr="009A187F">
        <w:rPr>
          <w:sz w:val="22"/>
          <w:szCs w:val="22"/>
          <w:lang w:eastAsia="ru-RU"/>
        </w:rPr>
        <w:t>Фонд акций глобальный</w:t>
      </w:r>
      <w:r w:rsidRPr="005D3650">
        <w:rPr>
          <w:sz w:val="22"/>
          <w:szCs w:val="22"/>
          <w:lang w:eastAsia="ru-RU"/>
        </w:rPr>
        <w:t>»;</w:t>
      </w:r>
    </w:p>
    <w:p w14:paraId="30B6664C" w14:textId="77777777" w:rsidR="005D3650" w:rsidRPr="005D3650" w:rsidRDefault="005D3650" w:rsidP="005D3650">
      <w:pPr>
        <w:numPr>
          <w:ilvl w:val="0"/>
          <w:numId w:val="14"/>
        </w:numPr>
        <w:autoSpaceDE w:val="0"/>
        <w:autoSpaceDN w:val="0"/>
        <w:spacing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 xml:space="preserve">«ТКБ </w:t>
      </w:r>
      <w:r w:rsidRPr="005D3650">
        <w:rPr>
          <w:spacing w:val="-1"/>
          <w:sz w:val="22"/>
          <w:szCs w:val="22"/>
          <w:lang w:eastAsia="ru-RU"/>
        </w:rPr>
        <w:t>Инвестмент Партнерс</w:t>
      </w:r>
      <w:r w:rsidRPr="005D3650">
        <w:rPr>
          <w:sz w:val="22"/>
          <w:szCs w:val="22"/>
          <w:lang w:eastAsia="ru-RU"/>
        </w:rPr>
        <w:t xml:space="preserve"> – Премиум. Фонд акций»;</w:t>
      </w:r>
    </w:p>
    <w:p w14:paraId="607F380A" w14:textId="77777777" w:rsidR="005D3650" w:rsidRPr="005D3650" w:rsidRDefault="005D3650" w:rsidP="005D3650">
      <w:pPr>
        <w:numPr>
          <w:ilvl w:val="0"/>
          <w:numId w:val="14"/>
        </w:numPr>
        <w:autoSpaceDE w:val="0"/>
        <w:autoSpaceDN w:val="0"/>
        <w:spacing w:before="60" w:after="60"/>
        <w:jc w:val="both"/>
        <w:rPr>
          <w:sz w:val="22"/>
          <w:szCs w:val="22"/>
          <w:lang w:eastAsia="ru-RU"/>
        </w:rPr>
      </w:pPr>
      <w:r w:rsidRPr="005D3650">
        <w:rPr>
          <w:spacing w:val="-1"/>
          <w:sz w:val="22"/>
          <w:szCs w:val="22"/>
          <w:lang w:eastAsia="ru-RU"/>
        </w:rPr>
        <w:t xml:space="preserve">Открытого паевого инвестиционного фонда </w:t>
      </w:r>
      <w:r w:rsidR="009A187F" w:rsidRPr="009A187F">
        <w:rPr>
          <w:bCs/>
          <w:spacing w:val="-1"/>
          <w:sz w:val="22"/>
          <w:szCs w:val="22"/>
          <w:lang w:eastAsia="ru-RU"/>
        </w:rPr>
        <w:t xml:space="preserve">рыночных финансовых инструментов </w:t>
      </w:r>
      <w:r w:rsidRPr="005D3650">
        <w:rPr>
          <w:spacing w:val="-1"/>
          <w:sz w:val="22"/>
          <w:szCs w:val="22"/>
          <w:lang w:eastAsia="ru-RU"/>
        </w:rPr>
        <w:t>«ТКБ Инвестмент Партнерс – Золото»;</w:t>
      </w:r>
    </w:p>
    <w:p w14:paraId="0B95CDF3" w14:textId="77777777" w:rsidR="009A187F" w:rsidRDefault="005D3650" w:rsidP="005D3650">
      <w:pPr>
        <w:numPr>
          <w:ilvl w:val="0"/>
          <w:numId w:val="14"/>
        </w:numPr>
        <w:autoSpaceDE w:val="0"/>
        <w:autoSpaceDN w:val="0"/>
        <w:spacing w:before="60" w:after="60"/>
        <w:jc w:val="both"/>
        <w:rPr>
          <w:sz w:val="22"/>
          <w:szCs w:val="22"/>
          <w:lang w:eastAsia="ru-RU"/>
        </w:rPr>
      </w:pPr>
      <w:r w:rsidRPr="005D3650">
        <w:rPr>
          <w:sz w:val="22"/>
          <w:szCs w:val="22"/>
          <w:lang w:eastAsia="ru-RU"/>
        </w:rPr>
        <w:t xml:space="preserve">Открытого паевого инвестиционного фонда </w:t>
      </w:r>
      <w:r w:rsidR="009A187F" w:rsidRPr="009A187F">
        <w:rPr>
          <w:bCs/>
          <w:sz w:val="22"/>
          <w:szCs w:val="22"/>
          <w:lang w:eastAsia="ru-RU"/>
        </w:rPr>
        <w:t xml:space="preserve">рыночных финансовых инструментов </w:t>
      </w:r>
      <w:r w:rsidRPr="005D3650">
        <w:rPr>
          <w:sz w:val="22"/>
          <w:szCs w:val="22"/>
          <w:lang w:eastAsia="ru-RU"/>
        </w:rPr>
        <w:t>«ТКБ Инвестмент Партнерс – Фонд валютных облигаций»</w:t>
      </w:r>
      <w:r w:rsidR="009A187F">
        <w:rPr>
          <w:sz w:val="22"/>
          <w:szCs w:val="22"/>
          <w:lang w:eastAsia="ru-RU"/>
        </w:rPr>
        <w:t>;</w:t>
      </w:r>
    </w:p>
    <w:p w14:paraId="0D0A8F7D" w14:textId="77777777" w:rsidR="005D3650" w:rsidRDefault="009A187F" w:rsidP="005D3650">
      <w:pPr>
        <w:numPr>
          <w:ilvl w:val="0"/>
          <w:numId w:val="14"/>
        </w:numPr>
        <w:autoSpaceDE w:val="0"/>
        <w:autoSpaceDN w:val="0"/>
        <w:spacing w:before="60" w:after="60"/>
        <w:jc w:val="both"/>
        <w:rPr>
          <w:sz w:val="22"/>
          <w:szCs w:val="22"/>
          <w:lang w:eastAsia="ru-RU"/>
        </w:rPr>
      </w:pPr>
      <w:r w:rsidRPr="00267BA2">
        <w:rPr>
          <w:sz w:val="22"/>
          <w:szCs w:val="22"/>
        </w:rPr>
        <w:t xml:space="preserve">Открытого паевого инвестиционного фонда </w:t>
      </w:r>
      <w:r w:rsidRPr="00267BA2">
        <w:rPr>
          <w:bCs/>
          <w:sz w:val="22"/>
          <w:szCs w:val="22"/>
        </w:rPr>
        <w:t>рыночных финансовых инструментов «ТКБ Инвестмент Партнерс – Фонд сбалансированный глобальный»</w:t>
      </w:r>
      <w:r w:rsidR="005D3650" w:rsidRPr="005D3650">
        <w:rPr>
          <w:sz w:val="22"/>
          <w:szCs w:val="22"/>
          <w:lang w:eastAsia="ru-RU"/>
        </w:rPr>
        <w:t>.</w:t>
      </w:r>
    </w:p>
    <w:p w14:paraId="62379966" w14:textId="6EBDE2D9" w:rsidR="00C961AE" w:rsidRPr="00A340FC" w:rsidRDefault="00B1628C" w:rsidP="005D3650">
      <w:pPr>
        <w:pStyle w:val="21"/>
      </w:pPr>
      <w:r>
        <w:t>89</w:t>
      </w:r>
      <w:r w:rsidR="004B484F" w:rsidRPr="00A340FC">
        <w:t xml:space="preserve">. </w:t>
      </w:r>
      <w:r w:rsidR="00C961AE" w:rsidRPr="00A340FC">
        <w:t xml:space="preserve">Обмен инвестиционных паев осуществляется путем конвертации инвестиционных паев в инвестиционные паи другого паевого инвестиционного фонда </w:t>
      </w:r>
      <w:r w:rsidR="00034B99">
        <w:t xml:space="preserve">на </w:t>
      </w:r>
      <w:r w:rsidR="00C961AE" w:rsidRPr="00A340FC">
        <w:t xml:space="preserve">инвестиционные паи, </w:t>
      </w:r>
      <w:r w:rsidR="00034B99">
        <w:t>которого</w:t>
      </w:r>
      <w:r w:rsidR="00C961AE" w:rsidRPr="00A340FC">
        <w:t xml:space="preserve"> осуществляется </w:t>
      </w:r>
      <w:r w:rsidR="00034B99">
        <w:t>обмен</w:t>
      </w:r>
      <w:r w:rsidR="00C961AE" w:rsidRPr="00A340FC">
        <w:t xml:space="preserve"> без выплаты денежной компенсации их владельцам.</w:t>
      </w:r>
    </w:p>
    <w:p w14:paraId="0A04D079" w14:textId="77777777" w:rsidR="009C3B90" w:rsidRPr="00A340FC" w:rsidRDefault="004B484F" w:rsidP="009C3B90">
      <w:pPr>
        <w:pStyle w:val="21"/>
      </w:pPr>
      <w:r w:rsidRPr="00A340FC">
        <w:t>Обмен инвестиционных паев осуществляется на основании заявк</w:t>
      </w:r>
      <w:r w:rsidR="009C3B90" w:rsidRPr="00A340FC">
        <w:t>и</w:t>
      </w:r>
      <w:r w:rsidRPr="00A340FC">
        <w:t xml:space="preserve"> на обмен инвестиционных паев, </w:t>
      </w:r>
      <w:r w:rsidR="009C3B90" w:rsidRPr="00A340FC">
        <w:t>содержащей обязательные сведения, предусмотренн</w:t>
      </w:r>
      <w:r w:rsidR="0009079C" w:rsidRPr="00A340FC">
        <w:t>ые П</w:t>
      </w:r>
      <w:r w:rsidR="009C3B90" w:rsidRPr="00A340FC">
        <w:t>риложени</w:t>
      </w:r>
      <w:r w:rsidR="008C559D" w:rsidRPr="00A340FC">
        <w:t>я</w:t>
      </w:r>
      <w:r w:rsidR="009C3B90" w:rsidRPr="00A340FC">
        <w:t>м</w:t>
      </w:r>
      <w:r w:rsidR="008C559D" w:rsidRPr="00A340FC">
        <w:t>и №7, №8 и</w:t>
      </w:r>
      <w:r w:rsidR="00FF0652" w:rsidRPr="00A340FC">
        <w:t>ли</w:t>
      </w:r>
      <w:r w:rsidR="008C559D" w:rsidRPr="00A340FC">
        <w:t xml:space="preserve"> №9</w:t>
      </w:r>
      <w:r w:rsidR="009C3B90" w:rsidRPr="00A340FC">
        <w:t xml:space="preserve"> к настоящим Правилам.</w:t>
      </w:r>
    </w:p>
    <w:p w14:paraId="75BE7371" w14:textId="77777777" w:rsidR="004B484F" w:rsidRDefault="004B484F">
      <w:pPr>
        <w:pStyle w:val="21"/>
      </w:pPr>
      <w:r w:rsidRPr="00A340FC">
        <w:t>Заявки на обмен инвестиционных паев носят безотзывный характер.</w:t>
      </w:r>
    </w:p>
    <w:p w14:paraId="265FACD0" w14:textId="77777777" w:rsidR="00DA7900" w:rsidRDefault="00DA7900">
      <w:pPr>
        <w:pStyle w:val="21"/>
      </w:pPr>
      <w:r>
        <w:t xml:space="preserve">Заявка на обмен инвестиционных паев должна быть подписана лицом, подавшим указанную заявку </w:t>
      </w:r>
      <w:r w:rsidR="00BD1158" w:rsidRPr="004F1CA5">
        <w:t xml:space="preserve">(его представителем – в случае подачи заявки представителем), </w:t>
      </w:r>
      <w:r>
        <w:t>и лицом, принявшим указанную заявку.</w:t>
      </w:r>
    </w:p>
    <w:p w14:paraId="3F757DA8" w14:textId="77777777" w:rsidR="00C26188" w:rsidRDefault="00BD1158" w:rsidP="005D676B">
      <w:pPr>
        <w:pStyle w:val="21"/>
        <w:tabs>
          <w:tab w:val="num" w:pos="1080"/>
        </w:tabs>
        <w:spacing w:before="120" w:after="120" w:line="240" w:lineRule="atLeast"/>
      </w:pPr>
      <w:r w:rsidRPr="004F1CA5">
        <w:t>Заявки на обмен инвестиционных паев могут подаваться во всех местах приема заявок на приобретение инвестиционных паев.</w:t>
      </w:r>
    </w:p>
    <w:p w14:paraId="1962648F" w14:textId="05B489D5" w:rsidR="004B484F" w:rsidRDefault="004B484F">
      <w:pPr>
        <w:pStyle w:val="21"/>
      </w:pPr>
      <w:r w:rsidRPr="00A340FC">
        <w:t>Прием заявок на обмен инвестиционных паев осуществляется каждый рабочий день</w:t>
      </w:r>
      <w:r w:rsidR="008053DD">
        <w:t>, а также</w:t>
      </w:r>
    </w:p>
    <w:p w14:paraId="6EB88336" w14:textId="1624103F" w:rsidR="002D11E2" w:rsidRPr="00A340FC" w:rsidRDefault="008053DD">
      <w:pPr>
        <w:pStyle w:val="21"/>
      </w:pPr>
      <w:r>
        <w:t>каждый</w:t>
      </w:r>
      <w:r w:rsidR="002D11E2" w:rsidRPr="002D11E2">
        <w:t xml:space="preserve"> нерабочи</w:t>
      </w:r>
      <w:r>
        <w:t>й</w:t>
      </w:r>
      <w:r w:rsidR="002D11E2" w:rsidRPr="002D11E2">
        <w:t xml:space="preserve"> д</w:t>
      </w:r>
      <w:r>
        <w:t>ень</w:t>
      </w:r>
      <w:r w:rsidR="002D11E2" w:rsidRPr="002D11E2">
        <w:t xml:space="preserve">, </w:t>
      </w:r>
      <w:r>
        <w:t xml:space="preserve">в который осуществляется прием заявок на приобретение инвестиционных паев, </w:t>
      </w:r>
      <w:r w:rsidR="002D11E2" w:rsidRPr="002D11E2">
        <w:t>согласно расписанию работы управляющей компании и расписанию работы пунктов приема заявок</w:t>
      </w:r>
      <w:r w:rsidR="001936BF" w:rsidRPr="001936BF">
        <w:t xml:space="preserve"> </w:t>
      </w:r>
      <w:r w:rsidR="002D11E2" w:rsidRPr="002D11E2">
        <w:t>агентов,</w:t>
      </w:r>
      <w:r w:rsidR="00BD1158" w:rsidRPr="00BD1158">
        <w:t xml:space="preserve"> </w:t>
      </w:r>
      <w:r w:rsidR="002D11E2" w:rsidRPr="002D11E2">
        <w:t>информация о которых предоставляется управляющей компанией и агентами по телефону или раскрывается иными способами.</w:t>
      </w:r>
    </w:p>
    <w:p w14:paraId="378E9079" w14:textId="6E141807" w:rsidR="009C3B90" w:rsidRPr="00A340FC" w:rsidRDefault="000F478A" w:rsidP="009C3B90">
      <w:pPr>
        <w:pStyle w:val="21"/>
      </w:pPr>
      <w:r>
        <w:t>9</w:t>
      </w:r>
      <w:r w:rsidR="00033C48">
        <w:t>0</w:t>
      </w:r>
      <w:r w:rsidR="004B484F" w:rsidRPr="00A340FC">
        <w:t xml:space="preserve">. </w:t>
      </w:r>
      <w:r w:rsidR="009C3B90" w:rsidRPr="00A340FC">
        <w:t>Заявки на обмен инвестиционных паев подаются в следующем порядке:</w:t>
      </w:r>
    </w:p>
    <w:p w14:paraId="7349547C" w14:textId="13EAAFB2" w:rsidR="005C5530" w:rsidRPr="00A340FC" w:rsidRDefault="000F478A" w:rsidP="005C5530">
      <w:pPr>
        <w:pStyle w:val="21"/>
        <w:ind w:firstLine="284"/>
      </w:pPr>
      <w:r>
        <w:t>9</w:t>
      </w:r>
      <w:r w:rsidR="00033C48">
        <w:t>0</w:t>
      </w:r>
      <w:r w:rsidR="005C5530" w:rsidRPr="00A340FC">
        <w:t>.1. Заявки на обмен инвестиционных паев, права на которые учитываются на лицевом счете владельца в реестре владельцев инвестиционных паев, оформляются в соответствии с Приложением № 7 или Приложением № 8 к настоящим Правилам и подаются этим владельцем инвестиционных паев или его уполномоченным представителем.</w:t>
      </w:r>
    </w:p>
    <w:p w14:paraId="5F3B13C7" w14:textId="2D62E98D" w:rsidR="005C5530" w:rsidRPr="00A340FC" w:rsidRDefault="000F478A" w:rsidP="005C5530">
      <w:pPr>
        <w:pStyle w:val="21"/>
        <w:ind w:firstLine="284"/>
      </w:pPr>
      <w:r>
        <w:t>9</w:t>
      </w:r>
      <w:r w:rsidR="00033C48">
        <w:t>0</w:t>
      </w:r>
      <w:r w:rsidR="005C5530" w:rsidRPr="00A340FC">
        <w:t>.2. Заявки на обмен инвестиционных паев, права на которые учитываются на лицевом счете</w:t>
      </w:r>
      <w:r w:rsidR="00171ABB">
        <w:t>, открытом</w:t>
      </w:r>
      <w:r w:rsidR="005C5530" w:rsidRPr="00A340FC">
        <w:t xml:space="preserve"> номинально</w:t>
      </w:r>
      <w:r w:rsidR="00171ABB">
        <w:t>му</w:t>
      </w:r>
      <w:r w:rsidR="005C5530" w:rsidRPr="00A340FC">
        <w:t xml:space="preserve"> держател</w:t>
      </w:r>
      <w:r w:rsidR="00171ABB">
        <w:t>ю</w:t>
      </w:r>
      <w:r w:rsidR="005C5530" w:rsidRPr="00A340FC">
        <w:t xml:space="preserve"> в реестре владельцев инвестиционных паев, оформляются в соответствии с Приложением № 9 к настоящим Правилам.</w:t>
      </w:r>
    </w:p>
    <w:p w14:paraId="7872A782" w14:textId="46A68E4E" w:rsidR="00641B87" w:rsidRPr="00A340FC" w:rsidRDefault="000F478A" w:rsidP="00EB6B99">
      <w:pPr>
        <w:pStyle w:val="21"/>
        <w:ind w:firstLine="284"/>
      </w:pPr>
      <w:r>
        <w:t>9</w:t>
      </w:r>
      <w:r w:rsidR="00033C48">
        <w:t>0</w:t>
      </w:r>
      <w:r w:rsidR="00EB6B99" w:rsidRPr="00A340FC">
        <w:t xml:space="preserve">.3. </w:t>
      </w:r>
      <w:r w:rsidR="00641B87" w:rsidRPr="00A340FC">
        <w:t xml:space="preserve">Заявки на обмен инвестиционных паев могут направляться посредством почтовой связи заказным письмом </w:t>
      </w:r>
      <w:r w:rsidR="005F48A3" w:rsidRPr="00A340FC">
        <w:t xml:space="preserve">с уведомлением </w:t>
      </w:r>
      <w:r w:rsidR="00272D46" w:rsidRPr="00A340FC">
        <w:t xml:space="preserve">о вручении </w:t>
      </w:r>
      <w:r w:rsidR="00641B87" w:rsidRPr="00A340FC">
        <w:t xml:space="preserve">на адрес управляющей компании: </w:t>
      </w:r>
      <w:r w:rsidR="00166B4D" w:rsidRPr="00A340FC">
        <w:t>Российская Федерация, 191119, Санкт-Петербург, улица Марата, д. 69-71, лит. А</w:t>
      </w:r>
      <w:r w:rsidR="00641B87" w:rsidRPr="00A340FC">
        <w:t xml:space="preserve">, </w:t>
      </w:r>
      <w:r w:rsidR="0073047B">
        <w:t>ТКБ Инвестмент Партнерс</w:t>
      </w:r>
      <w:r w:rsidR="005D3650">
        <w:t xml:space="preserve"> (</w:t>
      </w:r>
      <w:r w:rsidR="00641B87" w:rsidRPr="00A340FC">
        <w:t>АО</w:t>
      </w:r>
      <w:r w:rsidR="00641B87" w:rsidRPr="00E901AB">
        <w:t xml:space="preserve">). </w:t>
      </w:r>
      <w:r w:rsidR="0097132D" w:rsidRPr="00E901AB">
        <w:t>При этом подпись заявителя или его уполномоченного представителя на заявке</w:t>
      </w:r>
      <w:r w:rsidR="008C559D" w:rsidRPr="00A340FC">
        <w:t xml:space="preserve"> на обмен инвестиционных паев</w:t>
      </w:r>
      <w:r w:rsidR="00641B87" w:rsidRPr="00A340FC">
        <w:t xml:space="preserve"> должна быть удостоверена нотариально. </w:t>
      </w:r>
    </w:p>
    <w:p w14:paraId="61912DD8" w14:textId="77777777" w:rsidR="00641B87" w:rsidRPr="00A340FC" w:rsidRDefault="00641B87" w:rsidP="00641B87">
      <w:pPr>
        <w:spacing w:before="60" w:after="60"/>
        <w:jc w:val="both"/>
        <w:rPr>
          <w:sz w:val="22"/>
          <w:szCs w:val="22"/>
        </w:rPr>
      </w:pPr>
      <w:r w:rsidRPr="00A340FC">
        <w:rPr>
          <w:sz w:val="22"/>
          <w:szCs w:val="22"/>
        </w:rPr>
        <w:t xml:space="preserve">Датой и временем приема заявки на обмен инвестиционных паев, полученной посредством почтовой связи заказным письмом с уведомлением о вручении, считается дата и время получения почтового отправления </w:t>
      </w:r>
      <w:r w:rsidR="00272D46" w:rsidRPr="00A340FC">
        <w:rPr>
          <w:sz w:val="22"/>
          <w:szCs w:val="22"/>
        </w:rPr>
        <w:t xml:space="preserve">управляющей </w:t>
      </w:r>
      <w:r w:rsidRPr="00A340FC">
        <w:rPr>
          <w:sz w:val="22"/>
          <w:szCs w:val="22"/>
        </w:rPr>
        <w:t>компанией.</w:t>
      </w:r>
    </w:p>
    <w:p w14:paraId="1998AEFB" w14:textId="77777777" w:rsidR="00641B87" w:rsidRPr="00A340FC" w:rsidRDefault="00641B87" w:rsidP="00641B87">
      <w:pPr>
        <w:pStyle w:val="21"/>
      </w:pPr>
      <w:r w:rsidRPr="00A340FC">
        <w:t xml:space="preserve">В случае отказа в приеме заявки на обмен инвестиционных паев, полученной посредством почтовой связи, на основаниях, предусмотренных настоящими Правилами, мотивированный отказ </w:t>
      </w:r>
      <w:r w:rsidRPr="00A340FC">
        <w:lastRenderedPageBreak/>
        <w:t xml:space="preserve">направляется </w:t>
      </w:r>
      <w:r w:rsidR="00272D46" w:rsidRPr="00A340FC">
        <w:t xml:space="preserve">управляющей </w:t>
      </w:r>
      <w:r w:rsidRPr="00A340FC">
        <w:t>компанией заказным письмом с уведомлением о вручении на почтовый адрес, указанный в реестре владельцев инвестиционных паев.</w:t>
      </w:r>
    </w:p>
    <w:p w14:paraId="117DA229" w14:textId="77777777" w:rsidR="005D3650" w:rsidRPr="005D3650" w:rsidRDefault="005D3650" w:rsidP="005D3650">
      <w:pPr>
        <w:spacing w:before="60" w:after="60"/>
        <w:jc w:val="both"/>
        <w:rPr>
          <w:sz w:val="22"/>
          <w:szCs w:val="22"/>
        </w:rPr>
      </w:pPr>
      <w:r w:rsidRPr="005D3650">
        <w:rPr>
          <w:sz w:val="22"/>
          <w:szCs w:val="22"/>
        </w:rPr>
        <w:t>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 заверенного ЭП, при одновременном соблюдении следующих условий:</w:t>
      </w:r>
    </w:p>
    <w:p w14:paraId="1BC2C39B" w14:textId="7EAE1622" w:rsidR="005D3650" w:rsidRPr="005D3650" w:rsidRDefault="005D3650" w:rsidP="005D3650">
      <w:pPr>
        <w:spacing w:before="60" w:after="60"/>
        <w:jc w:val="both"/>
        <w:rPr>
          <w:sz w:val="22"/>
          <w:szCs w:val="22"/>
        </w:rPr>
      </w:pPr>
      <w:r w:rsidRPr="005D3650">
        <w:rPr>
          <w:sz w:val="22"/>
          <w:szCs w:val="22"/>
        </w:rPr>
        <w:t>- номинальный держатель направляет заявки на обмен инвестиционных паев с помощью ЭДО, участниками которой являются данный номинальный держатель, управляющая компания и регистратор, в соответствии с нормативными правовыми актами РФ, настоящими Правилами и соглашением об ЭДО;</w:t>
      </w:r>
    </w:p>
    <w:p w14:paraId="19D6DA71"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направлена в форме электронного документа в формате, который предусмотрен соглашением об ЭДО;</w:t>
      </w:r>
    </w:p>
    <w:p w14:paraId="6286DF50" w14:textId="77777777" w:rsidR="005D3650" w:rsidRPr="005D3650" w:rsidRDefault="005D3650" w:rsidP="005D3650">
      <w:pPr>
        <w:spacing w:before="60" w:after="60"/>
        <w:jc w:val="both"/>
        <w:rPr>
          <w:sz w:val="22"/>
          <w:szCs w:val="22"/>
        </w:rPr>
      </w:pPr>
      <w:r w:rsidRPr="005D3650">
        <w:rPr>
          <w:sz w:val="22"/>
          <w:szCs w:val="22"/>
        </w:rPr>
        <w:t>- заявка на обмен инвестиционных паев подписана ЭП номинального держателя, подающего заявку на обмен инвестиционных паев, сертификат ключа проверки которой выдан лицом, осуществляющим функции удостоверяющего центра в соответствии с соглашением об ЭДО.</w:t>
      </w:r>
    </w:p>
    <w:p w14:paraId="6B31FE17" w14:textId="77777777" w:rsidR="005D3650" w:rsidRPr="005D3650" w:rsidRDefault="005D3650" w:rsidP="005D3650">
      <w:pPr>
        <w:spacing w:before="60" w:after="60"/>
        <w:jc w:val="both"/>
        <w:rPr>
          <w:sz w:val="22"/>
          <w:szCs w:val="22"/>
        </w:rPr>
      </w:pPr>
      <w:r w:rsidRPr="005D3650">
        <w:rPr>
          <w:sz w:val="22"/>
          <w:szCs w:val="22"/>
        </w:rPr>
        <w:t>Датой и временем получения управляющей компанией заявки на обмен инвестиционных паев, поданной номинальным держателем посредством электронной связи, считается дата и время, указанные в электронной квитанции о доставке, полученной номинальным держателем от управляющей компании.</w:t>
      </w:r>
    </w:p>
    <w:p w14:paraId="77EDA61F" w14:textId="77777777" w:rsidR="005D3650" w:rsidRPr="005D3650" w:rsidRDefault="005D3650" w:rsidP="005D3650">
      <w:pPr>
        <w:jc w:val="both"/>
        <w:rPr>
          <w:sz w:val="22"/>
          <w:szCs w:val="22"/>
        </w:rPr>
      </w:pPr>
      <w:r w:rsidRPr="005D3650">
        <w:rPr>
          <w:sz w:val="22"/>
          <w:szCs w:val="22"/>
        </w:rPr>
        <w:t>В случае отказа в приеме заявки на обмен инвестиционных паев, поданной номинальным держателем посредством электронной связи, на основаниях, предусмотренных настоящими Правилами и (или) действующим законодательством РФ, мотивированный отказ направляется управляющей компанией в форме электронного документа, подписанного ЭП.</w:t>
      </w:r>
    </w:p>
    <w:p w14:paraId="730AF782" w14:textId="77777777" w:rsidR="005C5530" w:rsidRDefault="005C5530" w:rsidP="005C5530">
      <w:pPr>
        <w:jc w:val="both"/>
        <w:rPr>
          <w:sz w:val="22"/>
          <w:szCs w:val="22"/>
        </w:rPr>
      </w:pPr>
      <w:r w:rsidRPr="00A340FC">
        <w:rPr>
          <w:sz w:val="22"/>
          <w:szCs w:val="22"/>
        </w:rPr>
        <w:t>Заявки на обмен инвестиционных паев, направленные электронной почтой, факсом или курьером, не принимаются.</w:t>
      </w:r>
    </w:p>
    <w:p w14:paraId="06C626FF" w14:textId="77940159" w:rsidR="00A64595" w:rsidRPr="00A64595" w:rsidRDefault="00A64595" w:rsidP="00A64595">
      <w:pPr>
        <w:ind w:firstLine="599"/>
        <w:jc w:val="both"/>
        <w:rPr>
          <w:sz w:val="22"/>
          <w:szCs w:val="22"/>
        </w:rPr>
      </w:pPr>
      <w:r>
        <w:rPr>
          <w:sz w:val="22"/>
          <w:szCs w:val="22"/>
        </w:rPr>
        <w:t>9</w:t>
      </w:r>
      <w:r w:rsidR="00033C48">
        <w:rPr>
          <w:sz w:val="22"/>
          <w:szCs w:val="22"/>
        </w:rPr>
        <w:t>0</w:t>
      </w:r>
      <w:r>
        <w:rPr>
          <w:sz w:val="22"/>
          <w:szCs w:val="22"/>
        </w:rPr>
        <w:t xml:space="preserve">.4. </w:t>
      </w:r>
      <w:r w:rsidRPr="00A64595">
        <w:rPr>
          <w:sz w:val="22"/>
          <w:szCs w:val="22"/>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AD2C658" w14:textId="77777777" w:rsidR="00A64595" w:rsidRPr="00A64595" w:rsidRDefault="00A64595" w:rsidP="00A64595">
      <w:pPr>
        <w:ind w:firstLine="599"/>
        <w:jc w:val="both"/>
        <w:rPr>
          <w:sz w:val="22"/>
          <w:szCs w:val="22"/>
        </w:rPr>
      </w:pPr>
      <w:r w:rsidRPr="00A64595">
        <w:rPr>
          <w:sz w:val="22"/>
          <w:szCs w:val="22"/>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w:t>
      </w:r>
    </w:p>
    <w:p w14:paraId="031029A4" w14:textId="77777777" w:rsidR="00A64595" w:rsidRPr="00A64595" w:rsidRDefault="00A64595" w:rsidP="00A64595">
      <w:pPr>
        <w:ind w:firstLine="599"/>
        <w:jc w:val="both"/>
        <w:rPr>
          <w:sz w:val="22"/>
          <w:szCs w:val="22"/>
        </w:rPr>
      </w:pPr>
      <w:r w:rsidRPr="00A64595">
        <w:rPr>
          <w:sz w:val="22"/>
          <w:szCs w:val="22"/>
        </w:rPr>
        <w:t>Заявка</w:t>
      </w:r>
      <w:r w:rsidRPr="00A64595">
        <w:t xml:space="preserve"> </w:t>
      </w:r>
      <w:r w:rsidRPr="00A64595">
        <w:rPr>
          <w:sz w:val="22"/>
          <w:szCs w:val="22"/>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1E1A1BDF" w14:textId="77777777" w:rsidR="00A64595" w:rsidRPr="00A64595" w:rsidRDefault="00A64595" w:rsidP="00A64595">
      <w:pPr>
        <w:ind w:firstLine="599"/>
        <w:jc w:val="both"/>
        <w:rPr>
          <w:sz w:val="22"/>
          <w:szCs w:val="22"/>
        </w:rPr>
      </w:pPr>
      <w:r w:rsidRPr="00A64595">
        <w:rPr>
          <w:sz w:val="22"/>
          <w:szCs w:val="22"/>
        </w:rPr>
        <w:t xml:space="preserve">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w:t>
      </w:r>
      <w:r w:rsidR="00830BD5" w:rsidRPr="00830BD5">
        <w:rPr>
          <w:sz w:val="22"/>
          <w:szCs w:val="22"/>
        </w:rPr>
        <w:t>https://</w:t>
      </w:r>
      <w:r w:rsidR="00830BD5" w:rsidRPr="00830BD5">
        <w:rPr>
          <w:sz w:val="22"/>
          <w:szCs w:val="22"/>
          <w:lang w:val="en-US"/>
        </w:rPr>
        <w:t>www</w:t>
      </w:r>
      <w:r w:rsidR="00830BD5" w:rsidRPr="00830BD5">
        <w:rPr>
          <w:sz w:val="22"/>
          <w:szCs w:val="22"/>
        </w:rPr>
        <w:t>.tkbip.ru</w:t>
      </w:r>
      <w:r w:rsidRPr="00A64595">
        <w:rPr>
          <w:sz w:val="22"/>
          <w:szCs w:val="22"/>
        </w:rPr>
        <w:t>.</w:t>
      </w:r>
    </w:p>
    <w:p w14:paraId="6AAC02B1" w14:textId="77777777" w:rsidR="00A64595" w:rsidRDefault="00A64595" w:rsidP="00A64595">
      <w:pPr>
        <w:ind w:firstLine="284"/>
        <w:jc w:val="both"/>
        <w:rPr>
          <w:sz w:val="22"/>
          <w:szCs w:val="22"/>
        </w:rPr>
      </w:pPr>
      <w:r w:rsidRPr="00A64595">
        <w:rPr>
          <w:sz w:val="22"/>
          <w:szCs w:val="22"/>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3F0387C" w14:textId="04049BDC"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1.</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в управляющую компанию в виде электронных документов, оформленных через сотрудников управляющей компании.</w:t>
      </w:r>
    </w:p>
    <w:p w14:paraId="11B3D460"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AE72CDC"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t>Основанием для подачи заявки на обмен инвестиционных паев в виде электронного документа является присоединение физического лица к Соглашению об электронном документообороте по операциям с инвестиц</w:t>
      </w:r>
      <w:r w:rsidR="00F661B9">
        <w:rPr>
          <w:sz w:val="22"/>
          <w:szCs w:val="22"/>
          <w:lang w:eastAsia="ru-RU"/>
        </w:rPr>
        <w:t>ионными паями через систему ТКБ-</w:t>
      </w:r>
      <w:r w:rsidRPr="00830BD5">
        <w:rPr>
          <w:sz w:val="22"/>
          <w:szCs w:val="22"/>
          <w:lang w:eastAsia="ru-RU"/>
        </w:rPr>
        <w:t xml:space="preserve">Агент, размещенному управляющей компанией в сети Интернет по адресу </w:t>
      </w:r>
      <w:hyperlink r:id="rId22" w:history="1">
        <w:r w:rsidRPr="00830BD5">
          <w:rPr>
            <w:color w:val="0000FF"/>
            <w:sz w:val="22"/>
            <w:szCs w:val="22"/>
            <w:u w:val="single"/>
            <w:lang w:eastAsia="ru-RU"/>
          </w:rPr>
          <w:t>https://www.tkbip.ru</w:t>
        </w:r>
      </w:hyperlink>
      <w:r w:rsidRPr="00830BD5">
        <w:rPr>
          <w:sz w:val="22"/>
          <w:szCs w:val="22"/>
          <w:lang w:eastAsia="ru-RU"/>
        </w:rPr>
        <w:t>.</w:t>
      </w:r>
    </w:p>
    <w:p w14:paraId="51B0C06C"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04D2DA89" w14:textId="3FDC0962" w:rsidR="00F661B9" w:rsidRPr="00F661B9" w:rsidRDefault="00830BD5" w:rsidP="00F661B9">
      <w:pPr>
        <w:adjustRightInd w:val="0"/>
        <w:ind w:firstLine="709"/>
        <w:jc w:val="both"/>
        <w:rPr>
          <w:sz w:val="22"/>
          <w:szCs w:val="22"/>
          <w:lang w:eastAsia="ru-RU"/>
        </w:rPr>
      </w:pPr>
      <w:r>
        <w:rPr>
          <w:sz w:val="22"/>
          <w:szCs w:val="22"/>
        </w:rPr>
        <w:t>9</w:t>
      </w:r>
      <w:r w:rsidR="00033C48">
        <w:rPr>
          <w:sz w:val="22"/>
          <w:szCs w:val="22"/>
        </w:rPr>
        <w:t>0</w:t>
      </w:r>
      <w:r>
        <w:rPr>
          <w:sz w:val="22"/>
          <w:szCs w:val="22"/>
        </w:rPr>
        <w:t>.4</w:t>
      </w:r>
      <w:r w:rsidR="0004279F" w:rsidRPr="0004279F">
        <w:rPr>
          <w:sz w:val="22"/>
          <w:szCs w:val="22"/>
        </w:rPr>
        <w:t>.</w:t>
      </w:r>
      <w:r>
        <w:rPr>
          <w:sz w:val="22"/>
          <w:szCs w:val="22"/>
        </w:rPr>
        <w:t>2.</w:t>
      </w:r>
      <w:r w:rsidR="0004279F" w:rsidRPr="0004279F">
        <w:rPr>
          <w:sz w:val="22"/>
          <w:szCs w:val="22"/>
        </w:rPr>
        <w:t xml:space="preserve"> </w:t>
      </w:r>
      <w:r w:rsidR="00F661B9" w:rsidRPr="00F661B9">
        <w:rPr>
          <w:sz w:val="22"/>
          <w:szCs w:val="22"/>
          <w:lang w:eastAsia="ru-RU"/>
        </w:rPr>
        <w:t>Заявки на обмен инвестиционных паев физическими лицами могут подаваться Агентам в виде электронных документов, оформленных через сотрудников Агента.</w:t>
      </w:r>
    </w:p>
    <w:p w14:paraId="28167171" w14:textId="77777777" w:rsidR="00830BD5" w:rsidRPr="00830BD5" w:rsidRDefault="00830BD5" w:rsidP="00F661B9">
      <w:pPr>
        <w:adjustRightInd w:val="0"/>
        <w:ind w:firstLine="709"/>
        <w:jc w:val="both"/>
        <w:rPr>
          <w:sz w:val="22"/>
          <w:szCs w:val="22"/>
          <w:lang w:eastAsia="ru-RU"/>
        </w:rPr>
      </w:pPr>
      <w:r w:rsidRPr="00830BD5">
        <w:rPr>
          <w:sz w:val="22"/>
          <w:szCs w:val="22"/>
          <w:lang w:eastAsia="ru-RU"/>
        </w:rPr>
        <w:t>Заявка</w:t>
      </w:r>
      <w:r w:rsidRPr="00830BD5">
        <w:rPr>
          <w:lang w:eastAsia="ru-RU"/>
        </w:rPr>
        <w:t xml:space="preserve"> </w:t>
      </w:r>
      <w:r w:rsidRPr="00830BD5">
        <w:rPr>
          <w:sz w:val="22"/>
          <w:szCs w:val="22"/>
          <w:lang w:eastAsia="ru-RU"/>
        </w:rPr>
        <w:t>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00AD452" w14:textId="77777777" w:rsidR="00830BD5" w:rsidRPr="00830BD5" w:rsidRDefault="00830BD5" w:rsidP="00830BD5">
      <w:pPr>
        <w:autoSpaceDE w:val="0"/>
        <w:autoSpaceDN w:val="0"/>
        <w:adjustRightInd w:val="0"/>
        <w:ind w:firstLine="741"/>
        <w:jc w:val="both"/>
        <w:rPr>
          <w:sz w:val="22"/>
          <w:szCs w:val="22"/>
          <w:lang w:eastAsia="ru-RU"/>
        </w:rPr>
      </w:pPr>
      <w:r w:rsidRPr="00830BD5">
        <w:rPr>
          <w:sz w:val="22"/>
          <w:szCs w:val="22"/>
          <w:lang w:eastAsia="ru-RU"/>
        </w:rPr>
        <w:lastRenderedPageBreak/>
        <w:t>Основанием для подачи заявки на обмен инвестиционных паев в виде электронного документа является присоединение физического лица и Агента к Соглашению об электронном документообороте по операциям с инвестиционными паями ч</w:t>
      </w:r>
      <w:r w:rsidR="00F661B9">
        <w:rPr>
          <w:sz w:val="22"/>
          <w:szCs w:val="22"/>
          <w:lang w:eastAsia="ru-RU"/>
        </w:rPr>
        <w:t>ерез систему ТКБ-</w:t>
      </w:r>
      <w:r w:rsidRPr="00830BD5">
        <w:rPr>
          <w:sz w:val="22"/>
          <w:szCs w:val="22"/>
          <w:lang w:eastAsia="ru-RU"/>
        </w:rPr>
        <w:t xml:space="preserve">Агент, размещенному управляющей компанией в сети Интернет по адресу </w:t>
      </w:r>
      <w:hyperlink r:id="rId23" w:history="1">
        <w:r w:rsidRPr="00830BD5">
          <w:rPr>
            <w:color w:val="0000FF"/>
            <w:sz w:val="22"/>
            <w:szCs w:val="22"/>
            <w:u w:val="single"/>
            <w:lang w:eastAsia="ru-RU"/>
          </w:rPr>
          <w:t>https://www.tkbip.ru</w:t>
        </w:r>
      </w:hyperlink>
      <w:r w:rsidRPr="00830BD5">
        <w:rPr>
          <w:sz w:val="22"/>
          <w:szCs w:val="22"/>
          <w:lang w:eastAsia="ru-RU"/>
        </w:rPr>
        <w:t>.</w:t>
      </w:r>
    </w:p>
    <w:p w14:paraId="3A800037" w14:textId="77777777" w:rsidR="00830BD5" w:rsidRPr="00830BD5" w:rsidRDefault="00830BD5" w:rsidP="00830BD5">
      <w:pPr>
        <w:autoSpaceDE w:val="0"/>
        <w:autoSpaceDN w:val="0"/>
        <w:adjustRightInd w:val="0"/>
        <w:ind w:firstLine="709"/>
        <w:jc w:val="both"/>
        <w:rPr>
          <w:sz w:val="22"/>
          <w:szCs w:val="22"/>
          <w:lang w:eastAsia="ru-RU"/>
        </w:rPr>
      </w:pPr>
      <w:r w:rsidRPr="00830BD5">
        <w:rPr>
          <w:sz w:val="22"/>
          <w:szCs w:val="22"/>
          <w:lang w:eastAsia="ru-RU"/>
        </w:rPr>
        <w:t>Датой и временем приема заявки на обмен инвестиционных паев, полученн</w:t>
      </w:r>
      <w:r w:rsidR="00F661B9">
        <w:rPr>
          <w:sz w:val="22"/>
          <w:szCs w:val="22"/>
          <w:lang w:eastAsia="ru-RU"/>
        </w:rPr>
        <w:t>ой с использованием системы ТКБ-</w:t>
      </w:r>
      <w:r w:rsidRPr="00830BD5">
        <w:rPr>
          <w:sz w:val="22"/>
          <w:szCs w:val="22"/>
          <w:lang w:eastAsia="ru-RU"/>
        </w:rPr>
        <w:t>Агент, считается дата и время получения электронного документа управляющей компанией.</w:t>
      </w:r>
    </w:p>
    <w:p w14:paraId="3A571F34" w14:textId="4CAC14AD" w:rsidR="004B484F" w:rsidRPr="00A340FC" w:rsidRDefault="000F478A">
      <w:pPr>
        <w:pStyle w:val="21"/>
      </w:pPr>
      <w:r>
        <w:t>9</w:t>
      </w:r>
      <w:r w:rsidR="00033C48">
        <w:t>1</w:t>
      </w:r>
      <w:r w:rsidR="00641B87" w:rsidRPr="00A340FC">
        <w:t xml:space="preserve">. </w:t>
      </w:r>
      <w:r w:rsidR="004B484F" w:rsidRPr="00A340FC">
        <w:t xml:space="preserve">Заявки на обмен инвестиционных паев, права на которые учитываются в реестре владельцев инвестиционных паев на </w:t>
      </w:r>
      <w:r w:rsidR="00BD1158" w:rsidRPr="004F1CA5">
        <w:t>лицевых счетах номинального держателя, подаются этим номинальным держателем</w:t>
      </w:r>
      <w:r w:rsidR="001C5070" w:rsidRPr="00A340FC">
        <w:t>.</w:t>
      </w:r>
      <w:r w:rsidR="004B484F" w:rsidRPr="00A340FC">
        <w:t xml:space="preserve"> </w:t>
      </w:r>
    </w:p>
    <w:p w14:paraId="3B54EB37" w14:textId="00A21C13" w:rsidR="00FD0C47" w:rsidRPr="00A340FC" w:rsidRDefault="000F478A" w:rsidP="00FD0C47">
      <w:pPr>
        <w:spacing w:after="120"/>
        <w:jc w:val="both"/>
        <w:rPr>
          <w:sz w:val="22"/>
          <w:szCs w:val="22"/>
        </w:rPr>
      </w:pPr>
      <w:r>
        <w:rPr>
          <w:sz w:val="22"/>
          <w:szCs w:val="22"/>
        </w:rPr>
        <w:t>9</w:t>
      </w:r>
      <w:r w:rsidR="00033C48">
        <w:rPr>
          <w:sz w:val="22"/>
          <w:szCs w:val="22"/>
        </w:rPr>
        <w:t>2</w:t>
      </w:r>
      <w:r w:rsidR="004B484F" w:rsidRPr="00A340FC">
        <w:rPr>
          <w:sz w:val="22"/>
          <w:szCs w:val="22"/>
        </w:rPr>
        <w:t xml:space="preserve">. </w:t>
      </w:r>
      <w:r w:rsidR="00FD0C47" w:rsidRPr="00A340FC">
        <w:rPr>
          <w:sz w:val="22"/>
          <w:szCs w:val="22"/>
        </w:rPr>
        <w:t>Заявки на обмен инвестиционных паев подаются юридическими лицами:</w:t>
      </w:r>
    </w:p>
    <w:p w14:paraId="43D06C8E"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r w:rsidR="009374C7">
        <w:rPr>
          <w:sz w:val="22"/>
          <w:szCs w:val="22"/>
        </w:rPr>
        <w:t>.</w:t>
      </w:r>
    </w:p>
    <w:p w14:paraId="2DE159AE" w14:textId="77777777" w:rsidR="00FD0C47" w:rsidRPr="00A340FC" w:rsidRDefault="00FD0C47" w:rsidP="00FD0C47">
      <w:pPr>
        <w:spacing w:after="120"/>
        <w:jc w:val="both"/>
        <w:rPr>
          <w:sz w:val="22"/>
          <w:szCs w:val="22"/>
        </w:rPr>
      </w:pPr>
      <w:r w:rsidRPr="00A340FC">
        <w:rPr>
          <w:sz w:val="22"/>
          <w:szCs w:val="22"/>
        </w:rPr>
        <w:t>Заявки на обмен инвестиционных паев подаются</w:t>
      </w:r>
      <w:r w:rsidR="00ED538A" w:rsidRPr="00A340FC">
        <w:rPr>
          <w:sz w:val="22"/>
          <w:szCs w:val="22"/>
        </w:rPr>
        <w:t xml:space="preserve"> физическими лицами</w:t>
      </w:r>
      <w:r w:rsidRPr="00A340FC">
        <w:rPr>
          <w:sz w:val="22"/>
          <w:szCs w:val="22"/>
        </w:rPr>
        <w:t>:</w:t>
      </w:r>
    </w:p>
    <w:p w14:paraId="393A36BD" w14:textId="77777777" w:rsidR="00FD0C47" w:rsidRPr="00A340FC" w:rsidRDefault="00FD0C47" w:rsidP="00FD0C47">
      <w:pPr>
        <w:spacing w:after="120"/>
        <w:jc w:val="both"/>
        <w:rPr>
          <w:sz w:val="22"/>
          <w:szCs w:val="22"/>
        </w:rPr>
      </w:pPr>
      <w:r w:rsidRPr="00A340FC">
        <w:rPr>
          <w:sz w:val="22"/>
          <w:szCs w:val="22"/>
        </w:rPr>
        <w:t>•</w:t>
      </w:r>
      <w:r w:rsidRPr="00A340FC">
        <w:rPr>
          <w:sz w:val="22"/>
          <w:szCs w:val="22"/>
        </w:rPr>
        <w:tab/>
      </w:r>
      <w:r w:rsidR="00272D46" w:rsidRPr="00A340FC">
        <w:rPr>
          <w:sz w:val="22"/>
          <w:szCs w:val="22"/>
        </w:rPr>
        <w:t xml:space="preserve">управляющей </w:t>
      </w:r>
      <w:r w:rsidRPr="00A340FC">
        <w:rPr>
          <w:sz w:val="22"/>
          <w:szCs w:val="22"/>
        </w:rPr>
        <w:t>компании;</w:t>
      </w:r>
    </w:p>
    <w:p w14:paraId="0952B1ED" w14:textId="77777777" w:rsidR="004B484F" w:rsidRDefault="00FD0C47" w:rsidP="00FD0C47">
      <w:pPr>
        <w:tabs>
          <w:tab w:val="num" w:pos="720"/>
        </w:tabs>
        <w:spacing w:after="120"/>
        <w:jc w:val="both"/>
        <w:rPr>
          <w:sz w:val="22"/>
          <w:szCs w:val="22"/>
        </w:rPr>
      </w:pPr>
      <w:r w:rsidRPr="00A340FC">
        <w:rPr>
          <w:sz w:val="22"/>
          <w:szCs w:val="22"/>
        </w:rPr>
        <w:t>•</w:t>
      </w:r>
      <w:r w:rsidRPr="00A340FC">
        <w:rPr>
          <w:sz w:val="22"/>
          <w:szCs w:val="22"/>
        </w:rPr>
        <w:tab/>
        <w:t>агентам.</w:t>
      </w:r>
    </w:p>
    <w:p w14:paraId="44808C97" w14:textId="779498F7" w:rsidR="001D77B3" w:rsidRDefault="001D77B3" w:rsidP="001D77B3">
      <w:pPr>
        <w:spacing w:before="60" w:after="60"/>
        <w:jc w:val="both"/>
        <w:rPr>
          <w:sz w:val="22"/>
          <w:szCs w:val="22"/>
        </w:rPr>
      </w:pPr>
      <w:r>
        <w:rPr>
          <w:sz w:val="22"/>
          <w:szCs w:val="22"/>
        </w:rPr>
        <w:t xml:space="preserve">Информация об агентах раскрывается на сайте управляющей компании в сети «Интернет» </w:t>
      </w:r>
      <w:hyperlink r:id="rId24" w:history="1">
        <w:r w:rsidRPr="000A1B3E">
          <w:rPr>
            <w:rStyle w:val="af9"/>
            <w:sz w:val="22"/>
            <w:szCs w:val="22"/>
            <w:lang w:val="en-US"/>
          </w:rPr>
          <w:t>www</w:t>
        </w:r>
        <w:r w:rsidRPr="00ED0D47">
          <w:rPr>
            <w:rStyle w:val="af9"/>
            <w:sz w:val="22"/>
            <w:szCs w:val="22"/>
          </w:rPr>
          <w:t>.</w:t>
        </w:r>
        <w:proofErr w:type="spellStart"/>
        <w:r w:rsidRPr="000A1B3E">
          <w:rPr>
            <w:rStyle w:val="af9"/>
            <w:sz w:val="22"/>
            <w:szCs w:val="22"/>
            <w:lang w:val="en-US"/>
          </w:rPr>
          <w:t>tkbip</w:t>
        </w:r>
        <w:proofErr w:type="spellEnd"/>
        <w:r w:rsidRPr="00ED0D47">
          <w:rPr>
            <w:rStyle w:val="af9"/>
            <w:sz w:val="22"/>
            <w:szCs w:val="22"/>
          </w:rPr>
          <w:t>.</w:t>
        </w:r>
        <w:proofErr w:type="spellStart"/>
        <w:r w:rsidRPr="000A1B3E">
          <w:rPr>
            <w:rStyle w:val="af9"/>
            <w:sz w:val="22"/>
            <w:szCs w:val="22"/>
            <w:lang w:val="en-US"/>
          </w:rPr>
          <w:t>ru</w:t>
        </w:r>
        <w:proofErr w:type="spellEnd"/>
      </w:hyperlink>
      <w:r>
        <w:rPr>
          <w:sz w:val="22"/>
          <w:szCs w:val="22"/>
        </w:rPr>
        <w:t xml:space="preserve"> </w:t>
      </w:r>
      <w:r w:rsidR="00BD1158">
        <w:rPr>
          <w:sz w:val="22"/>
          <w:szCs w:val="22"/>
        </w:rPr>
        <w:t>в соответствии с</w:t>
      </w:r>
      <w:r>
        <w:rPr>
          <w:sz w:val="22"/>
          <w:szCs w:val="22"/>
        </w:rPr>
        <w:t xml:space="preserve"> законодательством Российской Федерации об инвестиционных фондах.</w:t>
      </w:r>
    </w:p>
    <w:p w14:paraId="60B86D97" w14:textId="77777777" w:rsidR="00755B70" w:rsidRPr="00A340FC" w:rsidRDefault="00755B70" w:rsidP="00FD0C47">
      <w:pPr>
        <w:tabs>
          <w:tab w:val="num" w:pos="720"/>
        </w:tabs>
        <w:spacing w:after="120"/>
        <w:jc w:val="both"/>
        <w:rPr>
          <w:sz w:val="22"/>
          <w:szCs w:val="22"/>
        </w:rPr>
      </w:pPr>
      <w:r w:rsidRPr="00A340FC">
        <w:rPr>
          <w:sz w:val="22"/>
          <w:szCs w:val="22"/>
        </w:rPr>
        <w:t xml:space="preserve">Лица, которым в соответствии с </w:t>
      </w:r>
      <w:r w:rsidR="00403247" w:rsidRPr="00A340FC">
        <w:rPr>
          <w:sz w:val="22"/>
          <w:szCs w:val="22"/>
        </w:rPr>
        <w:t>настоящими П</w:t>
      </w:r>
      <w:r w:rsidRPr="00A340FC">
        <w:rPr>
          <w:sz w:val="22"/>
          <w:szCs w:val="22"/>
        </w:rPr>
        <w:t>равилами могут подаваться заявки на приобретение инвестиционных паев, принимают также заявки на обмен инвестиционных паев</w:t>
      </w:r>
      <w:r w:rsidR="002308E5" w:rsidRPr="00A340FC">
        <w:rPr>
          <w:sz w:val="22"/>
          <w:szCs w:val="22"/>
        </w:rPr>
        <w:t>.</w:t>
      </w:r>
    </w:p>
    <w:p w14:paraId="1E51302B" w14:textId="7DE9AB8A" w:rsidR="004B484F" w:rsidRPr="00A340FC" w:rsidRDefault="000F478A">
      <w:pPr>
        <w:spacing w:before="60" w:after="60"/>
        <w:jc w:val="both"/>
        <w:rPr>
          <w:sz w:val="22"/>
          <w:szCs w:val="22"/>
        </w:rPr>
      </w:pPr>
      <w:r>
        <w:rPr>
          <w:sz w:val="22"/>
          <w:szCs w:val="22"/>
        </w:rPr>
        <w:t>9</w:t>
      </w:r>
      <w:r w:rsidR="00033C48">
        <w:rPr>
          <w:sz w:val="22"/>
          <w:szCs w:val="22"/>
        </w:rPr>
        <w:t>3</w:t>
      </w:r>
      <w:r w:rsidR="004B484F" w:rsidRPr="00A340FC">
        <w:rPr>
          <w:sz w:val="22"/>
          <w:szCs w:val="22"/>
        </w:rPr>
        <w:t xml:space="preserve">. </w:t>
      </w:r>
      <w:r w:rsidR="00755B70" w:rsidRPr="00A340FC">
        <w:rPr>
          <w:sz w:val="22"/>
          <w:szCs w:val="22"/>
        </w:rPr>
        <w:t xml:space="preserve">В приеме </w:t>
      </w:r>
      <w:r w:rsidR="004B484F" w:rsidRPr="00A340FC">
        <w:rPr>
          <w:sz w:val="22"/>
          <w:szCs w:val="22"/>
        </w:rPr>
        <w:t xml:space="preserve">заявок на обмен инвестиционных паев </w:t>
      </w:r>
      <w:r w:rsidR="00755B70" w:rsidRPr="00A340FC">
        <w:rPr>
          <w:sz w:val="22"/>
          <w:szCs w:val="22"/>
        </w:rPr>
        <w:t xml:space="preserve">отказывается </w:t>
      </w:r>
      <w:r w:rsidR="004B484F" w:rsidRPr="00A340FC">
        <w:rPr>
          <w:sz w:val="22"/>
          <w:szCs w:val="22"/>
        </w:rPr>
        <w:t xml:space="preserve">в </w:t>
      </w:r>
      <w:r w:rsidR="002308E5" w:rsidRPr="00A340FC">
        <w:rPr>
          <w:sz w:val="22"/>
          <w:szCs w:val="22"/>
        </w:rPr>
        <w:t xml:space="preserve">следующих </w:t>
      </w:r>
      <w:r w:rsidR="004B484F" w:rsidRPr="00A340FC">
        <w:rPr>
          <w:sz w:val="22"/>
          <w:szCs w:val="22"/>
        </w:rPr>
        <w:t>случаях:</w:t>
      </w:r>
    </w:p>
    <w:p w14:paraId="2BB1B432" w14:textId="6B9B0581" w:rsidR="004B484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.1. </w:t>
      </w:r>
      <w:r w:rsidR="004B484F" w:rsidRPr="00A340FC">
        <w:rPr>
          <w:sz w:val="22"/>
          <w:szCs w:val="22"/>
        </w:rPr>
        <w:t>несоблюдени</w:t>
      </w:r>
      <w:r w:rsidR="002308E5" w:rsidRPr="00A340FC">
        <w:rPr>
          <w:sz w:val="22"/>
          <w:szCs w:val="22"/>
        </w:rPr>
        <w:t>е</w:t>
      </w:r>
      <w:r w:rsidR="004B484F" w:rsidRPr="00A340FC">
        <w:rPr>
          <w:sz w:val="22"/>
          <w:szCs w:val="22"/>
        </w:rPr>
        <w:t xml:space="preserve"> порядка </w:t>
      </w:r>
      <w:r w:rsidR="00BD1158">
        <w:rPr>
          <w:sz w:val="22"/>
          <w:szCs w:val="22"/>
        </w:rPr>
        <w:t xml:space="preserve">и сроков </w:t>
      </w:r>
      <w:r w:rsidR="004B484F" w:rsidRPr="00A340FC">
        <w:rPr>
          <w:sz w:val="22"/>
          <w:szCs w:val="22"/>
        </w:rPr>
        <w:t xml:space="preserve">подачи заявок, </w:t>
      </w:r>
      <w:r w:rsidR="00A215C9" w:rsidRPr="00A340FC">
        <w:rPr>
          <w:sz w:val="22"/>
          <w:szCs w:val="22"/>
        </w:rPr>
        <w:t>установлен</w:t>
      </w:r>
      <w:r w:rsidR="002308E5" w:rsidRPr="00A340FC">
        <w:rPr>
          <w:sz w:val="22"/>
          <w:szCs w:val="22"/>
        </w:rPr>
        <w:t>н</w:t>
      </w:r>
      <w:r w:rsidR="00BD1158">
        <w:rPr>
          <w:sz w:val="22"/>
          <w:szCs w:val="22"/>
        </w:rPr>
        <w:t>ых</w:t>
      </w:r>
      <w:r w:rsidR="002308E5" w:rsidRPr="00A340FC">
        <w:rPr>
          <w:sz w:val="22"/>
          <w:szCs w:val="22"/>
        </w:rPr>
        <w:t xml:space="preserve"> настоящими</w:t>
      </w:r>
      <w:r w:rsidR="004B484F" w:rsidRPr="00A340FC">
        <w:rPr>
          <w:sz w:val="22"/>
          <w:szCs w:val="22"/>
        </w:rPr>
        <w:t xml:space="preserve"> </w:t>
      </w:r>
      <w:r w:rsidR="002308E5" w:rsidRPr="00A340FC">
        <w:rPr>
          <w:sz w:val="22"/>
          <w:szCs w:val="22"/>
        </w:rPr>
        <w:t>П</w:t>
      </w:r>
      <w:r w:rsidR="004B484F" w:rsidRPr="00A340FC">
        <w:rPr>
          <w:sz w:val="22"/>
          <w:szCs w:val="22"/>
        </w:rPr>
        <w:t>равилами;</w:t>
      </w:r>
    </w:p>
    <w:p w14:paraId="5B5A9C15" w14:textId="5E4C3372" w:rsidR="00C02952" w:rsidRPr="00A340FC" w:rsidRDefault="003948FD"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Pr="00961159">
        <w:rPr>
          <w:sz w:val="22"/>
          <w:szCs w:val="22"/>
        </w:rPr>
        <w:t xml:space="preserve">.2. отсутствие оформленных </w:t>
      </w:r>
      <w:r w:rsidR="00961159" w:rsidRPr="005D676B">
        <w:rPr>
          <w:sz w:val="22"/>
          <w:szCs w:val="22"/>
        </w:rPr>
        <w:t xml:space="preserve">в соответствии с законодательством Российской Федерации об инвестиционных фондах </w:t>
      </w:r>
      <w:r w:rsidRPr="00961159">
        <w:rPr>
          <w:sz w:val="22"/>
          <w:szCs w:val="22"/>
        </w:rPr>
        <w:t>документов, необходимых для открытия в реестре</w:t>
      </w:r>
      <w:r w:rsidR="00C02952" w:rsidRPr="00A340FC">
        <w:rPr>
          <w:sz w:val="22"/>
          <w:szCs w:val="22"/>
        </w:rPr>
        <w:t xml:space="preserve"> владельцев инвестиционных паев, лицевого счета, на который должны быть зачислены инвестиционные паи</w:t>
      </w:r>
      <w:r w:rsidR="00961159">
        <w:rPr>
          <w:sz w:val="22"/>
          <w:szCs w:val="22"/>
        </w:rPr>
        <w:t>,</w:t>
      </w:r>
      <w:r w:rsidR="00961159" w:rsidRPr="005D676B">
        <w:rPr>
          <w:sz w:val="22"/>
          <w:szCs w:val="22"/>
        </w:rPr>
        <w:t xml:space="preserve"> в которые осуществляется конвертация, </w:t>
      </w:r>
      <w:r w:rsidR="00C02952" w:rsidRPr="00A340FC">
        <w:rPr>
          <w:sz w:val="22"/>
          <w:szCs w:val="22"/>
        </w:rPr>
        <w:t>при обмене инвестиционных паев, если такой счет не открыт;</w:t>
      </w:r>
    </w:p>
    <w:p w14:paraId="3E22BB21" w14:textId="2D88D9DB" w:rsidR="00C02952"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.3. </w:t>
      </w:r>
      <w:r w:rsidR="00EB19EF" w:rsidRPr="00A340FC">
        <w:rPr>
          <w:sz w:val="22"/>
          <w:szCs w:val="22"/>
        </w:rPr>
        <w:t>приняти</w:t>
      </w:r>
      <w:r w:rsidR="002308E5" w:rsidRPr="00A340FC">
        <w:rPr>
          <w:sz w:val="22"/>
          <w:szCs w:val="22"/>
        </w:rPr>
        <w:t>е</w:t>
      </w:r>
      <w:r w:rsidR="00EB19EF" w:rsidRPr="00A340FC">
        <w:rPr>
          <w:sz w:val="22"/>
          <w:szCs w:val="22"/>
        </w:rPr>
        <w:t xml:space="preserve"> решения об одновременном приостановлении, выдачи, погашения и обмена инвестиционных паев;</w:t>
      </w:r>
    </w:p>
    <w:p w14:paraId="5571B13C" w14:textId="761A607A" w:rsidR="00EB19EF"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.4. </w:t>
      </w:r>
      <w:r w:rsidR="00083225" w:rsidRPr="00A340FC">
        <w:rPr>
          <w:sz w:val="22"/>
          <w:szCs w:val="22"/>
        </w:rPr>
        <w:t>если в результате такого обмена владельцем инвестиционных паев станет лицо, которое в соответствии с Федеральным законом «Об инвестиционных фондах» не может быть их владельцем;</w:t>
      </w:r>
    </w:p>
    <w:p w14:paraId="05A9393F" w14:textId="6CF41D52" w:rsidR="00083225" w:rsidRPr="00A340FC"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.5. </w:t>
      </w:r>
      <w:r w:rsidR="00DB1239" w:rsidRPr="00A340FC">
        <w:rPr>
          <w:sz w:val="22"/>
          <w:szCs w:val="22"/>
        </w:rPr>
        <w:t>приняти</w:t>
      </w:r>
      <w:r w:rsidR="002308E5" w:rsidRPr="00A340FC">
        <w:rPr>
          <w:sz w:val="22"/>
          <w:szCs w:val="22"/>
        </w:rPr>
        <w:t>е</w:t>
      </w:r>
      <w:r w:rsidR="00DB1239" w:rsidRPr="00A340FC">
        <w:rPr>
          <w:sz w:val="22"/>
          <w:szCs w:val="22"/>
        </w:rPr>
        <w:t xml:space="preserve"> решения о приостановлении выдачи инвестиционных паев, требовани</w:t>
      </w:r>
      <w:r w:rsidR="002308E5" w:rsidRPr="00A340FC">
        <w:rPr>
          <w:sz w:val="22"/>
          <w:szCs w:val="22"/>
        </w:rPr>
        <w:t>е</w:t>
      </w:r>
      <w:r w:rsidR="00DB1239" w:rsidRPr="00A340FC">
        <w:rPr>
          <w:sz w:val="22"/>
          <w:szCs w:val="22"/>
        </w:rPr>
        <w:t xml:space="preserve"> об обмене на которые содержится в заявке;</w:t>
      </w:r>
    </w:p>
    <w:p w14:paraId="4805CF52" w14:textId="2C5E7535" w:rsidR="00DB1239" w:rsidRPr="00961159" w:rsidRDefault="000F478A" w:rsidP="00487FB2">
      <w:pPr>
        <w:tabs>
          <w:tab w:val="left" w:pos="851"/>
        </w:tabs>
        <w:spacing w:before="60" w:after="60"/>
        <w:ind w:left="284"/>
        <w:jc w:val="both"/>
        <w:rPr>
          <w:sz w:val="22"/>
          <w:szCs w:val="22"/>
        </w:rPr>
      </w:pPr>
      <w:r w:rsidRPr="00961159">
        <w:rPr>
          <w:sz w:val="22"/>
          <w:szCs w:val="22"/>
        </w:rPr>
        <w:t>9</w:t>
      </w:r>
      <w:r w:rsidR="00033C48">
        <w:rPr>
          <w:sz w:val="22"/>
          <w:szCs w:val="22"/>
        </w:rPr>
        <w:t>3</w:t>
      </w:r>
      <w:r w:rsidR="00487FB2" w:rsidRPr="00961159">
        <w:rPr>
          <w:sz w:val="22"/>
          <w:szCs w:val="22"/>
        </w:rPr>
        <w:t xml:space="preserve">.6. </w:t>
      </w:r>
      <w:r w:rsidR="00DB1239" w:rsidRPr="00961159">
        <w:rPr>
          <w:sz w:val="22"/>
          <w:szCs w:val="22"/>
        </w:rPr>
        <w:t xml:space="preserve">введение </w:t>
      </w:r>
      <w:r w:rsidR="00EB0E9B" w:rsidRPr="00961159">
        <w:rPr>
          <w:sz w:val="22"/>
          <w:szCs w:val="22"/>
        </w:rPr>
        <w:t>Банком России</w:t>
      </w:r>
      <w:r w:rsidR="00DB1239" w:rsidRPr="00961159">
        <w:rPr>
          <w:sz w:val="22"/>
          <w:szCs w:val="22"/>
        </w:rPr>
        <w:t xml:space="preserve"> запрета на проведение операций </w:t>
      </w:r>
      <w:r w:rsidR="00961159" w:rsidRPr="005D676B">
        <w:rPr>
          <w:sz w:val="22"/>
          <w:szCs w:val="22"/>
        </w:rPr>
        <w:t xml:space="preserve">одновременно по выдаче, </w:t>
      </w:r>
      <w:r w:rsidR="00DB1239" w:rsidRPr="00961159">
        <w:rPr>
          <w:sz w:val="22"/>
          <w:szCs w:val="22"/>
        </w:rPr>
        <w:t xml:space="preserve">обмену </w:t>
      </w:r>
      <w:r w:rsidR="00961159" w:rsidRPr="00961159">
        <w:rPr>
          <w:sz w:val="22"/>
          <w:szCs w:val="22"/>
        </w:rPr>
        <w:t xml:space="preserve">и погашению </w:t>
      </w:r>
      <w:r w:rsidR="00DB1239" w:rsidRPr="00961159">
        <w:rPr>
          <w:sz w:val="22"/>
          <w:szCs w:val="22"/>
        </w:rPr>
        <w:t xml:space="preserve">инвестиционных паев и (или) </w:t>
      </w:r>
      <w:r w:rsidR="00961159" w:rsidRPr="005D676B">
        <w:rPr>
          <w:sz w:val="22"/>
          <w:szCs w:val="22"/>
        </w:rPr>
        <w:t xml:space="preserve">запрета на проведение операций одновременно по приему заявок на приобретение, </w:t>
      </w:r>
      <w:r w:rsidR="00DB1239" w:rsidRPr="00961159">
        <w:rPr>
          <w:sz w:val="22"/>
          <w:szCs w:val="22"/>
        </w:rPr>
        <w:t xml:space="preserve">заявок на обмен </w:t>
      </w:r>
      <w:r w:rsidR="00961159" w:rsidRPr="005D676B">
        <w:rPr>
          <w:sz w:val="22"/>
          <w:szCs w:val="22"/>
        </w:rPr>
        <w:t xml:space="preserve">и заявок на погашение </w:t>
      </w:r>
      <w:r w:rsidR="00DB1239" w:rsidRPr="00961159">
        <w:rPr>
          <w:sz w:val="22"/>
          <w:szCs w:val="22"/>
        </w:rPr>
        <w:t>инвестиционных паев;</w:t>
      </w:r>
    </w:p>
    <w:p w14:paraId="21EF67CA" w14:textId="04B8FA4C" w:rsidR="00DB1239" w:rsidRPr="00A340FC" w:rsidRDefault="00033C48" w:rsidP="00487FB2">
      <w:pPr>
        <w:tabs>
          <w:tab w:val="left" w:pos="851"/>
        </w:tabs>
        <w:spacing w:before="60" w:after="60"/>
        <w:ind w:left="284"/>
        <w:jc w:val="both"/>
        <w:rPr>
          <w:sz w:val="22"/>
          <w:szCs w:val="22"/>
        </w:rPr>
      </w:pPr>
      <w:r>
        <w:rPr>
          <w:sz w:val="22"/>
          <w:szCs w:val="22"/>
        </w:rPr>
        <w:t>93</w:t>
      </w:r>
      <w:r w:rsidR="00487FB2" w:rsidRPr="00A340FC">
        <w:rPr>
          <w:sz w:val="22"/>
          <w:szCs w:val="22"/>
        </w:rPr>
        <w:t xml:space="preserve">.7. </w:t>
      </w:r>
      <w:r w:rsidR="00DB1239" w:rsidRPr="00A340FC">
        <w:rPr>
          <w:sz w:val="22"/>
          <w:szCs w:val="22"/>
        </w:rPr>
        <w:t>возникновени</w:t>
      </w:r>
      <w:r w:rsidR="002308E5" w:rsidRPr="00A340FC">
        <w:rPr>
          <w:sz w:val="22"/>
          <w:szCs w:val="22"/>
        </w:rPr>
        <w:t>е</w:t>
      </w:r>
      <w:r w:rsidR="00DB1239" w:rsidRPr="00A340FC">
        <w:rPr>
          <w:sz w:val="22"/>
          <w:szCs w:val="22"/>
        </w:rPr>
        <w:t xml:space="preserve"> основания для прекращения фонда и (или) паевого инвестиционного фонда, на инвестиционные паи которого осуществляется обмен;</w:t>
      </w:r>
    </w:p>
    <w:p w14:paraId="786D728B" w14:textId="4766F479" w:rsidR="00EB0E9B" w:rsidRDefault="000F478A" w:rsidP="00487FB2">
      <w:pPr>
        <w:tabs>
          <w:tab w:val="left" w:pos="851"/>
        </w:tabs>
        <w:spacing w:before="60" w:after="60"/>
        <w:ind w:left="284"/>
        <w:jc w:val="both"/>
        <w:rPr>
          <w:sz w:val="22"/>
          <w:szCs w:val="22"/>
        </w:rPr>
      </w:pPr>
      <w:r>
        <w:rPr>
          <w:sz w:val="22"/>
          <w:szCs w:val="22"/>
        </w:rPr>
        <w:t>9</w:t>
      </w:r>
      <w:r w:rsidR="00033C48">
        <w:rPr>
          <w:sz w:val="22"/>
          <w:szCs w:val="22"/>
        </w:rPr>
        <w:t>3</w:t>
      </w:r>
      <w:r w:rsidR="00487FB2" w:rsidRPr="00A340FC">
        <w:rPr>
          <w:sz w:val="22"/>
          <w:szCs w:val="22"/>
        </w:rPr>
        <w:t xml:space="preserve">.8. </w:t>
      </w:r>
      <w:r w:rsidR="00DB1239" w:rsidRPr="00A340FC">
        <w:rPr>
          <w:sz w:val="22"/>
          <w:szCs w:val="22"/>
        </w:rPr>
        <w:t>подач</w:t>
      </w:r>
      <w:r w:rsidR="002308E5" w:rsidRPr="00A340FC">
        <w:rPr>
          <w:sz w:val="22"/>
          <w:szCs w:val="22"/>
        </w:rPr>
        <w:t>а</w:t>
      </w:r>
      <w:r w:rsidR="00DB1239" w:rsidRPr="00A340FC">
        <w:rPr>
          <w:sz w:val="22"/>
          <w:szCs w:val="22"/>
        </w:rPr>
        <w:t xml:space="preserve"> заявки на обмен инвестиционных паев до даты завершения (окончания) формирования фонда или паевого инвестиционного фонда, на инвестиционные паи которого осуществляется обмен</w:t>
      </w:r>
      <w:r w:rsidR="00EB0E9B">
        <w:rPr>
          <w:sz w:val="22"/>
          <w:szCs w:val="22"/>
        </w:rPr>
        <w:t>;</w:t>
      </w:r>
    </w:p>
    <w:p w14:paraId="19D02740" w14:textId="53BDAF01" w:rsidR="00EB0E9B" w:rsidRPr="002749AE" w:rsidRDefault="00EB0E9B" w:rsidP="00487FB2">
      <w:pPr>
        <w:tabs>
          <w:tab w:val="left" w:pos="851"/>
        </w:tabs>
        <w:spacing w:before="60" w:after="60"/>
        <w:ind w:left="284"/>
        <w:jc w:val="both"/>
        <w:rPr>
          <w:sz w:val="22"/>
          <w:szCs w:val="22"/>
        </w:rPr>
      </w:pPr>
      <w:r>
        <w:rPr>
          <w:sz w:val="22"/>
          <w:szCs w:val="22"/>
        </w:rPr>
        <w:t>9</w:t>
      </w:r>
      <w:r w:rsidR="00033C48">
        <w:rPr>
          <w:sz w:val="22"/>
          <w:szCs w:val="22"/>
        </w:rPr>
        <w:t>3</w:t>
      </w:r>
      <w:r>
        <w:rPr>
          <w:sz w:val="22"/>
          <w:szCs w:val="22"/>
        </w:rPr>
        <w:t xml:space="preserve">.9. приостановление приема заявок в результате принятия управляющей компанией решения об обмене всех инвестиционных паев на инвестиционные паи </w:t>
      </w:r>
      <w:r w:rsidR="00E53526">
        <w:rPr>
          <w:sz w:val="22"/>
          <w:szCs w:val="22"/>
        </w:rPr>
        <w:t xml:space="preserve">другого </w:t>
      </w:r>
      <w:r>
        <w:rPr>
          <w:sz w:val="22"/>
          <w:szCs w:val="22"/>
        </w:rPr>
        <w:t xml:space="preserve">открытого паевого </w:t>
      </w:r>
      <w:r w:rsidRPr="002749AE">
        <w:rPr>
          <w:sz w:val="22"/>
          <w:szCs w:val="22"/>
        </w:rPr>
        <w:t>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w:t>
      </w:r>
    </w:p>
    <w:p w14:paraId="617E7354" w14:textId="2EEFAC88" w:rsidR="00DB1239" w:rsidRPr="002749AE" w:rsidRDefault="00E53526" w:rsidP="00487FB2">
      <w:pPr>
        <w:tabs>
          <w:tab w:val="left" w:pos="851"/>
        </w:tabs>
        <w:spacing w:before="60" w:after="60"/>
        <w:ind w:left="284"/>
        <w:jc w:val="both"/>
        <w:rPr>
          <w:sz w:val="22"/>
          <w:szCs w:val="22"/>
        </w:rPr>
      </w:pPr>
      <w:r w:rsidRPr="002749AE">
        <w:rPr>
          <w:sz w:val="22"/>
          <w:szCs w:val="22"/>
        </w:rPr>
        <w:t>9</w:t>
      </w:r>
      <w:r w:rsidR="00033C48">
        <w:rPr>
          <w:sz w:val="22"/>
          <w:szCs w:val="22"/>
        </w:rPr>
        <w:t>3</w:t>
      </w:r>
      <w:r w:rsidRPr="002749AE">
        <w:rPr>
          <w:sz w:val="22"/>
          <w:szCs w:val="22"/>
        </w:rPr>
        <w:t>.10. приостановление приема заявок в результате принятия управляющей компанией решения об обмене всех инвестиционных паев другого открытого паевого инвестиционного фонда</w:t>
      </w:r>
      <w:r w:rsidR="002749AE" w:rsidRPr="002749AE">
        <w:rPr>
          <w:sz w:val="22"/>
          <w:szCs w:val="22"/>
        </w:rPr>
        <w:t>, находящегося в доверительном управлении управляющей компании,</w:t>
      </w:r>
      <w:r w:rsidRPr="002749AE">
        <w:rPr>
          <w:sz w:val="22"/>
          <w:szCs w:val="22"/>
        </w:rPr>
        <w:t xml:space="preserve"> на инвестиционные паи</w:t>
      </w:r>
      <w:r w:rsidR="00DB1239" w:rsidRPr="002749AE">
        <w:rPr>
          <w:sz w:val="22"/>
          <w:szCs w:val="22"/>
        </w:rPr>
        <w:t>.</w:t>
      </w:r>
    </w:p>
    <w:p w14:paraId="4B1B3661" w14:textId="006053C0" w:rsidR="00B353E7"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4</w:t>
      </w:r>
      <w:r w:rsidR="00966DF0" w:rsidRPr="00A340FC">
        <w:rPr>
          <w:sz w:val="22"/>
          <w:szCs w:val="22"/>
        </w:rPr>
        <w:t xml:space="preserve">. </w:t>
      </w:r>
      <w:r w:rsidR="00A46269" w:rsidRPr="00A340FC">
        <w:rPr>
          <w:sz w:val="22"/>
          <w:szCs w:val="22"/>
        </w:rPr>
        <w:t xml:space="preserve">Принятые заявки на обмен инвестиционных паев удовлетворяются в пределах количества инвестиционных паев, учтенных на лицевом счете </w:t>
      </w:r>
      <w:r w:rsidR="00C62060">
        <w:rPr>
          <w:sz w:val="22"/>
          <w:szCs w:val="22"/>
        </w:rPr>
        <w:t xml:space="preserve">лица, подавшего заявку на обмен инвестиционных паев, </w:t>
      </w:r>
      <w:r w:rsidR="00A46269" w:rsidRPr="00A340FC">
        <w:rPr>
          <w:sz w:val="22"/>
          <w:szCs w:val="22"/>
        </w:rPr>
        <w:t>в реестре владельцев инвестиционных паев.</w:t>
      </w:r>
    </w:p>
    <w:p w14:paraId="6E021169" w14:textId="2C197C03" w:rsidR="00AC393C" w:rsidRPr="00A340FC" w:rsidRDefault="00B353E7" w:rsidP="00966DF0">
      <w:pPr>
        <w:tabs>
          <w:tab w:val="left" w:pos="851"/>
        </w:tabs>
        <w:spacing w:before="60" w:after="60"/>
        <w:jc w:val="both"/>
        <w:rPr>
          <w:sz w:val="22"/>
          <w:szCs w:val="22"/>
        </w:rPr>
      </w:pPr>
      <w:r w:rsidRPr="00A340FC">
        <w:rPr>
          <w:sz w:val="22"/>
          <w:szCs w:val="22"/>
        </w:rPr>
        <w:t>В случае если заявка на обмен инвестиционных паев, принятая до проведения дробления инвестиционных паев, удовлетвор</w:t>
      </w:r>
      <w:r w:rsidR="00C62060">
        <w:rPr>
          <w:sz w:val="22"/>
          <w:szCs w:val="22"/>
        </w:rPr>
        <w:t>яется</w:t>
      </w:r>
      <w:r w:rsidRPr="00A340FC">
        <w:rPr>
          <w:sz w:val="22"/>
          <w:szCs w:val="22"/>
        </w:rPr>
        <w:t xml:space="preserve"> после проведения</w:t>
      </w:r>
      <w:r w:rsidR="00C62060">
        <w:rPr>
          <w:sz w:val="22"/>
          <w:szCs w:val="22"/>
        </w:rPr>
        <w:t xml:space="preserve"> дробления</w:t>
      </w:r>
      <w:r w:rsidRPr="00A340FC">
        <w:rPr>
          <w:sz w:val="22"/>
          <w:szCs w:val="22"/>
        </w:rPr>
        <w:t xml:space="preserve">, </w:t>
      </w:r>
      <w:r w:rsidR="00C62060">
        <w:rPr>
          <w:sz w:val="22"/>
          <w:szCs w:val="22"/>
        </w:rPr>
        <w:t xml:space="preserve">то обмен инвестиционных паев </w:t>
      </w:r>
      <w:r w:rsidR="00C62060">
        <w:rPr>
          <w:sz w:val="22"/>
          <w:szCs w:val="22"/>
        </w:rPr>
        <w:lastRenderedPageBreak/>
        <w:t xml:space="preserve">в соответствии с указанной </w:t>
      </w:r>
      <w:r w:rsidRPr="00A340FC">
        <w:rPr>
          <w:sz w:val="22"/>
          <w:szCs w:val="22"/>
        </w:rPr>
        <w:t>заявк</w:t>
      </w:r>
      <w:r w:rsidR="00C62060">
        <w:rPr>
          <w:sz w:val="22"/>
          <w:szCs w:val="22"/>
        </w:rPr>
        <w:t>ой</w:t>
      </w:r>
      <w:r w:rsidRPr="00A340FC">
        <w:rPr>
          <w:sz w:val="22"/>
          <w:szCs w:val="22"/>
        </w:rPr>
        <w:t xml:space="preserve"> </w:t>
      </w:r>
      <w:r w:rsidR="00C62060">
        <w:rPr>
          <w:sz w:val="22"/>
          <w:szCs w:val="22"/>
        </w:rPr>
        <w:t>осуществляется</w:t>
      </w:r>
      <w:r w:rsidR="00C62060" w:rsidRPr="00A340FC">
        <w:rPr>
          <w:sz w:val="22"/>
          <w:szCs w:val="22"/>
        </w:rPr>
        <w:t xml:space="preserve"> </w:t>
      </w:r>
      <w:r w:rsidRPr="00A340FC">
        <w:rPr>
          <w:sz w:val="22"/>
          <w:szCs w:val="22"/>
        </w:rPr>
        <w:t>в количестве инвестиционных паев с учетом дробления.</w:t>
      </w:r>
    </w:p>
    <w:p w14:paraId="6062D1BE" w14:textId="77777777" w:rsidR="001745DF" w:rsidRPr="00A340FC" w:rsidRDefault="001745DF" w:rsidP="001745DF">
      <w:pPr>
        <w:spacing w:after="120"/>
        <w:jc w:val="both"/>
        <w:rPr>
          <w:sz w:val="22"/>
          <w:szCs w:val="22"/>
          <w:lang w:eastAsia="ru-RU"/>
        </w:rPr>
      </w:pPr>
      <w:r w:rsidRPr="00A340FC">
        <w:rPr>
          <w:sz w:val="22"/>
          <w:szCs w:val="22"/>
          <w:lang w:eastAsia="ru-RU"/>
        </w:rPr>
        <w:t>Заявка на обмен инвестиционных паев</w:t>
      </w:r>
      <w:r w:rsidR="008C559D" w:rsidRPr="00A340FC">
        <w:rPr>
          <w:sz w:val="22"/>
          <w:szCs w:val="22"/>
          <w:lang w:eastAsia="ru-RU"/>
        </w:rPr>
        <w:t>,</w:t>
      </w:r>
      <w:r w:rsidRPr="00A340FC">
        <w:rPr>
          <w:sz w:val="22"/>
          <w:szCs w:val="22"/>
          <w:lang w:eastAsia="ru-RU"/>
        </w:rPr>
        <w:t xml:space="preserve"> </w:t>
      </w:r>
      <w:r w:rsidR="008C559D" w:rsidRPr="00A340FC">
        <w:rPr>
          <w:sz w:val="22"/>
          <w:szCs w:val="22"/>
        </w:rPr>
        <w:t>права на которые учитываются на лицевом счете в реестре владельцев инвестиционных паев,</w:t>
      </w:r>
      <w:r w:rsidRPr="00A340FC">
        <w:rPr>
          <w:sz w:val="22"/>
          <w:szCs w:val="22"/>
        </w:rPr>
        <w:t xml:space="preserve"> </w:t>
      </w:r>
      <w:r w:rsidRPr="00A340FC">
        <w:rPr>
          <w:bCs/>
          <w:sz w:val="22"/>
          <w:szCs w:val="22"/>
        </w:rPr>
        <w:t xml:space="preserve">на инвестиционные паи другого паевого инвестиционного фонда, </w:t>
      </w:r>
      <w:r w:rsidRPr="00A340FC">
        <w:rPr>
          <w:sz w:val="22"/>
          <w:szCs w:val="22"/>
          <w:lang w:eastAsia="ru-RU"/>
        </w:rPr>
        <w:t>должна содержать требование об обмене:</w:t>
      </w:r>
    </w:p>
    <w:p w14:paraId="4A1555BE" w14:textId="68B74EE3" w:rsidR="008130F0" w:rsidRDefault="008130F0" w:rsidP="008130F0">
      <w:pPr>
        <w:spacing w:after="120"/>
        <w:jc w:val="both"/>
        <w:rPr>
          <w:sz w:val="22"/>
          <w:szCs w:val="22"/>
          <w:lang w:eastAsia="ru-RU"/>
        </w:rPr>
      </w:pPr>
      <w:r w:rsidRPr="00A340FC">
        <w:rPr>
          <w:sz w:val="22"/>
          <w:szCs w:val="22"/>
          <w:lang w:eastAsia="ru-RU"/>
        </w:rPr>
        <w:t xml:space="preserve">- не менее 20 (Двадцати) инвестиционных паев при подаче заявки на обмен инвестиционных паев </w:t>
      </w:r>
      <w:r w:rsidR="00A64595" w:rsidRPr="00A64595">
        <w:rPr>
          <w:sz w:val="22"/>
          <w:szCs w:val="22"/>
        </w:rPr>
        <w:t>непосредственно</w:t>
      </w:r>
      <w:r w:rsidR="00A64595" w:rsidRPr="00A64595">
        <w:rPr>
          <w:sz w:val="22"/>
          <w:szCs w:val="22"/>
          <w:lang w:eastAsia="ru-RU"/>
        </w:rPr>
        <w:t xml:space="preserve"> </w:t>
      </w:r>
      <w:r w:rsidRPr="00A64595">
        <w:rPr>
          <w:sz w:val="22"/>
          <w:szCs w:val="22"/>
          <w:lang w:eastAsia="ru-RU"/>
        </w:rPr>
        <w:t>управляющей компании</w:t>
      </w:r>
      <w:r w:rsidR="00A64595" w:rsidRPr="00A64595">
        <w:rPr>
          <w:sz w:val="22"/>
          <w:szCs w:val="22"/>
        </w:rPr>
        <w:t>, за исключением подачи заявки на обмен инвестиционных паев в порядке, предусмотренном п. 9</w:t>
      </w:r>
      <w:r w:rsidR="00033C48">
        <w:rPr>
          <w:sz w:val="22"/>
          <w:szCs w:val="22"/>
        </w:rPr>
        <w:t>0</w:t>
      </w:r>
      <w:r w:rsidR="00A64595" w:rsidRPr="00A64595">
        <w:rPr>
          <w:sz w:val="22"/>
          <w:szCs w:val="22"/>
        </w:rPr>
        <w:t>.4</w:t>
      </w:r>
      <w:r w:rsidR="004807E8">
        <w:rPr>
          <w:sz w:val="22"/>
          <w:szCs w:val="22"/>
        </w:rPr>
        <w:t xml:space="preserve">, </w:t>
      </w:r>
      <w:r w:rsidR="00A64595" w:rsidRPr="00A64595">
        <w:rPr>
          <w:sz w:val="22"/>
          <w:szCs w:val="22"/>
        </w:rPr>
        <w:t>настоящих Правил</w:t>
      </w:r>
      <w:r w:rsidR="004B57DB">
        <w:rPr>
          <w:sz w:val="22"/>
          <w:szCs w:val="22"/>
          <w:lang w:eastAsia="ru-RU"/>
        </w:rPr>
        <w:t xml:space="preserve">, </w:t>
      </w:r>
      <w:r w:rsidR="00AB1E78" w:rsidRPr="00FC22FE">
        <w:rPr>
          <w:sz w:val="22"/>
          <w:szCs w:val="22"/>
        </w:rPr>
        <w:t xml:space="preserve">а также </w:t>
      </w:r>
      <w:r w:rsidR="00FB459F">
        <w:rPr>
          <w:sz w:val="22"/>
          <w:szCs w:val="22"/>
        </w:rPr>
        <w:t xml:space="preserve">подачи </w:t>
      </w:r>
      <w:r w:rsidR="00AB1E78" w:rsidRPr="00FC22FE">
        <w:rPr>
          <w:sz w:val="22"/>
          <w:szCs w:val="22"/>
        </w:rPr>
        <w:t>заявк</w:t>
      </w:r>
      <w:r w:rsidR="00FB459F">
        <w:rPr>
          <w:sz w:val="22"/>
          <w:szCs w:val="22"/>
        </w:rPr>
        <w:t>и</w:t>
      </w:r>
      <w:r w:rsidR="00AB1E78" w:rsidRPr="00FC22FE">
        <w:rPr>
          <w:sz w:val="22"/>
          <w:szCs w:val="22"/>
        </w:rPr>
        <w:t xml:space="preserve"> на обмен инвестиционных паев</w:t>
      </w:r>
      <w:r w:rsidR="00FB459F">
        <w:rPr>
          <w:sz w:val="22"/>
          <w:szCs w:val="22"/>
        </w:rPr>
        <w:t xml:space="preserve"> </w:t>
      </w:r>
      <w:r w:rsidR="00AB1E78" w:rsidRPr="00FC22FE">
        <w:rPr>
          <w:sz w:val="22"/>
          <w:szCs w:val="22"/>
        </w:rPr>
        <w:t>управляющей компании номинальным держателем или лицом, действующим в качестве доверительного управляющего</w:t>
      </w:r>
      <w:r w:rsidRPr="00A64595">
        <w:rPr>
          <w:sz w:val="22"/>
          <w:szCs w:val="22"/>
          <w:lang w:eastAsia="ru-RU"/>
        </w:rPr>
        <w:t xml:space="preserve"> </w:t>
      </w:r>
      <w:r w:rsidRPr="00A340FC">
        <w:rPr>
          <w:sz w:val="22"/>
          <w:szCs w:val="22"/>
          <w:lang w:eastAsia="ru-RU"/>
        </w:rPr>
        <w:t xml:space="preserve">В случае, когда на лицевом счете </w:t>
      </w:r>
      <w:bookmarkStart w:id="5" w:name="OLE_LINK7"/>
      <w:bookmarkStart w:id="6" w:name="OLE_LINK8"/>
      <w:r w:rsidR="008C559D" w:rsidRPr="00A340FC">
        <w:rPr>
          <w:sz w:val="22"/>
          <w:szCs w:val="22"/>
        </w:rPr>
        <w:t>в реестре владельцев</w:t>
      </w:r>
      <w:bookmarkEnd w:id="5"/>
      <w:bookmarkEnd w:id="6"/>
      <w:r w:rsidR="008C559D" w:rsidRPr="00A340FC">
        <w:rPr>
          <w:sz w:val="22"/>
          <w:szCs w:val="22"/>
          <w:lang w:eastAsia="ru-RU"/>
        </w:rPr>
        <w:t xml:space="preserve"> </w:t>
      </w:r>
      <w:r w:rsidRPr="00A340FC">
        <w:rPr>
          <w:sz w:val="22"/>
          <w:szCs w:val="22"/>
          <w:lang w:eastAsia="ru-RU"/>
        </w:rPr>
        <w:t xml:space="preserve">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2F872D32" w14:textId="5B5A4576" w:rsidR="00A64595" w:rsidRDefault="00A64595" w:rsidP="008130F0">
      <w:pPr>
        <w:spacing w:after="120"/>
        <w:jc w:val="both"/>
        <w:rPr>
          <w:sz w:val="22"/>
          <w:szCs w:val="22"/>
        </w:rPr>
      </w:pPr>
      <w:r w:rsidRPr="00A64595">
        <w:rPr>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w:t>
      </w:r>
      <w:r w:rsidR="00033C48">
        <w:rPr>
          <w:sz w:val="22"/>
          <w:szCs w:val="22"/>
        </w:rPr>
        <w:t>0</w:t>
      </w:r>
      <w:r w:rsidRPr="00A64595">
        <w:rPr>
          <w:sz w:val="22"/>
          <w:szCs w:val="22"/>
        </w:rPr>
        <w:t>.4</w:t>
      </w:r>
      <w:r w:rsidR="004807E8">
        <w:rPr>
          <w:sz w:val="22"/>
          <w:szCs w:val="22"/>
        </w:rPr>
        <w:t xml:space="preserve">, </w:t>
      </w:r>
      <w:r w:rsidRPr="00A64595">
        <w:rPr>
          <w:sz w:val="22"/>
          <w:szCs w:val="22"/>
        </w:rPr>
        <w:t>настоящих Правил</w:t>
      </w:r>
      <w:r w:rsidR="004B57DB">
        <w:rPr>
          <w:sz w:val="22"/>
          <w:szCs w:val="22"/>
        </w:rPr>
        <w:t xml:space="preserve">, </w:t>
      </w:r>
      <w:r w:rsidR="004B57DB" w:rsidRPr="004B57DB">
        <w:t xml:space="preserve"> </w:t>
      </w:r>
      <w:r w:rsidR="00AB1E78" w:rsidRPr="00FC22FE">
        <w:rPr>
          <w:sz w:val="22"/>
          <w:szCs w:val="22"/>
        </w:rPr>
        <w:t xml:space="preserve">а также </w:t>
      </w:r>
      <w:r w:rsidR="006A50E3">
        <w:rPr>
          <w:sz w:val="22"/>
          <w:szCs w:val="22"/>
        </w:rPr>
        <w:t>при подач</w:t>
      </w:r>
      <w:r w:rsidR="00D13E5C">
        <w:rPr>
          <w:sz w:val="22"/>
          <w:szCs w:val="22"/>
        </w:rPr>
        <w:t>е</w:t>
      </w:r>
      <w:r w:rsidR="006A50E3">
        <w:rPr>
          <w:sz w:val="22"/>
          <w:szCs w:val="22"/>
        </w:rPr>
        <w:t xml:space="preserve"> </w:t>
      </w:r>
      <w:r w:rsidR="00AB1E78" w:rsidRPr="00FC22FE">
        <w:rPr>
          <w:sz w:val="22"/>
          <w:szCs w:val="22"/>
        </w:rPr>
        <w:t>заявк</w:t>
      </w:r>
      <w:r w:rsidR="006A50E3">
        <w:rPr>
          <w:sz w:val="22"/>
          <w:szCs w:val="22"/>
        </w:rPr>
        <w:t>и</w:t>
      </w:r>
      <w:r w:rsidR="00AB1E78" w:rsidRPr="00FC22FE">
        <w:rPr>
          <w:sz w:val="22"/>
          <w:szCs w:val="22"/>
        </w:rPr>
        <w:t xml:space="preserve"> на обмен инвестиционных паев</w:t>
      </w:r>
      <w:r w:rsidR="006A50E3">
        <w:rPr>
          <w:sz w:val="22"/>
          <w:szCs w:val="22"/>
        </w:rPr>
        <w:t xml:space="preserve"> </w:t>
      </w:r>
      <w:r w:rsidR="00AB1E78" w:rsidRPr="00FC22FE">
        <w:rPr>
          <w:sz w:val="22"/>
          <w:szCs w:val="22"/>
        </w:rPr>
        <w:t>управляющей компании номинальным держателем</w:t>
      </w:r>
      <w:r w:rsidR="004B57DB">
        <w:rPr>
          <w:sz w:val="22"/>
          <w:szCs w:val="22"/>
        </w:rPr>
        <w:t>.</w:t>
      </w:r>
      <w:r w:rsidRPr="00A64595">
        <w:rPr>
          <w:sz w:val="22"/>
          <w:szCs w:val="22"/>
        </w:rPr>
        <w:t xml:space="preserve"> В случае, когда на лицевом счете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 реестре владельцев инвестиционных паев количества инвестиционных паев;</w:t>
      </w:r>
    </w:p>
    <w:p w14:paraId="6FDDA277" w14:textId="77777777" w:rsidR="004B57DB" w:rsidRPr="00FC22FE" w:rsidRDefault="00AB1E78" w:rsidP="004B57DB">
      <w:pPr>
        <w:spacing w:after="120"/>
        <w:jc w:val="both"/>
        <w:rPr>
          <w:sz w:val="22"/>
          <w:szCs w:val="22"/>
        </w:rPr>
      </w:pPr>
      <w:r w:rsidRPr="00FC22FE">
        <w:rPr>
          <w:sz w:val="22"/>
          <w:szCs w:val="22"/>
        </w:rPr>
        <w:t>- не менее 1 (Одного) инвестиционного пая при подаче заявки на обмен инвестиционных паев управляющей компании лицом, действующим в качестве доверительного управляющего. В случае, когда на лицевом счете доверительного управляющего в реестре владельцев инвестиционных паев имеется менее 1 (Одного) инвестиционного пая, заявка на обмен инвестиционных паев, подаваемая управляющей компании, должна содержать требование об обмене всего имеющегося на лицевом счете доверительного управляющего в реестре владельцев инвестиционных паев количества инвестиционных паев;</w:t>
      </w:r>
    </w:p>
    <w:p w14:paraId="24AE9E20" w14:textId="77777777" w:rsidR="008130F0" w:rsidRPr="00A340FC" w:rsidRDefault="008130F0" w:rsidP="008130F0">
      <w:pPr>
        <w:spacing w:after="120"/>
        <w:jc w:val="both"/>
        <w:rPr>
          <w:sz w:val="22"/>
          <w:szCs w:val="22"/>
          <w:lang w:eastAsia="ru-RU"/>
        </w:rPr>
      </w:pPr>
      <w:r w:rsidRPr="00A340FC">
        <w:rPr>
          <w:sz w:val="22"/>
          <w:szCs w:val="22"/>
          <w:lang w:eastAsia="ru-RU"/>
        </w:rPr>
        <w:t xml:space="preserve">- не менее 4 (Четырех) инвестиционных паев при подаче заявки на обмен инвестиционных паев агентам. В случае, когда на лицевом счете </w:t>
      </w:r>
      <w:r w:rsidR="007566B2" w:rsidRPr="00A340FC">
        <w:rPr>
          <w:sz w:val="22"/>
          <w:szCs w:val="22"/>
        </w:rPr>
        <w:t>в реестре владельцев</w:t>
      </w:r>
      <w:r w:rsidR="007566B2" w:rsidRPr="00A340FC">
        <w:rPr>
          <w:sz w:val="22"/>
          <w:szCs w:val="22"/>
          <w:lang w:eastAsia="ru-RU"/>
        </w:rPr>
        <w:t xml:space="preserve"> </w:t>
      </w:r>
      <w:r w:rsidRPr="00A340FC">
        <w:rPr>
          <w:sz w:val="22"/>
          <w:szCs w:val="22"/>
          <w:lang w:eastAsia="ru-RU"/>
        </w:rPr>
        <w:t>инвестиционных паев имеется менее 4 (</w:t>
      </w:r>
      <w:r w:rsidR="000918F5" w:rsidRPr="00A340FC">
        <w:rPr>
          <w:sz w:val="22"/>
          <w:szCs w:val="22"/>
          <w:lang w:eastAsia="ru-RU"/>
        </w:rPr>
        <w:t>Ч</w:t>
      </w:r>
      <w:r w:rsidRPr="00A340FC">
        <w:rPr>
          <w:sz w:val="22"/>
          <w:szCs w:val="22"/>
          <w:lang w:eastAsia="ru-RU"/>
        </w:rPr>
        <w:t xml:space="preserve">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w:t>
      </w:r>
      <w:r w:rsidR="008C559D" w:rsidRPr="00A340FC">
        <w:rPr>
          <w:sz w:val="22"/>
          <w:szCs w:val="22"/>
        </w:rPr>
        <w:t>в реестре владельцев инвестиционных паев</w:t>
      </w:r>
      <w:r w:rsidR="008C559D" w:rsidRPr="00A340FC">
        <w:rPr>
          <w:sz w:val="22"/>
          <w:szCs w:val="22"/>
          <w:lang w:eastAsia="ru-RU"/>
        </w:rPr>
        <w:t xml:space="preserve"> </w:t>
      </w:r>
      <w:r w:rsidRPr="00A340FC">
        <w:rPr>
          <w:sz w:val="22"/>
          <w:szCs w:val="22"/>
          <w:lang w:eastAsia="ru-RU"/>
        </w:rPr>
        <w:t>количества инвестиционных паев.</w:t>
      </w:r>
    </w:p>
    <w:p w14:paraId="59F504DE" w14:textId="3127A865" w:rsidR="0013789A" w:rsidRPr="00A340FC" w:rsidRDefault="000F478A" w:rsidP="00966DF0">
      <w:pPr>
        <w:tabs>
          <w:tab w:val="left" w:pos="851"/>
        </w:tabs>
        <w:spacing w:before="60" w:after="60"/>
        <w:jc w:val="both"/>
        <w:rPr>
          <w:sz w:val="22"/>
          <w:szCs w:val="22"/>
        </w:rPr>
      </w:pPr>
      <w:r w:rsidRPr="00A340FC">
        <w:rPr>
          <w:sz w:val="22"/>
          <w:szCs w:val="22"/>
        </w:rPr>
        <w:t>9</w:t>
      </w:r>
      <w:r w:rsidR="00033C48">
        <w:rPr>
          <w:sz w:val="22"/>
          <w:szCs w:val="22"/>
        </w:rPr>
        <w:t>5</w:t>
      </w:r>
      <w:r w:rsidR="00AC393C" w:rsidRPr="00A340FC">
        <w:rPr>
          <w:sz w:val="22"/>
          <w:szCs w:val="22"/>
        </w:rPr>
        <w:t xml:space="preserve">. </w:t>
      </w:r>
      <w:r w:rsidR="00F37F96" w:rsidRPr="00A340FC">
        <w:rPr>
          <w:sz w:val="22"/>
          <w:szCs w:val="22"/>
        </w:rPr>
        <w:t xml:space="preserve">Расходные записи по лицевым счетам владельцев инвестиционных паев, подавших заявки на обмен инвестиционных паев на инвестиционные паи другого открытого </w:t>
      </w:r>
      <w:r w:rsidR="004807E8" w:rsidRPr="00A340FC">
        <w:rPr>
          <w:sz w:val="22"/>
          <w:szCs w:val="22"/>
        </w:rPr>
        <w:t>паевого инвестиционного фонда,</w:t>
      </w:r>
      <w:r w:rsidR="00F37F96" w:rsidRPr="00A340FC">
        <w:rPr>
          <w:sz w:val="22"/>
          <w:szCs w:val="22"/>
        </w:rPr>
        <w:t xml:space="preserve"> вносятся в реестр владельцев инвестиционных паев в срок не более </w:t>
      </w:r>
      <w:r w:rsidR="00E53526">
        <w:rPr>
          <w:sz w:val="22"/>
          <w:szCs w:val="22"/>
        </w:rPr>
        <w:t>5</w:t>
      </w:r>
      <w:r w:rsidR="00E53526" w:rsidRPr="00A340FC">
        <w:rPr>
          <w:sz w:val="22"/>
          <w:szCs w:val="22"/>
        </w:rPr>
        <w:t xml:space="preserve"> </w:t>
      </w:r>
      <w:r w:rsidR="00F37F96" w:rsidRPr="00A340FC">
        <w:rPr>
          <w:sz w:val="22"/>
          <w:szCs w:val="22"/>
        </w:rPr>
        <w:t>(</w:t>
      </w:r>
      <w:r w:rsidR="00E53526">
        <w:rPr>
          <w:sz w:val="22"/>
          <w:szCs w:val="22"/>
        </w:rPr>
        <w:t>Пяти</w:t>
      </w:r>
      <w:r w:rsidR="00F37F96" w:rsidRPr="00A340FC">
        <w:rPr>
          <w:sz w:val="22"/>
          <w:szCs w:val="22"/>
        </w:rPr>
        <w:t>) рабочих дней со дня принятия заявки на обмен инвестиционных паев.</w:t>
      </w:r>
    </w:p>
    <w:p w14:paraId="27C8B149" w14:textId="77777777" w:rsidR="00966DF0" w:rsidRDefault="0013789A" w:rsidP="00966DF0">
      <w:pPr>
        <w:tabs>
          <w:tab w:val="left" w:pos="851"/>
        </w:tabs>
        <w:spacing w:before="60" w:after="60"/>
        <w:jc w:val="both"/>
        <w:rPr>
          <w:sz w:val="22"/>
          <w:szCs w:val="22"/>
        </w:rPr>
      </w:pPr>
      <w:r w:rsidRPr="00A340FC">
        <w:rPr>
          <w:sz w:val="22"/>
          <w:szCs w:val="22"/>
        </w:rPr>
        <w:t>Управляющая компания совершает действия по передаче имущества, составляющего фонд, в состав открытого паевого инвестиционного фонда, на инвестиционные паи которого осуществляется обмен, не позднее рабочего дня, следующего за днем конвертации инвестиционных паев</w:t>
      </w:r>
      <w:r w:rsidR="00555271" w:rsidRPr="00A340FC">
        <w:rPr>
          <w:sz w:val="22"/>
          <w:szCs w:val="22"/>
        </w:rPr>
        <w:t xml:space="preserve">, в размере, соответствующем расчетной стоимости конвертируемых инвестиционных паев, определенной </w:t>
      </w:r>
      <w:r w:rsidR="004807E8" w:rsidRPr="00A340FC">
        <w:rPr>
          <w:sz w:val="22"/>
          <w:szCs w:val="22"/>
        </w:rPr>
        <w:t>на рабочий день,</w:t>
      </w:r>
      <w:r w:rsidR="00555271" w:rsidRPr="00A340FC">
        <w:rPr>
          <w:sz w:val="22"/>
          <w:szCs w:val="22"/>
        </w:rPr>
        <w:t xml:space="preserve"> предшествующий дню конвертации инвестиционных паев, но не ранее дня принятия заявки на обмен инвестиционных паев. </w:t>
      </w:r>
    </w:p>
    <w:p w14:paraId="594601EE" w14:textId="77777777" w:rsidR="007F0B55" w:rsidRPr="005D676B" w:rsidRDefault="007F0B55" w:rsidP="005D676B">
      <w:pPr>
        <w:tabs>
          <w:tab w:val="left" w:pos="851"/>
        </w:tabs>
        <w:spacing w:before="60" w:after="60"/>
        <w:jc w:val="both"/>
        <w:rPr>
          <w:sz w:val="22"/>
          <w:szCs w:val="22"/>
        </w:rPr>
      </w:pPr>
      <w:r w:rsidRPr="005D676B">
        <w:rPr>
          <w:sz w:val="22"/>
          <w:szCs w:val="22"/>
        </w:rPr>
        <w:t>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на расчетную стоимость инвестиционного пая, в который осуществляется конвертация, на рабочий день, предшествующий дню внесения приходной записи по лицевому счету в реестре владельцев инвестиционных паев в связи с конвертацией.</w:t>
      </w:r>
    </w:p>
    <w:p w14:paraId="44F6CFD3" w14:textId="5037674F" w:rsidR="00C26188" w:rsidRDefault="00033C48" w:rsidP="005D676B">
      <w:pPr>
        <w:pStyle w:val="afa"/>
        <w:tabs>
          <w:tab w:val="left" w:pos="426"/>
        </w:tabs>
        <w:spacing w:before="60" w:after="60"/>
        <w:ind w:left="0"/>
        <w:jc w:val="both"/>
        <w:rPr>
          <w:sz w:val="22"/>
          <w:szCs w:val="22"/>
          <w:lang w:eastAsia="zh-CN"/>
        </w:rPr>
      </w:pPr>
      <w:bookmarkStart w:id="7" w:name="OLE_LINK4"/>
      <w:r>
        <w:rPr>
          <w:sz w:val="22"/>
          <w:szCs w:val="22"/>
          <w:lang w:eastAsia="zh-CN"/>
        </w:rPr>
        <w:t>96</w:t>
      </w:r>
      <w:r w:rsidR="00BD40E9">
        <w:rPr>
          <w:sz w:val="22"/>
          <w:szCs w:val="22"/>
          <w:lang w:eastAsia="zh-CN"/>
        </w:rPr>
        <w:t xml:space="preserve">. </w:t>
      </w:r>
      <w:r w:rsidR="000E2F15" w:rsidRPr="00A340FC">
        <w:rPr>
          <w:sz w:val="22"/>
          <w:szCs w:val="22"/>
          <w:lang w:eastAsia="zh-CN"/>
        </w:rPr>
        <w:t>Обмен на инвестиционные паи осуществляется путем конвертации в них инвестиционных паев другого паевого инвестиционного фонда инвестиционные паи</w:t>
      </w:r>
      <w:r w:rsidR="007F0B55">
        <w:rPr>
          <w:sz w:val="22"/>
          <w:szCs w:val="22"/>
          <w:lang w:eastAsia="zh-CN"/>
        </w:rPr>
        <w:t>, которого подлежат обмену</w:t>
      </w:r>
      <w:r w:rsidR="000E2F15" w:rsidRPr="00A340FC">
        <w:rPr>
          <w:sz w:val="22"/>
          <w:szCs w:val="22"/>
          <w:lang w:eastAsia="zh-CN"/>
        </w:rPr>
        <w:t>.</w:t>
      </w:r>
    </w:p>
    <w:bookmarkEnd w:id="7"/>
    <w:p w14:paraId="4B8FB442" w14:textId="5C2B1E79" w:rsidR="002D22EE" w:rsidRPr="00A340FC" w:rsidRDefault="002D22EE" w:rsidP="000918F5">
      <w:pPr>
        <w:spacing w:before="60" w:after="60"/>
        <w:jc w:val="both"/>
        <w:rPr>
          <w:sz w:val="22"/>
          <w:szCs w:val="22"/>
        </w:rPr>
      </w:pPr>
      <w:r w:rsidRPr="00A340FC">
        <w:rPr>
          <w:sz w:val="22"/>
          <w:szCs w:val="22"/>
        </w:rPr>
        <w:t xml:space="preserve">Приходные записи по лицевым счетам в реестре владельцев инвестиционных паев при обмене на инвестиционные паи вносятся в день внесения расходных записей по лицевым счетам в реестре владельцев конвертируемых </w:t>
      </w:r>
      <w:r w:rsidRPr="007F0B55">
        <w:rPr>
          <w:sz w:val="22"/>
          <w:szCs w:val="22"/>
        </w:rPr>
        <w:t>инвестиционных паев паевого инвестиционного фонда</w:t>
      </w:r>
      <w:r w:rsidR="007F0B55" w:rsidRPr="007F0B55">
        <w:rPr>
          <w:sz w:val="22"/>
          <w:szCs w:val="22"/>
        </w:rPr>
        <w:t>, инвестиционные паи которого подлежат обмену</w:t>
      </w:r>
      <w:r w:rsidRPr="007F0B55">
        <w:rPr>
          <w:sz w:val="22"/>
          <w:szCs w:val="22"/>
        </w:rPr>
        <w:t>.</w:t>
      </w:r>
    </w:p>
    <w:p w14:paraId="63032350" w14:textId="59DDE901" w:rsidR="00C26188" w:rsidRDefault="00BD40E9" w:rsidP="005D676B">
      <w:pPr>
        <w:pStyle w:val="afa"/>
        <w:tabs>
          <w:tab w:val="left" w:pos="426"/>
        </w:tabs>
        <w:spacing w:before="60" w:after="60"/>
        <w:ind w:left="0"/>
        <w:jc w:val="both"/>
        <w:rPr>
          <w:sz w:val="22"/>
          <w:szCs w:val="22"/>
        </w:rPr>
      </w:pPr>
      <w:r>
        <w:rPr>
          <w:sz w:val="22"/>
          <w:szCs w:val="22"/>
        </w:rPr>
        <w:t>9</w:t>
      </w:r>
      <w:r w:rsidR="00033C48">
        <w:rPr>
          <w:sz w:val="22"/>
          <w:szCs w:val="22"/>
        </w:rPr>
        <w:t>7</w:t>
      </w:r>
      <w:r>
        <w:rPr>
          <w:sz w:val="22"/>
          <w:szCs w:val="22"/>
        </w:rPr>
        <w:t xml:space="preserve">. </w:t>
      </w:r>
      <w:r w:rsidR="00414501" w:rsidRPr="000F478A">
        <w:rPr>
          <w:sz w:val="22"/>
          <w:szCs w:val="22"/>
        </w:rPr>
        <w:t xml:space="preserve">Количество инвестиционных паев, в которые осуществляется конвертация, определяется путем деления стоимости имущества, передаваемого в счет обмена конвертируемых инвестиционных паев другого паевого инвестиционного фонда, </w:t>
      </w:r>
      <w:r w:rsidR="007F0B55" w:rsidRPr="005D676B">
        <w:rPr>
          <w:sz w:val="22"/>
          <w:szCs w:val="22"/>
        </w:rPr>
        <w:t xml:space="preserve">инвестиционные паи которого подлежат обмену, </w:t>
      </w:r>
      <w:r w:rsidR="00414501" w:rsidRPr="000F478A">
        <w:rPr>
          <w:sz w:val="22"/>
          <w:szCs w:val="22"/>
        </w:rPr>
        <w:t xml:space="preserve">на </w:t>
      </w:r>
      <w:r w:rsidR="00414501" w:rsidRPr="000F478A">
        <w:rPr>
          <w:sz w:val="22"/>
          <w:szCs w:val="22"/>
        </w:rPr>
        <w:lastRenderedPageBreak/>
        <w:t>расчетную стоимость инвестиционного пая</w:t>
      </w:r>
      <w:r w:rsidR="007F0B55" w:rsidRPr="005D676B">
        <w:rPr>
          <w:sz w:val="22"/>
          <w:szCs w:val="22"/>
        </w:rPr>
        <w:t xml:space="preserve"> на рабочий день, предшествующий дню внесения приходной записи по лицевому счету в реестре владельцев инвестиционных паев в связи с конвертацией</w:t>
      </w:r>
      <w:r w:rsidR="00414501" w:rsidRPr="000F478A">
        <w:rPr>
          <w:sz w:val="22"/>
          <w:szCs w:val="22"/>
        </w:rPr>
        <w:t>.</w:t>
      </w:r>
    </w:p>
    <w:p w14:paraId="0A6E9E04" w14:textId="3AC264C2" w:rsidR="00C26188" w:rsidRDefault="00033C48" w:rsidP="005D676B">
      <w:pPr>
        <w:tabs>
          <w:tab w:val="left" w:pos="426"/>
        </w:tabs>
        <w:spacing w:before="60" w:after="60"/>
        <w:jc w:val="both"/>
        <w:rPr>
          <w:sz w:val="22"/>
          <w:szCs w:val="22"/>
        </w:rPr>
      </w:pPr>
      <w:r>
        <w:rPr>
          <w:sz w:val="22"/>
          <w:szCs w:val="22"/>
        </w:rPr>
        <w:t>98</w:t>
      </w:r>
      <w:r w:rsidR="00BD40E9">
        <w:rPr>
          <w:sz w:val="22"/>
          <w:szCs w:val="22"/>
        </w:rPr>
        <w:t xml:space="preserve">. </w:t>
      </w:r>
      <w:r w:rsidR="00804CB3" w:rsidRPr="00A340FC">
        <w:rPr>
          <w:sz w:val="22"/>
          <w:szCs w:val="22"/>
        </w:rPr>
        <w:t>Расчетная стоимость одного инвестиционного пая определяется на рабочий день, предшествующий дню внесения приходной записи по лицевому счету в реестре владельцев инвестиционных паев, в связи с обменом на инвестиционные паи.</w:t>
      </w:r>
    </w:p>
    <w:p w14:paraId="50B0ACC9" w14:textId="77777777" w:rsidR="00804CB3" w:rsidRPr="00A340FC" w:rsidRDefault="00804CB3" w:rsidP="000918F5">
      <w:pPr>
        <w:spacing w:before="60" w:after="60"/>
        <w:jc w:val="both"/>
        <w:rPr>
          <w:sz w:val="22"/>
          <w:szCs w:val="22"/>
        </w:rPr>
      </w:pPr>
    </w:p>
    <w:p w14:paraId="24E170BD" w14:textId="7D3CF713" w:rsidR="007B0C75" w:rsidRPr="006356AF" w:rsidRDefault="00A67C28">
      <w:pPr>
        <w:pStyle w:val="H4"/>
        <w:spacing w:before="60" w:after="60"/>
        <w:jc w:val="center"/>
      </w:pPr>
      <w:r>
        <w:rPr>
          <w:lang w:val="en-US"/>
        </w:rPr>
        <w:t>I</w:t>
      </w:r>
      <w:r w:rsidR="004B484F" w:rsidRPr="00A340FC">
        <w:t xml:space="preserve">X. </w:t>
      </w:r>
      <w:r w:rsidR="007B0C75" w:rsidRPr="00A340FC">
        <w:t>Приостановление выдачи, погашения и обмена инвестиционных паев</w:t>
      </w:r>
    </w:p>
    <w:p w14:paraId="0922F9A0" w14:textId="247A9363" w:rsidR="00C26188" w:rsidRDefault="00033C48" w:rsidP="005D676B">
      <w:pPr>
        <w:tabs>
          <w:tab w:val="left" w:pos="426"/>
        </w:tabs>
        <w:spacing w:before="60" w:after="60"/>
        <w:jc w:val="both"/>
        <w:rPr>
          <w:sz w:val="22"/>
          <w:szCs w:val="22"/>
        </w:rPr>
      </w:pPr>
      <w:r>
        <w:rPr>
          <w:sz w:val="22"/>
          <w:szCs w:val="22"/>
        </w:rPr>
        <w:t>99</w:t>
      </w:r>
      <w:r w:rsidR="00BD40E9">
        <w:rPr>
          <w:sz w:val="22"/>
          <w:szCs w:val="22"/>
        </w:rPr>
        <w:t xml:space="preserve">. </w:t>
      </w:r>
      <w:r w:rsidR="00396FBD" w:rsidRPr="00A340FC">
        <w:rPr>
          <w:sz w:val="22"/>
          <w:szCs w:val="22"/>
        </w:rPr>
        <w:t>Управляющая компания вправе приостановить выдачу инвестиционных паев. При этом управляющая компания обязана в тот же день уведомить об этом специализированный депозитарий фонда, регистратор</w:t>
      </w:r>
      <w:r w:rsidR="002C223A" w:rsidRPr="00A340FC">
        <w:rPr>
          <w:sz w:val="22"/>
          <w:szCs w:val="22"/>
        </w:rPr>
        <w:t>а</w:t>
      </w:r>
      <w:r w:rsidR="00396FBD" w:rsidRPr="00A340FC">
        <w:rPr>
          <w:sz w:val="22"/>
          <w:szCs w:val="22"/>
        </w:rPr>
        <w:t xml:space="preserve"> и </w:t>
      </w:r>
      <w:r w:rsidR="00811DA2" w:rsidRPr="00A340FC">
        <w:rPr>
          <w:sz w:val="22"/>
          <w:szCs w:val="22"/>
        </w:rPr>
        <w:t>агентов.</w:t>
      </w:r>
    </w:p>
    <w:p w14:paraId="1DCF28E6" w14:textId="77777777" w:rsidR="001E7BFA" w:rsidRPr="00A340FC" w:rsidRDefault="001E7BFA" w:rsidP="001E7BFA">
      <w:pPr>
        <w:spacing w:before="60" w:after="60"/>
        <w:jc w:val="both"/>
        <w:rPr>
          <w:sz w:val="22"/>
          <w:szCs w:val="22"/>
        </w:rPr>
      </w:pPr>
      <w:r w:rsidRPr="00A340FC">
        <w:rPr>
          <w:sz w:val="22"/>
          <w:szCs w:val="22"/>
        </w:rPr>
        <w:t xml:space="preserve">Погашение и обмен инвестиционных </w:t>
      </w:r>
      <w:r w:rsidR="00AF3982" w:rsidRPr="00A340FC">
        <w:rPr>
          <w:sz w:val="22"/>
          <w:szCs w:val="22"/>
        </w:rPr>
        <w:t>паев могут быть приостановлены у</w:t>
      </w:r>
      <w:r w:rsidRPr="00A340FC">
        <w:rPr>
          <w:sz w:val="22"/>
          <w:szCs w:val="22"/>
        </w:rPr>
        <w:t>правляющей компанией только одновременно с приостановлен</w:t>
      </w:r>
      <w:r w:rsidR="00AF3982" w:rsidRPr="00A340FC">
        <w:rPr>
          <w:sz w:val="22"/>
          <w:szCs w:val="22"/>
        </w:rPr>
        <w:t>ием выдачи инвестиционных паев</w:t>
      </w:r>
      <w:r w:rsidRPr="00A340FC">
        <w:rPr>
          <w:sz w:val="22"/>
          <w:szCs w:val="22"/>
        </w:rPr>
        <w:t>.</w:t>
      </w:r>
    </w:p>
    <w:p w14:paraId="2F60B4C1" w14:textId="4A13E7E2" w:rsidR="00C26188" w:rsidRDefault="00033C48" w:rsidP="005D676B">
      <w:pPr>
        <w:spacing w:after="120"/>
        <w:jc w:val="both"/>
        <w:rPr>
          <w:sz w:val="22"/>
          <w:szCs w:val="22"/>
        </w:rPr>
      </w:pPr>
      <w:r>
        <w:rPr>
          <w:sz w:val="22"/>
          <w:szCs w:val="22"/>
        </w:rPr>
        <w:t>100</w:t>
      </w:r>
      <w:r w:rsidR="00BD40E9">
        <w:rPr>
          <w:sz w:val="22"/>
          <w:szCs w:val="22"/>
        </w:rPr>
        <w:t xml:space="preserve">. </w:t>
      </w:r>
      <w:r w:rsidR="00F23B51" w:rsidRPr="00A340FC">
        <w:rPr>
          <w:sz w:val="22"/>
          <w:szCs w:val="22"/>
        </w:rPr>
        <w:t>Управляющая компания вправе одновременно приостановить выдачу, погашение и обмен инвестиционных паев в следующих случаях:</w:t>
      </w:r>
    </w:p>
    <w:p w14:paraId="280DE558" w14:textId="77777777" w:rsidR="00C92ADB" w:rsidRDefault="00C92ADB" w:rsidP="00C92ADB">
      <w:pPr>
        <w:spacing w:after="120"/>
        <w:ind w:firstLine="720"/>
        <w:jc w:val="both"/>
        <w:rPr>
          <w:sz w:val="22"/>
          <w:szCs w:val="22"/>
        </w:rPr>
      </w:pPr>
      <w:r>
        <w:rPr>
          <w:sz w:val="22"/>
          <w:szCs w:val="22"/>
        </w:rPr>
        <w:t xml:space="preserve">100.1. </w:t>
      </w:r>
      <w:r w:rsidR="00F23B51" w:rsidRPr="00A340FC">
        <w:rPr>
          <w:sz w:val="22"/>
          <w:szCs w:val="22"/>
        </w:rPr>
        <w:t>расчетная стоимость инвестиционных паев не может быть определена вследствие возникновения обстоятельств непреодолимой силы;</w:t>
      </w:r>
    </w:p>
    <w:p w14:paraId="2FB49252" w14:textId="77777777" w:rsidR="00C92ADB" w:rsidRDefault="00C92ADB" w:rsidP="00C92ADB">
      <w:pPr>
        <w:spacing w:after="120"/>
        <w:ind w:firstLine="720"/>
        <w:jc w:val="both"/>
        <w:rPr>
          <w:sz w:val="22"/>
          <w:szCs w:val="22"/>
        </w:rPr>
      </w:pPr>
      <w:r>
        <w:rPr>
          <w:sz w:val="22"/>
          <w:szCs w:val="22"/>
        </w:rPr>
        <w:t xml:space="preserve">100.2. </w:t>
      </w:r>
      <w:r w:rsidR="00F23B51" w:rsidRPr="00C92ADB">
        <w:rPr>
          <w:sz w:val="22"/>
          <w:szCs w:val="22"/>
        </w:rPr>
        <w:t xml:space="preserve">происходит передача прав и обязанностей </w:t>
      </w:r>
      <w:r w:rsidR="00E927CF" w:rsidRPr="00C92ADB">
        <w:rPr>
          <w:sz w:val="22"/>
          <w:szCs w:val="22"/>
        </w:rPr>
        <w:t>регистратора, другому регистратору;</w:t>
      </w:r>
    </w:p>
    <w:p w14:paraId="0A622F6C" w14:textId="761F2BC3" w:rsidR="00F23B51" w:rsidRPr="00C92ADB" w:rsidRDefault="00C92ADB" w:rsidP="00C92ADB">
      <w:pPr>
        <w:spacing w:after="120"/>
        <w:ind w:firstLine="720"/>
        <w:jc w:val="both"/>
        <w:rPr>
          <w:sz w:val="22"/>
          <w:szCs w:val="22"/>
        </w:rPr>
      </w:pPr>
      <w:r>
        <w:rPr>
          <w:sz w:val="22"/>
          <w:szCs w:val="22"/>
        </w:rPr>
        <w:t xml:space="preserve">100.3. </w:t>
      </w:r>
      <w:r w:rsidR="00F23B51" w:rsidRPr="00C92ADB">
        <w:rPr>
          <w:sz w:val="22"/>
          <w:szCs w:val="22"/>
        </w:rPr>
        <w:t>расчетная стоимость инвестиционного пая изменилась более чем на 10 (</w:t>
      </w:r>
      <w:r w:rsidR="00E927CF" w:rsidRPr="00C92ADB">
        <w:rPr>
          <w:sz w:val="22"/>
          <w:szCs w:val="22"/>
        </w:rPr>
        <w:t>Д</w:t>
      </w:r>
      <w:r w:rsidR="00F23B51" w:rsidRPr="00C92ADB">
        <w:rPr>
          <w:sz w:val="22"/>
          <w:szCs w:val="22"/>
        </w:rPr>
        <w:t>есять) процентов по сравнению с расчетной стоимостью инвестиционного пая на предшествующую дату ее определения, при этом приостановка осуществляется на срок не более 3 (</w:t>
      </w:r>
      <w:r w:rsidR="00E927CF" w:rsidRPr="00C92ADB">
        <w:rPr>
          <w:sz w:val="22"/>
          <w:szCs w:val="22"/>
        </w:rPr>
        <w:t>Т</w:t>
      </w:r>
      <w:r w:rsidR="00F23B51" w:rsidRPr="00C92ADB">
        <w:rPr>
          <w:sz w:val="22"/>
          <w:szCs w:val="22"/>
        </w:rPr>
        <w:t>рех) дней</w:t>
      </w:r>
      <w:r w:rsidR="00925B83" w:rsidRPr="00C92ADB">
        <w:rPr>
          <w:sz w:val="22"/>
          <w:szCs w:val="22"/>
        </w:rPr>
        <w:t>.</w:t>
      </w:r>
    </w:p>
    <w:p w14:paraId="73C209B7" w14:textId="77777777" w:rsidR="00F23B51" w:rsidRPr="00A340FC" w:rsidRDefault="00F23B51" w:rsidP="00F23B51">
      <w:pPr>
        <w:spacing w:after="120"/>
        <w:jc w:val="both"/>
        <w:rPr>
          <w:sz w:val="22"/>
          <w:szCs w:val="22"/>
        </w:rPr>
      </w:pPr>
      <w:r w:rsidRPr="00A340FC">
        <w:rPr>
          <w:sz w:val="22"/>
          <w:szCs w:val="22"/>
        </w:rPr>
        <w:t xml:space="preserve">Приостановление выдачи, погашения и обмена инвестиционных паев в случаях, предусмотренных настоящим пунктом </w:t>
      </w:r>
      <w:r w:rsidR="00E927CF" w:rsidRPr="00A340FC">
        <w:rPr>
          <w:sz w:val="22"/>
          <w:szCs w:val="22"/>
        </w:rPr>
        <w:t>П</w:t>
      </w:r>
      <w:r w:rsidRPr="00A340FC">
        <w:rPr>
          <w:sz w:val="22"/>
          <w:szCs w:val="22"/>
        </w:rPr>
        <w:t>равил, допускается, только если этого требуют интересы владельцев инвестиционных паев, и на срок действия обстоятельств, послуживших причиной такого приостановления.</w:t>
      </w:r>
    </w:p>
    <w:p w14:paraId="75FB9642" w14:textId="77777777" w:rsidR="00E927CF" w:rsidRPr="00A340FC" w:rsidRDefault="00E927CF" w:rsidP="00E927CF">
      <w:pPr>
        <w:pStyle w:val="21"/>
        <w:spacing w:before="0" w:after="120"/>
      </w:pPr>
      <w:r w:rsidRPr="00A340FC">
        <w:t xml:space="preserve">В случае одновременного приостановления выдачи, погашения и обмена инвестиционных паев управляющая компания обязана в день принятия такого решения в письменной форме уведомить об этом </w:t>
      </w:r>
      <w:r w:rsidR="00957111">
        <w:t>Банк России</w:t>
      </w:r>
      <w:r w:rsidRPr="00A340FC">
        <w:t xml:space="preserve"> и специализированный депозитарий фонда, с указанием причин такого приостановления, а также регистратор и </w:t>
      </w:r>
      <w:r w:rsidR="005C179C" w:rsidRPr="00A340FC">
        <w:t>агентов,</w:t>
      </w:r>
      <w:r w:rsidRPr="00A340FC">
        <w:t xml:space="preserve"> и раскрыть информацию о приостановлении выдачи, погашения и обмена инвестиционных паев в порядке, установленном </w:t>
      </w:r>
      <w:r w:rsidR="00957111">
        <w:t>Банком России</w:t>
      </w:r>
      <w:r w:rsidRPr="00A340FC">
        <w:t>.</w:t>
      </w:r>
    </w:p>
    <w:p w14:paraId="4FC047A7" w14:textId="77777777" w:rsidR="00F23B51" w:rsidRPr="00A340FC" w:rsidRDefault="00F23B51" w:rsidP="00F23B51">
      <w:pPr>
        <w:spacing w:after="120"/>
        <w:jc w:val="both"/>
        <w:rPr>
          <w:sz w:val="22"/>
          <w:szCs w:val="22"/>
        </w:rPr>
      </w:pPr>
      <w:r w:rsidRPr="00A340FC">
        <w:rPr>
          <w:sz w:val="22"/>
          <w:szCs w:val="22"/>
        </w:rPr>
        <w:t>В случае приостановления выдачи, погашения и обмена инвестиционных паев прием соответствующих заявок прекращается.</w:t>
      </w:r>
    </w:p>
    <w:p w14:paraId="1E89BE3E" w14:textId="3B12BD67" w:rsidR="00C26188" w:rsidRDefault="00BD40E9" w:rsidP="005D676B">
      <w:pPr>
        <w:tabs>
          <w:tab w:val="left" w:pos="426"/>
        </w:tabs>
        <w:spacing w:before="60" w:after="60"/>
        <w:jc w:val="both"/>
        <w:rPr>
          <w:sz w:val="22"/>
          <w:szCs w:val="22"/>
        </w:rPr>
      </w:pPr>
      <w:r>
        <w:rPr>
          <w:sz w:val="22"/>
          <w:szCs w:val="22"/>
        </w:rPr>
        <w:t>10</w:t>
      </w:r>
      <w:r w:rsidR="00033C48">
        <w:rPr>
          <w:sz w:val="22"/>
          <w:szCs w:val="22"/>
        </w:rPr>
        <w:t>1</w:t>
      </w:r>
      <w:r>
        <w:rPr>
          <w:sz w:val="22"/>
          <w:szCs w:val="22"/>
        </w:rPr>
        <w:t xml:space="preserve">. </w:t>
      </w:r>
      <w:r w:rsidR="009E5D70" w:rsidRPr="00A340FC">
        <w:rPr>
          <w:sz w:val="22"/>
          <w:szCs w:val="22"/>
        </w:rPr>
        <w:t>Управляющая компания обязана приостановить выдачу, погашение и обмен инвестиционных паев не позднее дня, следующего за днем, когда она узнала или должна была узнать о следующих обстоятельствах:</w:t>
      </w:r>
    </w:p>
    <w:p w14:paraId="25540B92" w14:textId="26DF7C0E" w:rsidR="00977BC5" w:rsidRPr="00A340FC" w:rsidRDefault="00977BC5" w:rsidP="00487FB2">
      <w:pPr>
        <w:tabs>
          <w:tab w:val="left" w:pos="426"/>
        </w:tabs>
        <w:spacing w:before="60" w:after="60"/>
        <w:jc w:val="both"/>
        <w:rPr>
          <w:sz w:val="22"/>
          <w:szCs w:val="22"/>
        </w:rPr>
      </w:pPr>
      <w:r w:rsidRPr="00A340FC">
        <w:rPr>
          <w:sz w:val="22"/>
          <w:szCs w:val="22"/>
        </w:rPr>
        <w:tab/>
      </w:r>
      <w:r w:rsidR="009A36A1">
        <w:rPr>
          <w:sz w:val="22"/>
          <w:szCs w:val="22"/>
        </w:rPr>
        <w:t>10</w:t>
      </w:r>
      <w:r w:rsidR="00033C48">
        <w:rPr>
          <w:sz w:val="22"/>
          <w:szCs w:val="22"/>
        </w:rPr>
        <w:t>1</w:t>
      </w:r>
      <w:r w:rsidR="00487FB2" w:rsidRPr="00A340FC">
        <w:rPr>
          <w:sz w:val="22"/>
          <w:szCs w:val="22"/>
        </w:rPr>
        <w:t xml:space="preserve">.1. </w:t>
      </w:r>
      <w:r w:rsidRPr="00A340FC">
        <w:rPr>
          <w:sz w:val="22"/>
          <w:szCs w:val="22"/>
        </w:rPr>
        <w:t>приостановлени</w:t>
      </w:r>
      <w:r w:rsidR="007C5730" w:rsidRPr="00A340FC">
        <w:rPr>
          <w:sz w:val="22"/>
          <w:szCs w:val="22"/>
        </w:rPr>
        <w:t>е</w:t>
      </w:r>
      <w:r w:rsidRPr="00A340FC">
        <w:rPr>
          <w:sz w:val="22"/>
          <w:szCs w:val="22"/>
        </w:rPr>
        <w:t xml:space="preserve"> действия или аннулировани</w:t>
      </w:r>
      <w:r w:rsidR="007C5730" w:rsidRPr="00A340FC">
        <w:rPr>
          <w:sz w:val="22"/>
          <w:szCs w:val="22"/>
        </w:rPr>
        <w:t>е</w:t>
      </w:r>
      <w:r w:rsidRPr="00A340FC">
        <w:rPr>
          <w:sz w:val="22"/>
          <w:szCs w:val="22"/>
        </w:rPr>
        <w:t xml:space="preserve"> соответствующей лицензии у регистратора </w:t>
      </w:r>
      <w:r w:rsidR="007C5730" w:rsidRPr="00A340FC">
        <w:rPr>
          <w:sz w:val="22"/>
          <w:szCs w:val="22"/>
        </w:rPr>
        <w:t>либо</w:t>
      </w:r>
      <w:r w:rsidRPr="00A340FC">
        <w:rPr>
          <w:sz w:val="22"/>
          <w:szCs w:val="22"/>
        </w:rPr>
        <w:t xml:space="preserve"> прекращени</w:t>
      </w:r>
      <w:r w:rsidR="007C5730" w:rsidRPr="00A340FC">
        <w:rPr>
          <w:sz w:val="22"/>
          <w:szCs w:val="22"/>
        </w:rPr>
        <w:t>е</w:t>
      </w:r>
      <w:r w:rsidRPr="00A340FC">
        <w:rPr>
          <w:sz w:val="22"/>
          <w:szCs w:val="22"/>
        </w:rPr>
        <w:t xml:space="preserve"> договора с регистратором;</w:t>
      </w:r>
    </w:p>
    <w:p w14:paraId="244C989D" w14:textId="66A6EB24"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.2. </w:t>
      </w:r>
      <w:r w:rsidR="00977BC5" w:rsidRPr="00A340FC">
        <w:rPr>
          <w:sz w:val="22"/>
          <w:szCs w:val="22"/>
        </w:rPr>
        <w:t>аннулировани</w:t>
      </w:r>
      <w:r w:rsidR="007C5730" w:rsidRPr="00A340FC">
        <w:rPr>
          <w:sz w:val="22"/>
          <w:szCs w:val="22"/>
        </w:rPr>
        <w:t>е</w:t>
      </w:r>
      <w:r w:rsidR="009E5D70" w:rsidRPr="00A340FC">
        <w:rPr>
          <w:sz w:val="22"/>
          <w:szCs w:val="22"/>
        </w:rPr>
        <w:t xml:space="preserve"> </w:t>
      </w:r>
      <w:r>
        <w:rPr>
          <w:sz w:val="22"/>
          <w:szCs w:val="22"/>
        </w:rPr>
        <w:t xml:space="preserve">(прекращение действия) </w:t>
      </w:r>
      <w:r w:rsidR="009E5D70" w:rsidRPr="00A340FC">
        <w:rPr>
          <w:sz w:val="22"/>
          <w:szCs w:val="22"/>
        </w:rPr>
        <w:t xml:space="preserve">соответствующей лицензии </w:t>
      </w:r>
      <w:r w:rsidR="00977BC5" w:rsidRPr="00A340FC">
        <w:rPr>
          <w:sz w:val="22"/>
          <w:szCs w:val="22"/>
        </w:rPr>
        <w:t>у управляющей компании, с</w:t>
      </w:r>
      <w:r w:rsidR="009E5D70" w:rsidRPr="00A340FC">
        <w:rPr>
          <w:sz w:val="22"/>
          <w:szCs w:val="22"/>
        </w:rPr>
        <w:t>пециализированного депозитария</w:t>
      </w:r>
      <w:r w:rsidR="00977BC5" w:rsidRPr="00A340FC">
        <w:rPr>
          <w:sz w:val="22"/>
          <w:szCs w:val="22"/>
        </w:rPr>
        <w:t>;</w:t>
      </w:r>
    </w:p>
    <w:p w14:paraId="298777D5" w14:textId="2C97BDEA" w:rsidR="003A1BE9"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.3. </w:t>
      </w:r>
      <w:r w:rsidR="00977BC5" w:rsidRPr="00A340FC">
        <w:rPr>
          <w:sz w:val="22"/>
          <w:szCs w:val="22"/>
        </w:rPr>
        <w:t>невозможност</w:t>
      </w:r>
      <w:r w:rsidR="007C5730" w:rsidRPr="00A340FC">
        <w:rPr>
          <w:sz w:val="22"/>
          <w:szCs w:val="22"/>
        </w:rPr>
        <w:t>ь</w:t>
      </w:r>
      <w:r w:rsidR="003A1BE9" w:rsidRPr="00A340FC">
        <w:rPr>
          <w:sz w:val="22"/>
          <w:szCs w:val="22"/>
        </w:rPr>
        <w:t xml:space="preserve"> определения стоимости активов фонда по причинам, не зависящим от управляющей компании;</w:t>
      </w:r>
    </w:p>
    <w:p w14:paraId="4D0CF414" w14:textId="545D7AD2" w:rsidR="00977BC5" w:rsidRPr="00A340FC" w:rsidRDefault="009A36A1" w:rsidP="00487FB2">
      <w:pPr>
        <w:spacing w:before="60" w:after="60"/>
        <w:ind w:firstLine="426"/>
        <w:jc w:val="both"/>
        <w:rPr>
          <w:sz w:val="22"/>
          <w:szCs w:val="22"/>
        </w:rPr>
      </w:pPr>
      <w:r>
        <w:rPr>
          <w:sz w:val="22"/>
          <w:szCs w:val="22"/>
        </w:rPr>
        <w:t>10</w:t>
      </w:r>
      <w:r w:rsidR="00033C48">
        <w:rPr>
          <w:sz w:val="22"/>
          <w:szCs w:val="22"/>
        </w:rPr>
        <w:t>1</w:t>
      </w:r>
      <w:r w:rsidR="00487FB2" w:rsidRPr="00A340FC">
        <w:rPr>
          <w:sz w:val="22"/>
          <w:szCs w:val="22"/>
        </w:rPr>
        <w:t xml:space="preserve">.4. </w:t>
      </w:r>
      <w:r w:rsidR="003A1BE9" w:rsidRPr="00A340FC">
        <w:rPr>
          <w:sz w:val="22"/>
          <w:szCs w:val="22"/>
        </w:rPr>
        <w:t>ины</w:t>
      </w:r>
      <w:r w:rsidR="007C5730" w:rsidRPr="00A340FC">
        <w:rPr>
          <w:sz w:val="22"/>
          <w:szCs w:val="22"/>
        </w:rPr>
        <w:t>е</w:t>
      </w:r>
      <w:r w:rsidR="003A1BE9" w:rsidRPr="00A340FC">
        <w:rPr>
          <w:sz w:val="22"/>
          <w:szCs w:val="22"/>
        </w:rPr>
        <w:t xml:space="preserve"> случа</w:t>
      </w:r>
      <w:r w:rsidR="007C5730" w:rsidRPr="00A340FC">
        <w:rPr>
          <w:sz w:val="22"/>
          <w:szCs w:val="22"/>
        </w:rPr>
        <w:t>и</w:t>
      </w:r>
      <w:r w:rsidR="003A1BE9" w:rsidRPr="00A340FC">
        <w:rPr>
          <w:sz w:val="22"/>
          <w:szCs w:val="22"/>
        </w:rPr>
        <w:t>, предусмотренны</w:t>
      </w:r>
      <w:r w:rsidR="007C5730" w:rsidRPr="00A340FC">
        <w:rPr>
          <w:sz w:val="22"/>
          <w:szCs w:val="22"/>
        </w:rPr>
        <w:t>е</w:t>
      </w:r>
      <w:r w:rsidR="003A1BE9" w:rsidRPr="00A340FC">
        <w:rPr>
          <w:sz w:val="22"/>
          <w:szCs w:val="22"/>
        </w:rPr>
        <w:t xml:space="preserve"> Федеральным законом «Об инвестиционных фондах».</w:t>
      </w:r>
      <w:r w:rsidR="009E5D70" w:rsidRPr="00A340FC">
        <w:rPr>
          <w:sz w:val="22"/>
          <w:szCs w:val="22"/>
        </w:rPr>
        <w:t xml:space="preserve"> </w:t>
      </w:r>
    </w:p>
    <w:p w14:paraId="04FC8AF8" w14:textId="77777777" w:rsidR="007B0C75" w:rsidRPr="00A340FC" w:rsidRDefault="007B0C75" w:rsidP="007B0C75">
      <w:pPr>
        <w:rPr>
          <w:sz w:val="22"/>
          <w:szCs w:val="22"/>
        </w:rPr>
      </w:pPr>
    </w:p>
    <w:p w14:paraId="676C0E8E" w14:textId="557DAFC5" w:rsidR="004B484F" w:rsidRPr="005D676B" w:rsidRDefault="00AC622E">
      <w:pPr>
        <w:pStyle w:val="H4"/>
        <w:spacing w:before="60" w:after="60"/>
        <w:jc w:val="center"/>
      </w:pPr>
      <w:r w:rsidRPr="00A340FC">
        <w:rPr>
          <w:lang w:val="en-US"/>
        </w:rPr>
        <w:t>X</w:t>
      </w:r>
      <w:r w:rsidRPr="00A340FC">
        <w:t xml:space="preserve">. </w:t>
      </w:r>
      <w:r w:rsidR="004B484F" w:rsidRPr="00A340FC">
        <w:t>Вознаграждения и расходы</w:t>
      </w:r>
    </w:p>
    <w:p w14:paraId="743FBAA3" w14:textId="2D2990D4" w:rsidR="00C26188" w:rsidRDefault="00033C48" w:rsidP="005D676B">
      <w:pPr>
        <w:tabs>
          <w:tab w:val="left" w:pos="426"/>
        </w:tabs>
        <w:spacing w:before="60" w:after="60"/>
        <w:jc w:val="both"/>
        <w:rPr>
          <w:sz w:val="22"/>
          <w:szCs w:val="22"/>
        </w:rPr>
      </w:pPr>
      <w:r>
        <w:rPr>
          <w:sz w:val="22"/>
          <w:szCs w:val="22"/>
        </w:rPr>
        <w:t>102</w:t>
      </w:r>
      <w:r w:rsidR="00BD40E9">
        <w:rPr>
          <w:sz w:val="22"/>
          <w:szCs w:val="22"/>
        </w:rPr>
        <w:t xml:space="preserve">. </w:t>
      </w:r>
      <w:r w:rsidR="007E3A9F">
        <w:rPr>
          <w:sz w:val="22"/>
          <w:szCs w:val="22"/>
        </w:rPr>
        <w:t>З</w:t>
      </w:r>
      <w:r w:rsidR="007E3A9F" w:rsidRPr="00A340FC">
        <w:rPr>
          <w:sz w:val="22"/>
          <w:szCs w:val="22"/>
        </w:rPr>
        <w:t>а счет имущества, составляющего фонд, выплачива</w:t>
      </w:r>
      <w:r w:rsidR="007E3A9F">
        <w:rPr>
          <w:sz w:val="22"/>
          <w:szCs w:val="22"/>
        </w:rPr>
        <w:t>е</w:t>
      </w:r>
      <w:r w:rsidR="007E3A9F" w:rsidRPr="00A340FC">
        <w:rPr>
          <w:sz w:val="22"/>
          <w:szCs w:val="22"/>
        </w:rPr>
        <w:t>тся вознаграждени</w:t>
      </w:r>
      <w:r w:rsidR="007E3A9F">
        <w:rPr>
          <w:sz w:val="22"/>
          <w:szCs w:val="22"/>
        </w:rPr>
        <w:t>е</w:t>
      </w:r>
      <w:r w:rsidR="007E3A9F" w:rsidRPr="00A340FC">
        <w:rPr>
          <w:sz w:val="22"/>
          <w:szCs w:val="22"/>
        </w:rPr>
        <w:t xml:space="preserve"> управляющей компании в размере 1,</w:t>
      </w:r>
      <w:r w:rsidR="008A408F">
        <w:rPr>
          <w:sz w:val="22"/>
          <w:szCs w:val="22"/>
        </w:rPr>
        <w:t>5</w:t>
      </w:r>
      <w:r w:rsidR="007E3A9F" w:rsidRPr="00A340FC">
        <w:rPr>
          <w:sz w:val="22"/>
          <w:szCs w:val="22"/>
        </w:rPr>
        <w:t xml:space="preserve"> (Одной целой </w:t>
      </w:r>
      <w:r w:rsidR="008A408F">
        <w:rPr>
          <w:sz w:val="22"/>
          <w:szCs w:val="22"/>
        </w:rPr>
        <w:t>пяти</w:t>
      </w:r>
      <w:r w:rsidR="007E3A9F" w:rsidRPr="00A340FC">
        <w:rPr>
          <w:sz w:val="22"/>
          <w:szCs w:val="22"/>
        </w:rPr>
        <w:t xml:space="preserve"> десятых) процента</w:t>
      </w:r>
      <w:r w:rsidR="007E3A9F">
        <w:rPr>
          <w:sz w:val="22"/>
          <w:szCs w:val="22"/>
        </w:rPr>
        <w:t xml:space="preserve"> </w:t>
      </w:r>
      <w:r w:rsidR="007E3A9F" w:rsidRPr="00A340FC">
        <w:rPr>
          <w:sz w:val="22"/>
          <w:szCs w:val="22"/>
        </w:rPr>
        <w:t>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 а также специализированному депозитарию, регистратору в размере не более 0,6 (Ноль целых шести десятых) процента среднегодовой стоимости чистых активов фонда, определяемо</w:t>
      </w:r>
      <w:r w:rsidR="007E3A9F">
        <w:rPr>
          <w:sz w:val="22"/>
          <w:szCs w:val="22"/>
        </w:rPr>
        <w:t>й</w:t>
      </w:r>
      <w:r w:rsidR="007E3A9F" w:rsidRPr="00A340FC">
        <w:rPr>
          <w:sz w:val="22"/>
          <w:szCs w:val="22"/>
        </w:rPr>
        <w:t xml:space="preserve"> в порядке, установленном нормативными актами </w:t>
      </w:r>
      <w:r w:rsidR="00880A40">
        <w:rPr>
          <w:sz w:val="22"/>
          <w:szCs w:val="22"/>
        </w:rPr>
        <w:t>Банка России</w:t>
      </w:r>
      <w:r w:rsidR="007E3A9F" w:rsidRPr="00A340FC">
        <w:rPr>
          <w:sz w:val="22"/>
          <w:szCs w:val="22"/>
        </w:rPr>
        <w:t>.</w:t>
      </w:r>
    </w:p>
    <w:p w14:paraId="4BE7F201" w14:textId="51A3E626" w:rsidR="00901E04" w:rsidRPr="0003420D" w:rsidRDefault="00901E04" w:rsidP="005D676B">
      <w:pPr>
        <w:tabs>
          <w:tab w:val="left" w:pos="426"/>
        </w:tabs>
        <w:spacing w:before="60" w:after="60"/>
        <w:jc w:val="both"/>
        <w:rPr>
          <w:sz w:val="22"/>
          <w:szCs w:val="22"/>
        </w:rPr>
      </w:pPr>
      <w:r w:rsidRPr="005D676B">
        <w:rPr>
          <w:sz w:val="22"/>
          <w:szCs w:val="22"/>
        </w:rPr>
        <w:t>Максимальный размер суммы указанны</w:t>
      </w:r>
      <w:r w:rsidRPr="0003420D">
        <w:rPr>
          <w:sz w:val="22"/>
          <w:szCs w:val="22"/>
        </w:rPr>
        <w:t xml:space="preserve">х вознаграждений составляет </w:t>
      </w:r>
      <w:r>
        <w:rPr>
          <w:sz w:val="22"/>
          <w:szCs w:val="22"/>
        </w:rPr>
        <w:t>2</w:t>
      </w:r>
      <w:r w:rsidRPr="0003420D">
        <w:rPr>
          <w:sz w:val="22"/>
          <w:szCs w:val="22"/>
        </w:rPr>
        <w:t>,</w:t>
      </w:r>
      <w:r>
        <w:rPr>
          <w:sz w:val="22"/>
          <w:szCs w:val="22"/>
        </w:rPr>
        <w:t>1</w:t>
      </w:r>
      <w:r w:rsidRPr="005D676B">
        <w:rPr>
          <w:sz w:val="22"/>
          <w:szCs w:val="22"/>
        </w:rPr>
        <w:t xml:space="preserve"> (</w:t>
      </w:r>
      <w:r>
        <w:rPr>
          <w:sz w:val="22"/>
          <w:szCs w:val="22"/>
        </w:rPr>
        <w:t>Две</w:t>
      </w:r>
      <w:r w:rsidRPr="0003420D">
        <w:rPr>
          <w:sz w:val="22"/>
          <w:szCs w:val="22"/>
        </w:rPr>
        <w:t xml:space="preserve"> цел</w:t>
      </w:r>
      <w:r>
        <w:rPr>
          <w:sz w:val="22"/>
          <w:szCs w:val="22"/>
        </w:rPr>
        <w:t>ых</w:t>
      </w:r>
      <w:r w:rsidRPr="005D676B">
        <w:rPr>
          <w:sz w:val="22"/>
          <w:szCs w:val="22"/>
        </w:rPr>
        <w:t xml:space="preserve"> </w:t>
      </w:r>
      <w:r>
        <w:rPr>
          <w:sz w:val="22"/>
          <w:szCs w:val="22"/>
        </w:rPr>
        <w:t>одну</w:t>
      </w:r>
      <w:r w:rsidRPr="005D676B">
        <w:rPr>
          <w:sz w:val="22"/>
          <w:szCs w:val="22"/>
        </w:rPr>
        <w:t xml:space="preserve"> </w:t>
      </w:r>
      <w:r w:rsidR="00313C4C">
        <w:rPr>
          <w:sz w:val="22"/>
          <w:szCs w:val="22"/>
        </w:rPr>
        <w:t>десятых</w:t>
      </w:r>
      <w:r w:rsidRPr="005D676B">
        <w:rPr>
          <w:sz w:val="22"/>
          <w:szCs w:val="22"/>
        </w:rPr>
        <w:t>) процента от среднегодовой стоимости чистых активов фонда.</w:t>
      </w:r>
    </w:p>
    <w:p w14:paraId="1C3BF4B2" w14:textId="411DE1DD" w:rsidR="00C26188" w:rsidRDefault="00BD40E9" w:rsidP="005D676B">
      <w:pPr>
        <w:tabs>
          <w:tab w:val="left" w:pos="426"/>
        </w:tabs>
        <w:spacing w:before="60" w:after="60"/>
        <w:jc w:val="both"/>
        <w:rPr>
          <w:sz w:val="22"/>
          <w:szCs w:val="22"/>
        </w:rPr>
      </w:pPr>
      <w:r>
        <w:rPr>
          <w:sz w:val="22"/>
          <w:szCs w:val="22"/>
          <w:lang w:eastAsia="ru-RU"/>
        </w:rPr>
        <w:t>10</w:t>
      </w:r>
      <w:r w:rsidR="00033C48">
        <w:rPr>
          <w:sz w:val="22"/>
          <w:szCs w:val="22"/>
          <w:lang w:eastAsia="ru-RU"/>
        </w:rPr>
        <w:t>3</w:t>
      </w:r>
      <w:r>
        <w:rPr>
          <w:sz w:val="22"/>
          <w:szCs w:val="22"/>
          <w:lang w:eastAsia="ru-RU"/>
        </w:rPr>
        <w:t xml:space="preserve">. </w:t>
      </w:r>
      <w:r w:rsidR="00BD0BA2" w:rsidRPr="00A340FC">
        <w:rPr>
          <w:sz w:val="22"/>
          <w:szCs w:val="22"/>
          <w:lang w:eastAsia="ru-RU"/>
        </w:rPr>
        <w:t>Вознаграждение управляющей компании начисляется ежемесячно, в последний рабочий день каждого месяца и выплачивается не позднее 1</w:t>
      </w:r>
      <w:r w:rsidR="004E2D79" w:rsidRPr="00A340FC">
        <w:rPr>
          <w:sz w:val="22"/>
          <w:szCs w:val="22"/>
          <w:lang w:eastAsia="ru-RU"/>
        </w:rPr>
        <w:t>5</w:t>
      </w:r>
      <w:r w:rsidR="00BD0BA2" w:rsidRPr="00A340FC">
        <w:rPr>
          <w:sz w:val="22"/>
          <w:szCs w:val="22"/>
          <w:lang w:eastAsia="ru-RU"/>
        </w:rPr>
        <w:t xml:space="preserve"> </w:t>
      </w:r>
      <w:r w:rsidR="005B5852" w:rsidRPr="00A340FC">
        <w:rPr>
          <w:sz w:val="22"/>
          <w:szCs w:val="22"/>
          <w:lang w:eastAsia="ru-RU"/>
        </w:rPr>
        <w:t xml:space="preserve">(Пятнадцати) </w:t>
      </w:r>
      <w:r w:rsidR="00BD0BA2" w:rsidRPr="00A340FC">
        <w:rPr>
          <w:sz w:val="22"/>
          <w:szCs w:val="22"/>
          <w:lang w:eastAsia="ru-RU"/>
        </w:rPr>
        <w:t>рабочих дней с даты его начисления</w:t>
      </w:r>
      <w:r w:rsidR="00BD0BA2" w:rsidRPr="00A340FC">
        <w:rPr>
          <w:sz w:val="22"/>
          <w:szCs w:val="22"/>
        </w:rPr>
        <w:t>.</w:t>
      </w:r>
    </w:p>
    <w:p w14:paraId="43270C75" w14:textId="4A2F910A" w:rsidR="00C26188" w:rsidRDefault="00BD40E9" w:rsidP="005D676B">
      <w:pPr>
        <w:tabs>
          <w:tab w:val="left" w:pos="426"/>
        </w:tabs>
        <w:spacing w:before="60" w:after="60"/>
        <w:jc w:val="both"/>
        <w:rPr>
          <w:sz w:val="22"/>
          <w:szCs w:val="22"/>
        </w:rPr>
      </w:pPr>
      <w:r>
        <w:rPr>
          <w:sz w:val="22"/>
          <w:szCs w:val="22"/>
        </w:rPr>
        <w:lastRenderedPageBreak/>
        <w:t>10</w:t>
      </w:r>
      <w:r w:rsidR="00033C48">
        <w:rPr>
          <w:sz w:val="22"/>
          <w:szCs w:val="22"/>
        </w:rPr>
        <w:t>4</w:t>
      </w:r>
      <w:r>
        <w:rPr>
          <w:sz w:val="22"/>
          <w:szCs w:val="22"/>
        </w:rPr>
        <w:t>.</w:t>
      </w:r>
      <w:r w:rsidR="0018237F">
        <w:rPr>
          <w:sz w:val="22"/>
          <w:szCs w:val="22"/>
        </w:rPr>
        <w:t xml:space="preserve"> </w:t>
      </w:r>
      <w:r w:rsidR="002341AC" w:rsidRPr="00A340FC">
        <w:rPr>
          <w:sz w:val="22"/>
          <w:szCs w:val="22"/>
        </w:rPr>
        <w:t>Вознаграждение с</w:t>
      </w:r>
      <w:r w:rsidR="004B484F" w:rsidRPr="00A340FC">
        <w:rPr>
          <w:sz w:val="22"/>
          <w:szCs w:val="22"/>
        </w:rPr>
        <w:t xml:space="preserve">пециализированному депозитарию, </w:t>
      </w:r>
      <w:r w:rsidR="00FF4B95" w:rsidRPr="00A340FC">
        <w:rPr>
          <w:sz w:val="22"/>
          <w:szCs w:val="22"/>
        </w:rPr>
        <w:t xml:space="preserve">регистратору </w:t>
      </w:r>
      <w:r w:rsidR="001B422B" w:rsidRPr="00A340FC">
        <w:rPr>
          <w:sz w:val="22"/>
          <w:szCs w:val="22"/>
        </w:rPr>
        <w:t>выплачивается в срок, предусмотренный в договорах указанных лиц с управляющей компанией.</w:t>
      </w:r>
    </w:p>
    <w:p w14:paraId="4C15BC65" w14:textId="2AE33B5D" w:rsidR="00C26188" w:rsidRDefault="00BD40E9" w:rsidP="005D676B">
      <w:pPr>
        <w:spacing w:before="60" w:after="60"/>
        <w:jc w:val="both"/>
        <w:rPr>
          <w:sz w:val="22"/>
          <w:szCs w:val="22"/>
        </w:rPr>
      </w:pPr>
      <w:r>
        <w:rPr>
          <w:sz w:val="22"/>
          <w:szCs w:val="22"/>
        </w:rPr>
        <w:t>10</w:t>
      </w:r>
      <w:r w:rsidR="00033C48">
        <w:rPr>
          <w:sz w:val="22"/>
          <w:szCs w:val="22"/>
        </w:rPr>
        <w:t>5</w:t>
      </w:r>
      <w:r>
        <w:rPr>
          <w:sz w:val="22"/>
          <w:szCs w:val="22"/>
        </w:rPr>
        <w:t xml:space="preserve">. </w:t>
      </w:r>
      <w:r w:rsidR="00C822E6" w:rsidRPr="00A340FC">
        <w:rPr>
          <w:sz w:val="22"/>
          <w:szCs w:val="22"/>
        </w:rPr>
        <w:t xml:space="preserve">За счет имущества, составляющего фонд, оплачиваются следующие расходы, связанные с доверительным управлением </w:t>
      </w:r>
      <w:r w:rsidR="00926A42" w:rsidRPr="00A340FC">
        <w:rPr>
          <w:sz w:val="22"/>
          <w:szCs w:val="22"/>
        </w:rPr>
        <w:t xml:space="preserve">указанным </w:t>
      </w:r>
      <w:r w:rsidR="00C822E6" w:rsidRPr="00A340FC">
        <w:rPr>
          <w:sz w:val="22"/>
          <w:szCs w:val="22"/>
        </w:rPr>
        <w:t>имуществ</w:t>
      </w:r>
      <w:r w:rsidR="00926A42" w:rsidRPr="00A340FC">
        <w:rPr>
          <w:sz w:val="22"/>
          <w:szCs w:val="22"/>
        </w:rPr>
        <w:t>ом</w:t>
      </w:r>
      <w:r w:rsidR="00C822E6" w:rsidRPr="00A340FC">
        <w:rPr>
          <w:sz w:val="22"/>
          <w:szCs w:val="22"/>
        </w:rPr>
        <w:t>:</w:t>
      </w:r>
    </w:p>
    <w:p w14:paraId="78E94B00" w14:textId="17C114DA" w:rsidR="00FE7423" w:rsidRPr="00A340FC" w:rsidRDefault="00CD0003" w:rsidP="00FE7423">
      <w:pPr>
        <w:spacing w:after="120"/>
        <w:ind w:firstLine="426"/>
        <w:jc w:val="both"/>
        <w:rPr>
          <w:sz w:val="22"/>
          <w:szCs w:val="22"/>
        </w:rPr>
      </w:pPr>
      <w:r w:rsidRPr="00A340FC">
        <w:rPr>
          <w:sz w:val="22"/>
          <w:szCs w:val="22"/>
        </w:rPr>
        <w:t>10</w:t>
      </w:r>
      <w:r w:rsidR="00033C48">
        <w:rPr>
          <w:sz w:val="22"/>
          <w:szCs w:val="22"/>
        </w:rPr>
        <w:t>5</w:t>
      </w:r>
      <w:r w:rsidR="00FE7423" w:rsidRPr="00A340FC">
        <w:rPr>
          <w:sz w:val="22"/>
          <w:szCs w:val="22"/>
        </w:rPr>
        <w:t>.1. оплата услуг организаций</w:t>
      </w:r>
      <w:r w:rsidR="005D3650" w:rsidRPr="005D3650">
        <w:rPr>
          <w:sz w:val="22"/>
          <w:szCs w:val="22"/>
        </w:rPr>
        <w:t>, индивидуальных предпринимателей</w:t>
      </w:r>
      <w:r w:rsidR="00FE7423" w:rsidRPr="00A340FC">
        <w:rPr>
          <w:sz w:val="22"/>
          <w:szCs w:val="22"/>
        </w:rPr>
        <w:t xml:space="preserve"> по совершению сделок за счет имущества фонда от имени этих организаций</w:t>
      </w:r>
      <w:r w:rsidR="005D3650" w:rsidRPr="005D3650">
        <w:rPr>
          <w:sz w:val="22"/>
          <w:szCs w:val="22"/>
        </w:rPr>
        <w:t>, индивидуальных предпринимателей</w:t>
      </w:r>
      <w:r w:rsidR="00FE7423" w:rsidRPr="00A340FC">
        <w:rPr>
          <w:sz w:val="22"/>
          <w:szCs w:val="22"/>
        </w:rPr>
        <w:t xml:space="preserve"> или от имени управляющей компании;</w:t>
      </w:r>
    </w:p>
    <w:p w14:paraId="28EF36D0" w14:textId="6549A8E3"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.2. </w:t>
      </w:r>
      <w:r w:rsidR="00FE7423" w:rsidRPr="00A340FC">
        <w:rPr>
          <w:sz w:val="22"/>
          <w:szCs w:val="22"/>
        </w:rPr>
        <w:t xml:space="preserve">оплата услуг кредитных организаций по открытию отдельного банковского счета (счетов), предназначенного </w:t>
      </w:r>
      <w:r w:rsidR="005D3650">
        <w:rPr>
          <w:sz w:val="22"/>
          <w:szCs w:val="22"/>
        </w:rPr>
        <w:t xml:space="preserve">(предназначенных) </w:t>
      </w:r>
      <w:r w:rsidR="00FE7423" w:rsidRPr="00A340FC">
        <w:rPr>
          <w:sz w:val="22"/>
          <w:szCs w:val="22"/>
        </w:rPr>
        <w:t xml:space="preserve">для расчетов по операциям, связанным с доверительным управлением </w:t>
      </w:r>
      <w:r w:rsidR="009B45B4" w:rsidRPr="00A340FC">
        <w:rPr>
          <w:sz w:val="22"/>
          <w:szCs w:val="22"/>
        </w:rPr>
        <w:t>имуществ</w:t>
      </w:r>
      <w:r w:rsidR="009B45B4">
        <w:rPr>
          <w:sz w:val="22"/>
          <w:szCs w:val="22"/>
        </w:rPr>
        <w:t>ом</w:t>
      </w:r>
      <w:r w:rsidR="009B45B4" w:rsidRPr="00A340FC">
        <w:rPr>
          <w:sz w:val="22"/>
          <w:szCs w:val="22"/>
        </w:rPr>
        <w:t xml:space="preserve"> </w:t>
      </w:r>
      <w:r w:rsidR="00D13814" w:rsidRPr="00A340FC">
        <w:rPr>
          <w:sz w:val="22"/>
          <w:szCs w:val="22"/>
        </w:rPr>
        <w:t>ф</w:t>
      </w:r>
      <w:r w:rsidR="00FE7423" w:rsidRPr="00A340FC">
        <w:rPr>
          <w:sz w:val="22"/>
          <w:szCs w:val="22"/>
        </w:rPr>
        <w:t>онда, проведению операций по этому счету (счетам),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(счетам);</w:t>
      </w:r>
    </w:p>
    <w:p w14:paraId="7C168E1E" w14:textId="55E1076C" w:rsidR="00FE7423" w:rsidRPr="00A340FC" w:rsidRDefault="00CD0003" w:rsidP="00D13814">
      <w:pPr>
        <w:spacing w:after="120"/>
        <w:ind w:firstLine="426"/>
        <w:jc w:val="both"/>
        <w:rPr>
          <w:sz w:val="22"/>
          <w:szCs w:val="22"/>
        </w:rPr>
      </w:pPr>
      <w:r w:rsidRPr="00A340FC">
        <w:rPr>
          <w:sz w:val="22"/>
          <w:szCs w:val="22"/>
        </w:rPr>
        <w:t>10</w:t>
      </w:r>
      <w:r w:rsidR="00033C48">
        <w:rPr>
          <w:sz w:val="22"/>
          <w:szCs w:val="22"/>
        </w:rPr>
        <w:t>5</w:t>
      </w:r>
      <w:r w:rsidR="00D13814" w:rsidRPr="00A340FC">
        <w:rPr>
          <w:sz w:val="22"/>
          <w:szCs w:val="22"/>
        </w:rPr>
        <w:t xml:space="preserve">.3. </w:t>
      </w:r>
      <w:r w:rsidR="00FE7423" w:rsidRPr="00A340FC">
        <w:rPr>
          <w:sz w:val="22"/>
          <w:szCs w:val="22"/>
        </w:rPr>
        <w:t xml:space="preserve">расходы специализированного депозитария по оплате услуг других депозитариев, привлеченных им к исполнению своих обязанностей по хранению и (или) учету прав на ценные бумаги, составляющие имущество </w:t>
      </w:r>
      <w:r w:rsidR="00C56284" w:rsidRPr="00A340FC">
        <w:rPr>
          <w:sz w:val="22"/>
          <w:szCs w:val="22"/>
        </w:rPr>
        <w:t>ф</w:t>
      </w:r>
      <w:r w:rsidR="00FE7423" w:rsidRPr="00A340FC">
        <w:rPr>
          <w:sz w:val="22"/>
          <w:szCs w:val="22"/>
        </w:rPr>
        <w:t>онда, расходы специализированного депозитария, связанные с операциями по переходу прав на указанные ценные бумаги в системе ведения реестра владельцев ценных бумаг</w:t>
      </w:r>
      <w:r w:rsidR="005D3650" w:rsidRPr="005D3650">
        <w:rPr>
          <w:sz w:val="22"/>
          <w:szCs w:val="22"/>
        </w:rPr>
        <w:t>, а также расходы специализированного депозитария, связанные с оплатой услуг кредитных организаций по осуществлению функций агента валютного контроля при проведении операций с денежными средствами, поступившими специализированному депозитарию и подлежащими перечислению в состав имущества фонда, а также по переводу этих денежных средств</w:t>
      </w:r>
      <w:r w:rsidR="00FE7423" w:rsidRPr="005D3650">
        <w:rPr>
          <w:sz w:val="22"/>
          <w:szCs w:val="22"/>
        </w:rPr>
        <w:t>;</w:t>
      </w:r>
    </w:p>
    <w:p w14:paraId="08571CD2" w14:textId="34E696D9" w:rsidR="00C51FF1" w:rsidRPr="00A340FC" w:rsidRDefault="00CD0003" w:rsidP="00C51FF1">
      <w:pPr>
        <w:spacing w:after="120"/>
        <w:ind w:firstLine="426"/>
        <w:jc w:val="both"/>
        <w:rPr>
          <w:sz w:val="22"/>
          <w:szCs w:val="22"/>
        </w:rPr>
      </w:pPr>
      <w:r w:rsidRPr="00A340FC">
        <w:rPr>
          <w:sz w:val="22"/>
          <w:szCs w:val="22"/>
        </w:rPr>
        <w:t>10</w:t>
      </w:r>
      <w:r w:rsidR="00033C48">
        <w:rPr>
          <w:sz w:val="22"/>
          <w:szCs w:val="22"/>
        </w:rPr>
        <w:t>5</w:t>
      </w:r>
      <w:r w:rsidR="00C51FF1" w:rsidRPr="00A340FC">
        <w:rPr>
          <w:sz w:val="22"/>
          <w:szCs w:val="22"/>
        </w:rPr>
        <w:t>.4. расходы, связанные с учетом и (или) хранением имущества фонда, за исключением расходов, связанных с учетом и (или) хранением имущества фонда, осуществляем</w:t>
      </w:r>
      <w:r w:rsidR="005D3650">
        <w:rPr>
          <w:sz w:val="22"/>
          <w:szCs w:val="22"/>
        </w:rPr>
        <w:t>ых</w:t>
      </w:r>
      <w:r w:rsidR="00C51FF1" w:rsidRPr="00A340FC">
        <w:rPr>
          <w:sz w:val="22"/>
          <w:szCs w:val="22"/>
        </w:rPr>
        <w:t xml:space="preserve"> специализированным депозитарием;</w:t>
      </w:r>
    </w:p>
    <w:p w14:paraId="10F96AF3" w14:textId="0D35C9CB" w:rsidR="00FE7423" w:rsidRPr="00A340FC" w:rsidRDefault="00CD0003" w:rsidP="00C56284">
      <w:pPr>
        <w:spacing w:after="120"/>
        <w:ind w:firstLine="426"/>
        <w:jc w:val="both"/>
        <w:rPr>
          <w:sz w:val="22"/>
          <w:szCs w:val="22"/>
        </w:rPr>
      </w:pPr>
      <w:r w:rsidRPr="00A340FC">
        <w:rPr>
          <w:sz w:val="22"/>
          <w:szCs w:val="22"/>
        </w:rPr>
        <w:t>10</w:t>
      </w:r>
      <w:r w:rsidR="00033C48">
        <w:rPr>
          <w:sz w:val="22"/>
          <w:szCs w:val="22"/>
        </w:rPr>
        <w:t>5</w:t>
      </w:r>
      <w:r w:rsidR="00C56284" w:rsidRPr="00A340FC">
        <w:rPr>
          <w:sz w:val="22"/>
          <w:szCs w:val="22"/>
        </w:rPr>
        <w:t>.</w:t>
      </w:r>
      <w:r w:rsidR="00C51FF1" w:rsidRPr="00A340FC">
        <w:rPr>
          <w:sz w:val="22"/>
          <w:szCs w:val="22"/>
        </w:rPr>
        <w:t>5</w:t>
      </w:r>
      <w:r w:rsidR="00C56284" w:rsidRPr="00A340FC">
        <w:rPr>
          <w:sz w:val="22"/>
          <w:szCs w:val="22"/>
        </w:rPr>
        <w:t xml:space="preserve">. </w:t>
      </w:r>
      <w:r w:rsidR="00FE7423" w:rsidRPr="00A340FC">
        <w:rPr>
          <w:sz w:val="22"/>
          <w:szCs w:val="22"/>
        </w:rPr>
        <w:t xml:space="preserve">расходы по оплате услуг клиринговых организаций по определению взаимных обязательств по сделкам, совершенным с имуществом </w:t>
      </w:r>
      <w:r w:rsidR="006612D2" w:rsidRPr="00A340FC">
        <w:rPr>
          <w:sz w:val="22"/>
          <w:szCs w:val="22"/>
        </w:rPr>
        <w:t>ф</w:t>
      </w:r>
      <w:r w:rsidR="00FE7423" w:rsidRPr="00A340FC">
        <w:rPr>
          <w:sz w:val="22"/>
          <w:szCs w:val="22"/>
        </w:rPr>
        <w:t>онда</w:t>
      </w:r>
      <w:r w:rsidR="00EB6D3B" w:rsidRPr="00A340FC">
        <w:rPr>
          <w:sz w:val="22"/>
          <w:szCs w:val="22"/>
        </w:rPr>
        <w:t xml:space="preserve">, если такие </w:t>
      </w:r>
      <w:r w:rsidR="00FF0652" w:rsidRPr="00A340FC">
        <w:rPr>
          <w:sz w:val="22"/>
          <w:szCs w:val="22"/>
        </w:rPr>
        <w:t>услуги</w:t>
      </w:r>
      <w:r w:rsidR="00EB6D3B" w:rsidRPr="00A340FC">
        <w:rPr>
          <w:sz w:val="22"/>
          <w:szCs w:val="22"/>
        </w:rPr>
        <w:t xml:space="preserve"> оказываются управляющей компании;  </w:t>
      </w:r>
    </w:p>
    <w:p w14:paraId="4B88AAC4" w14:textId="638B24BF"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6</w:t>
      </w:r>
      <w:r w:rsidR="00383B4D" w:rsidRPr="00A340FC">
        <w:rPr>
          <w:sz w:val="22"/>
          <w:szCs w:val="22"/>
        </w:rPr>
        <w:t xml:space="preserve">. </w:t>
      </w:r>
      <w:r w:rsidR="00FE7423" w:rsidRPr="00A340FC">
        <w:rPr>
          <w:sz w:val="22"/>
          <w:szCs w:val="22"/>
        </w:rPr>
        <w:t>расходы, связанные с осуществлением прав, удостоверенных ценными бумагами</w:t>
      </w:r>
      <w:r w:rsidR="00383B4D" w:rsidRPr="00A340FC">
        <w:rPr>
          <w:sz w:val="22"/>
          <w:szCs w:val="22"/>
        </w:rPr>
        <w:t>, составляющими имущество ф</w:t>
      </w:r>
      <w:r w:rsidR="00FE7423" w:rsidRPr="00A340FC">
        <w:rPr>
          <w:sz w:val="22"/>
          <w:szCs w:val="22"/>
        </w:rPr>
        <w:t>онда</w:t>
      </w:r>
      <w:r w:rsidR="003D780A" w:rsidRPr="003D780A">
        <w:rPr>
          <w:sz w:val="22"/>
          <w:szCs w:val="22"/>
        </w:rPr>
        <w:t>, в частности, почтовые или иные аналогичные расходы по направлению бюллетеней для голосования</w:t>
      </w:r>
      <w:r w:rsidR="00FE7423" w:rsidRPr="003D780A">
        <w:rPr>
          <w:sz w:val="22"/>
          <w:szCs w:val="22"/>
        </w:rPr>
        <w:t>;</w:t>
      </w:r>
    </w:p>
    <w:p w14:paraId="550C0DC6" w14:textId="6C0D8F79"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7</w:t>
      </w:r>
      <w:r w:rsidR="00383B4D" w:rsidRPr="00A340FC">
        <w:rPr>
          <w:sz w:val="22"/>
          <w:szCs w:val="22"/>
        </w:rPr>
        <w:t xml:space="preserve">. </w:t>
      </w:r>
      <w:r w:rsidR="00FE7423" w:rsidRPr="00A340FC">
        <w:rPr>
          <w:sz w:val="22"/>
          <w:szCs w:val="22"/>
        </w:rPr>
        <w:t>расходы по уплате обязательных платежей, установленных в соответствии с законодательством Российской Федерации или иностранного гос</w:t>
      </w:r>
      <w:r w:rsidR="00383B4D" w:rsidRPr="00A340FC">
        <w:rPr>
          <w:sz w:val="22"/>
          <w:szCs w:val="22"/>
        </w:rPr>
        <w:t>ударства в отношении имущества ф</w:t>
      </w:r>
      <w:r w:rsidR="00FE7423" w:rsidRPr="00A340FC">
        <w:rPr>
          <w:sz w:val="22"/>
          <w:szCs w:val="22"/>
        </w:rPr>
        <w:t>онда или связанных с операциями с указанным имуществом;</w:t>
      </w:r>
    </w:p>
    <w:p w14:paraId="4A794656" w14:textId="5F45F7DC" w:rsidR="00FE7423" w:rsidRPr="00A340FC" w:rsidRDefault="00CD0003" w:rsidP="00383B4D">
      <w:pPr>
        <w:spacing w:after="120"/>
        <w:ind w:firstLine="426"/>
        <w:jc w:val="both"/>
        <w:rPr>
          <w:sz w:val="22"/>
          <w:szCs w:val="22"/>
        </w:rPr>
      </w:pPr>
      <w:r w:rsidRPr="00A340FC">
        <w:rPr>
          <w:sz w:val="22"/>
          <w:szCs w:val="22"/>
        </w:rPr>
        <w:t>10</w:t>
      </w:r>
      <w:r w:rsidR="00033C48">
        <w:rPr>
          <w:sz w:val="22"/>
          <w:szCs w:val="22"/>
        </w:rPr>
        <w:t>5</w:t>
      </w:r>
      <w:r w:rsidR="00383B4D" w:rsidRPr="00A340FC">
        <w:rPr>
          <w:sz w:val="22"/>
          <w:szCs w:val="22"/>
        </w:rPr>
        <w:t>.</w:t>
      </w:r>
      <w:r w:rsidR="00C51FF1" w:rsidRPr="00A340FC">
        <w:rPr>
          <w:sz w:val="22"/>
          <w:szCs w:val="22"/>
        </w:rPr>
        <w:t>8</w:t>
      </w:r>
      <w:r w:rsidR="00383B4D" w:rsidRPr="00A340FC">
        <w:rPr>
          <w:sz w:val="22"/>
          <w:szCs w:val="22"/>
        </w:rPr>
        <w:t xml:space="preserve">. </w:t>
      </w:r>
      <w:r w:rsidR="00FE7423" w:rsidRPr="00A340FC">
        <w:rPr>
          <w:sz w:val="22"/>
          <w:szCs w:val="22"/>
        </w:rPr>
        <w:t>расходы, возникшие в связи с участием управляющей компании в судебных спорах в качестве истца, ответчика</w:t>
      </w:r>
      <w:r w:rsidR="003D780A">
        <w:rPr>
          <w:sz w:val="22"/>
          <w:szCs w:val="22"/>
        </w:rPr>
        <w:t>, заявителя</w:t>
      </w:r>
      <w:r w:rsidR="00FE7423" w:rsidRPr="00A340FC">
        <w:rPr>
          <w:sz w:val="22"/>
          <w:szCs w:val="22"/>
        </w:rPr>
        <w:t xml:space="preserve"> или третьего лица по искам</w:t>
      </w:r>
      <w:r w:rsidR="003D780A">
        <w:rPr>
          <w:sz w:val="22"/>
          <w:szCs w:val="22"/>
        </w:rPr>
        <w:t xml:space="preserve"> и заявлениям</w:t>
      </w:r>
      <w:r w:rsidR="00FE7423" w:rsidRPr="00A340FC">
        <w:rPr>
          <w:sz w:val="22"/>
          <w:szCs w:val="22"/>
        </w:rPr>
        <w:t xml:space="preserve"> в связи с осуществлением деятельности по довери</w:t>
      </w:r>
      <w:r w:rsidR="0046189F" w:rsidRPr="00A340FC">
        <w:rPr>
          <w:sz w:val="22"/>
          <w:szCs w:val="22"/>
        </w:rPr>
        <w:t>тельному управлению имуществом ф</w:t>
      </w:r>
      <w:r w:rsidR="00FE7423" w:rsidRPr="00A340FC">
        <w:rPr>
          <w:sz w:val="22"/>
          <w:szCs w:val="22"/>
        </w:rPr>
        <w:t>онда, в том числе суммы судебных издержек и государственной пошлины, уплачиваемые управляющей компанией, за исключением расходов, возникших в связи с участием управляющей компании в судебных спорах, связанных с нарушением прав владельцев инвестиционных паев по договорам довери</w:t>
      </w:r>
      <w:r w:rsidR="0046189F" w:rsidRPr="00A340FC">
        <w:rPr>
          <w:sz w:val="22"/>
          <w:szCs w:val="22"/>
        </w:rPr>
        <w:t>тельного управления имуществом ф</w:t>
      </w:r>
      <w:r w:rsidR="00FE7423" w:rsidRPr="00A340FC">
        <w:rPr>
          <w:sz w:val="22"/>
          <w:szCs w:val="22"/>
        </w:rPr>
        <w:t>онда;</w:t>
      </w:r>
    </w:p>
    <w:p w14:paraId="298C302E" w14:textId="1A42AA23" w:rsidR="003D780A" w:rsidRDefault="00CD0003" w:rsidP="006A0FFF">
      <w:pPr>
        <w:spacing w:after="120"/>
        <w:ind w:firstLine="426"/>
        <w:jc w:val="both"/>
        <w:rPr>
          <w:sz w:val="22"/>
          <w:szCs w:val="22"/>
        </w:rPr>
      </w:pPr>
      <w:r w:rsidRPr="00A340FC">
        <w:rPr>
          <w:sz w:val="22"/>
          <w:szCs w:val="22"/>
        </w:rPr>
        <w:t>10</w:t>
      </w:r>
      <w:r w:rsidR="00033C48">
        <w:rPr>
          <w:sz w:val="22"/>
          <w:szCs w:val="22"/>
        </w:rPr>
        <w:t>5</w:t>
      </w:r>
      <w:r w:rsidR="006A0FFF" w:rsidRPr="00A340FC">
        <w:rPr>
          <w:sz w:val="22"/>
          <w:szCs w:val="22"/>
        </w:rPr>
        <w:t>.</w:t>
      </w:r>
      <w:r w:rsidR="00985AE2" w:rsidRPr="00A340FC">
        <w:rPr>
          <w:sz w:val="22"/>
          <w:szCs w:val="22"/>
        </w:rPr>
        <w:t>9</w:t>
      </w:r>
      <w:r w:rsidR="006A0FFF" w:rsidRPr="00A340FC">
        <w:rPr>
          <w:sz w:val="22"/>
          <w:szCs w:val="22"/>
        </w:rPr>
        <w:t xml:space="preserve">. </w:t>
      </w:r>
      <w:r w:rsidR="00FE7423" w:rsidRPr="00A340FC">
        <w:rPr>
          <w:sz w:val="22"/>
          <w:szCs w:val="22"/>
        </w:rPr>
        <w:t xml:space="preserve">расходы, связанные с нотариальным свидетельствованием верности копии </w:t>
      </w:r>
      <w:r w:rsidR="00985AE2" w:rsidRPr="00A340FC">
        <w:rPr>
          <w:sz w:val="22"/>
          <w:szCs w:val="22"/>
        </w:rPr>
        <w:t>П</w:t>
      </w:r>
      <w:r w:rsidR="00FE7423" w:rsidRPr="00A340FC">
        <w:rPr>
          <w:sz w:val="22"/>
          <w:szCs w:val="22"/>
        </w:rPr>
        <w:t xml:space="preserve">равил </w:t>
      </w:r>
      <w:r w:rsidR="00CD50CC" w:rsidRPr="00A340FC">
        <w:rPr>
          <w:sz w:val="22"/>
          <w:szCs w:val="22"/>
        </w:rPr>
        <w:t>ф</w:t>
      </w:r>
      <w:r w:rsidR="00FE7423" w:rsidRPr="00A340FC">
        <w:rPr>
          <w:sz w:val="22"/>
          <w:szCs w:val="22"/>
        </w:rPr>
        <w:t xml:space="preserve">онда, иных документов и подлинности подписи на документах, необходимых для осуществления доверительного управления имуществом </w:t>
      </w:r>
      <w:r w:rsidR="00CD50CC" w:rsidRPr="00A340FC">
        <w:rPr>
          <w:sz w:val="22"/>
          <w:szCs w:val="22"/>
        </w:rPr>
        <w:t>ф</w:t>
      </w:r>
      <w:r w:rsidR="00FE7423" w:rsidRPr="00A340FC">
        <w:rPr>
          <w:sz w:val="22"/>
          <w:szCs w:val="22"/>
        </w:rPr>
        <w:t xml:space="preserve">онда, а также </w:t>
      </w:r>
      <w:r w:rsidR="003D780A">
        <w:rPr>
          <w:sz w:val="22"/>
          <w:szCs w:val="22"/>
        </w:rPr>
        <w:t xml:space="preserve">с </w:t>
      </w:r>
      <w:r w:rsidR="00FE7423" w:rsidRPr="00A340FC">
        <w:rPr>
          <w:sz w:val="22"/>
          <w:szCs w:val="22"/>
        </w:rPr>
        <w:t>нотариальным удос</w:t>
      </w:r>
      <w:r w:rsidR="00CD50CC" w:rsidRPr="00A340FC">
        <w:rPr>
          <w:sz w:val="22"/>
          <w:szCs w:val="22"/>
        </w:rPr>
        <w:t>товерением сделок с имуществом ф</w:t>
      </w:r>
      <w:r w:rsidR="00FE7423" w:rsidRPr="00A340FC">
        <w:rPr>
          <w:sz w:val="22"/>
          <w:szCs w:val="22"/>
        </w:rPr>
        <w:t>онда или сделок по п</w:t>
      </w:r>
      <w:r w:rsidR="00CD50CC" w:rsidRPr="00A340FC">
        <w:rPr>
          <w:sz w:val="22"/>
          <w:szCs w:val="22"/>
        </w:rPr>
        <w:t xml:space="preserve">риобретению имущества в состав </w:t>
      </w:r>
      <w:r w:rsidR="003D780A">
        <w:rPr>
          <w:sz w:val="22"/>
          <w:szCs w:val="22"/>
        </w:rPr>
        <w:t xml:space="preserve">имущества </w:t>
      </w:r>
      <w:r w:rsidR="00CD50CC" w:rsidRPr="00A340FC">
        <w:rPr>
          <w:sz w:val="22"/>
          <w:szCs w:val="22"/>
        </w:rPr>
        <w:t>ф</w:t>
      </w:r>
      <w:r w:rsidR="00FE7423" w:rsidRPr="00A340FC">
        <w:rPr>
          <w:sz w:val="22"/>
          <w:szCs w:val="22"/>
        </w:rPr>
        <w:t>онда, требующих такого удостоверения</w:t>
      </w:r>
      <w:r w:rsidR="003D780A">
        <w:rPr>
          <w:sz w:val="22"/>
          <w:szCs w:val="22"/>
        </w:rPr>
        <w:t>;</w:t>
      </w:r>
    </w:p>
    <w:p w14:paraId="02210D83" w14:textId="46502E1F" w:rsidR="00FE7423" w:rsidRPr="00A340FC" w:rsidRDefault="003D780A" w:rsidP="006A0FFF">
      <w:pPr>
        <w:spacing w:after="120"/>
        <w:ind w:firstLine="426"/>
        <w:jc w:val="both"/>
        <w:rPr>
          <w:sz w:val="22"/>
          <w:szCs w:val="22"/>
        </w:rPr>
      </w:pPr>
      <w:r>
        <w:rPr>
          <w:sz w:val="22"/>
          <w:szCs w:val="22"/>
        </w:rPr>
        <w:t>10</w:t>
      </w:r>
      <w:r w:rsidR="00033C48">
        <w:rPr>
          <w:sz w:val="22"/>
          <w:szCs w:val="22"/>
        </w:rPr>
        <w:t>5</w:t>
      </w:r>
      <w:r>
        <w:rPr>
          <w:sz w:val="22"/>
          <w:szCs w:val="22"/>
        </w:rPr>
        <w:t>.10</w:t>
      </w:r>
      <w:r w:rsidR="00FE7423" w:rsidRPr="00A340FC">
        <w:rPr>
          <w:sz w:val="22"/>
          <w:szCs w:val="22"/>
        </w:rPr>
        <w:t>.</w:t>
      </w:r>
      <w:r>
        <w:rPr>
          <w:sz w:val="22"/>
          <w:szCs w:val="22"/>
        </w:rPr>
        <w:t xml:space="preserve"> </w:t>
      </w:r>
      <w:r w:rsidRPr="003D780A">
        <w:rPr>
          <w:sz w:val="22"/>
          <w:szCs w:val="22"/>
        </w:rPr>
        <w:t>иные расходы, не указанные в пункте 10</w:t>
      </w:r>
      <w:r w:rsidR="00033C48">
        <w:rPr>
          <w:sz w:val="22"/>
          <w:szCs w:val="22"/>
        </w:rPr>
        <w:t>5</w:t>
      </w:r>
      <w:r w:rsidRPr="003D780A">
        <w:rPr>
          <w:sz w:val="22"/>
          <w:szCs w:val="22"/>
        </w:rPr>
        <w:t xml:space="preserve"> настоящих Правил, при условии, что такие расходы допустимы в соответствии с Федеральным законом «Об инвестиционных фондах» и совокупный предельный размер таких расходов составляет не более 0,1 (Ноль целых одна десятая) процента (с учетом налога на добавленную стоимость) среднегодовой стоимости чистых активов фонда.</w:t>
      </w:r>
    </w:p>
    <w:p w14:paraId="491001ED" w14:textId="77777777" w:rsidR="00C822E6" w:rsidRPr="00A340FC" w:rsidRDefault="00F02C94" w:rsidP="00FE7423">
      <w:pPr>
        <w:spacing w:before="60" w:after="60"/>
        <w:jc w:val="both"/>
        <w:rPr>
          <w:sz w:val="22"/>
          <w:szCs w:val="22"/>
        </w:rPr>
      </w:pPr>
      <w:r>
        <w:rPr>
          <w:sz w:val="22"/>
          <w:szCs w:val="22"/>
        </w:rPr>
        <w:t>Управляющая компания не вправе возмещать из имущества, составляющего фонд, расходы, понесенные ею за свой счет, за исключением возмещения сумм налогов, объектом которых является имущество, составляющее фонд, и обязательных платежей, связанных с доверительным управлением имуществом фонда, а также расходов, возмещение которых предусмотрено Федеральным законом «Об инвестиционных фондах».</w:t>
      </w:r>
    </w:p>
    <w:p w14:paraId="0626C8CE" w14:textId="0D0622E6" w:rsidR="00CF56A9" w:rsidRPr="00A340FC" w:rsidRDefault="00CF56A9" w:rsidP="00CF56A9">
      <w:pPr>
        <w:spacing w:before="60" w:after="60"/>
        <w:jc w:val="both"/>
        <w:rPr>
          <w:sz w:val="22"/>
          <w:szCs w:val="22"/>
        </w:rPr>
      </w:pPr>
      <w:r w:rsidRPr="00A340FC">
        <w:rPr>
          <w:sz w:val="22"/>
          <w:szCs w:val="22"/>
        </w:rPr>
        <w:lastRenderedPageBreak/>
        <w:t>Максимальный размер расходов, подлежащих оплате за счет имущества, составляющего фонд,</w:t>
      </w:r>
      <w:r w:rsidR="00F02C94">
        <w:rPr>
          <w:sz w:val="22"/>
          <w:szCs w:val="22"/>
        </w:rPr>
        <w:t xml:space="preserve"> за исключением налогов и иных обязательных платежей, связанных с доверительным управлением фондом,</w:t>
      </w:r>
      <w:r w:rsidRPr="00A340FC">
        <w:rPr>
          <w:sz w:val="22"/>
          <w:szCs w:val="22"/>
        </w:rPr>
        <w:t xml:space="preserve"> составляет 0,5 (</w:t>
      </w:r>
      <w:r w:rsidR="00985AE2" w:rsidRPr="00A340FC">
        <w:rPr>
          <w:sz w:val="22"/>
          <w:szCs w:val="22"/>
        </w:rPr>
        <w:t>Н</w:t>
      </w:r>
      <w:r w:rsidRPr="00A340FC">
        <w:rPr>
          <w:sz w:val="22"/>
          <w:szCs w:val="22"/>
        </w:rPr>
        <w:t xml:space="preserve">оль целых пять десятых) процента (с учетом </w:t>
      </w:r>
      <w:r w:rsidR="0063111A" w:rsidRPr="00A340FC">
        <w:rPr>
          <w:sz w:val="22"/>
          <w:szCs w:val="22"/>
        </w:rPr>
        <w:t>налога на добавленную стоимость</w:t>
      </w:r>
      <w:r w:rsidRPr="00A340FC">
        <w:rPr>
          <w:sz w:val="22"/>
          <w:szCs w:val="22"/>
        </w:rPr>
        <w:t xml:space="preserve">) среднегодовой стоимости чистых активов фонда, определяемой в порядке, установленном нормативными актами </w:t>
      </w:r>
      <w:r w:rsidR="00AD18C8">
        <w:rPr>
          <w:sz w:val="22"/>
          <w:szCs w:val="22"/>
        </w:rPr>
        <w:t>Банка России</w:t>
      </w:r>
      <w:r w:rsidRPr="00A340FC">
        <w:rPr>
          <w:sz w:val="22"/>
          <w:szCs w:val="22"/>
        </w:rPr>
        <w:t>.</w:t>
      </w:r>
    </w:p>
    <w:p w14:paraId="18F239F1" w14:textId="68992033" w:rsidR="004B484F" w:rsidRPr="00A340FC" w:rsidRDefault="00CD0003">
      <w:pPr>
        <w:spacing w:before="60" w:after="60"/>
        <w:jc w:val="both"/>
        <w:rPr>
          <w:sz w:val="22"/>
          <w:szCs w:val="22"/>
        </w:rPr>
      </w:pPr>
      <w:r w:rsidRPr="00A340FC">
        <w:rPr>
          <w:sz w:val="22"/>
          <w:szCs w:val="22"/>
        </w:rPr>
        <w:t>10</w:t>
      </w:r>
      <w:r w:rsidR="00033C48">
        <w:rPr>
          <w:sz w:val="22"/>
          <w:szCs w:val="22"/>
        </w:rPr>
        <w:t>6</w:t>
      </w:r>
      <w:r w:rsidR="004B484F" w:rsidRPr="00A340FC">
        <w:rPr>
          <w:sz w:val="22"/>
          <w:szCs w:val="22"/>
        </w:rPr>
        <w:t>. Расх</w:t>
      </w:r>
      <w:r w:rsidR="005C773D" w:rsidRPr="00A340FC">
        <w:rPr>
          <w:sz w:val="22"/>
          <w:szCs w:val="22"/>
        </w:rPr>
        <w:t xml:space="preserve">оды, не предусмотренные </w:t>
      </w:r>
      <w:r w:rsidR="00926A42" w:rsidRPr="00A340FC">
        <w:rPr>
          <w:sz w:val="22"/>
          <w:szCs w:val="22"/>
        </w:rPr>
        <w:t>настоящи</w:t>
      </w:r>
      <w:r w:rsidR="00DF6425">
        <w:rPr>
          <w:sz w:val="22"/>
          <w:szCs w:val="22"/>
        </w:rPr>
        <w:t>ми</w:t>
      </w:r>
      <w:r w:rsidR="00926A42" w:rsidRPr="00A340FC">
        <w:rPr>
          <w:sz w:val="22"/>
          <w:szCs w:val="22"/>
        </w:rPr>
        <w:t xml:space="preserve"> П</w:t>
      </w:r>
      <w:r w:rsidR="005C773D" w:rsidRPr="00A340FC">
        <w:rPr>
          <w:sz w:val="22"/>
          <w:szCs w:val="22"/>
        </w:rPr>
        <w:t>равил</w:t>
      </w:r>
      <w:r w:rsidR="00DF6425">
        <w:rPr>
          <w:sz w:val="22"/>
          <w:szCs w:val="22"/>
        </w:rPr>
        <w:t>ами</w:t>
      </w:r>
      <w:r w:rsidR="004B484F" w:rsidRPr="00A340FC">
        <w:rPr>
          <w:sz w:val="22"/>
          <w:szCs w:val="22"/>
        </w:rPr>
        <w:t xml:space="preserve">, а также </w:t>
      </w:r>
      <w:r w:rsidR="00DF6425">
        <w:rPr>
          <w:sz w:val="22"/>
          <w:szCs w:val="22"/>
        </w:rPr>
        <w:t xml:space="preserve">расходы и </w:t>
      </w:r>
      <w:r w:rsidR="004B484F" w:rsidRPr="00A340FC">
        <w:rPr>
          <w:sz w:val="22"/>
          <w:szCs w:val="22"/>
        </w:rPr>
        <w:t>воз</w:t>
      </w:r>
      <w:r w:rsidR="00E84AAB" w:rsidRPr="00A340FC">
        <w:rPr>
          <w:sz w:val="22"/>
          <w:szCs w:val="22"/>
        </w:rPr>
        <w:t xml:space="preserve">награждения в части, </w:t>
      </w:r>
      <w:r w:rsidR="00DF6425">
        <w:rPr>
          <w:sz w:val="22"/>
          <w:szCs w:val="22"/>
        </w:rPr>
        <w:t xml:space="preserve">превышающей размеры, указанные в </w:t>
      </w:r>
      <w:r w:rsidR="00926A42" w:rsidRPr="00A340FC">
        <w:rPr>
          <w:sz w:val="22"/>
          <w:szCs w:val="22"/>
        </w:rPr>
        <w:t>настоящих П</w:t>
      </w:r>
      <w:r w:rsidR="00E84AAB" w:rsidRPr="00A340FC">
        <w:rPr>
          <w:sz w:val="22"/>
          <w:szCs w:val="22"/>
        </w:rPr>
        <w:t>равил</w:t>
      </w:r>
      <w:r w:rsidR="00DF6425">
        <w:rPr>
          <w:sz w:val="22"/>
          <w:szCs w:val="22"/>
        </w:rPr>
        <w:t>ах</w:t>
      </w:r>
      <w:r w:rsidR="00E84AAB" w:rsidRPr="00A340FC">
        <w:rPr>
          <w:sz w:val="22"/>
          <w:szCs w:val="22"/>
        </w:rPr>
        <w:t xml:space="preserve">, </w:t>
      </w:r>
      <w:r w:rsidR="004B484F" w:rsidRPr="00A340FC">
        <w:rPr>
          <w:sz w:val="22"/>
          <w:szCs w:val="22"/>
        </w:rPr>
        <w:t xml:space="preserve">выплачиваются </w:t>
      </w:r>
      <w:r w:rsidR="005939D9" w:rsidRPr="00A340FC">
        <w:rPr>
          <w:sz w:val="22"/>
          <w:szCs w:val="22"/>
        </w:rPr>
        <w:t xml:space="preserve">управляющей компанией </w:t>
      </w:r>
      <w:r w:rsidR="004B484F" w:rsidRPr="00A340FC">
        <w:rPr>
          <w:sz w:val="22"/>
          <w:szCs w:val="22"/>
        </w:rPr>
        <w:t xml:space="preserve">за счет </w:t>
      </w:r>
      <w:r w:rsidR="005939D9" w:rsidRPr="00A340FC">
        <w:rPr>
          <w:sz w:val="22"/>
          <w:szCs w:val="22"/>
        </w:rPr>
        <w:t>своих собственных средств</w:t>
      </w:r>
      <w:r w:rsidR="004B484F" w:rsidRPr="00A340FC">
        <w:rPr>
          <w:sz w:val="22"/>
          <w:szCs w:val="22"/>
        </w:rPr>
        <w:t>.</w:t>
      </w:r>
    </w:p>
    <w:p w14:paraId="1FA58162" w14:textId="55754062" w:rsidR="002841B3" w:rsidRPr="00A340FC" w:rsidRDefault="00CD0003">
      <w:pPr>
        <w:spacing w:before="60" w:after="60"/>
        <w:jc w:val="both"/>
        <w:rPr>
          <w:sz w:val="22"/>
          <w:szCs w:val="22"/>
        </w:rPr>
      </w:pPr>
      <w:r w:rsidRPr="00A340FC">
        <w:rPr>
          <w:sz w:val="22"/>
          <w:szCs w:val="22"/>
        </w:rPr>
        <w:t>10</w:t>
      </w:r>
      <w:r w:rsidR="00033C48">
        <w:rPr>
          <w:sz w:val="22"/>
          <w:szCs w:val="22"/>
        </w:rPr>
        <w:t>7</w:t>
      </w:r>
      <w:r w:rsidR="001B5927" w:rsidRPr="00A340FC">
        <w:rPr>
          <w:sz w:val="22"/>
          <w:szCs w:val="22"/>
        </w:rPr>
        <w:t>. Уплата неустойки и возмещение убытков, возникших в результате</w:t>
      </w:r>
      <w:r w:rsidR="00A21A33" w:rsidRPr="00A340FC">
        <w:rPr>
          <w:sz w:val="22"/>
          <w:szCs w:val="22"/>
        </w:rPr>
        <w:t xml:space="preserve"> неисполнения обязательств по договорам, заключенным управляющей компанией в качестве доверительного управляющего фондом, осуществляются за счет собственного имущества управляющей компании.</w:t>
      </w:r>
    </w:p>
    <w:p w14:paraId="2B61543C" w14:textId="77777777" w:rsidR="00E97464" w:rsidRPr="00A340FC" w:rsidRDefault="00E97464">
      <w:pPr>
        <w:pStyle w:val="H4"/>
        <w:spacing w:before="60" w:after="60"/>
        <w:jc w:val="center"/>
      </w:pPr>
    </w:p>
    <w:p w14:paraId="4FE94E26" w14:textId="75369509" w:rsidR="004B484F" w:rsidRPr="006356AF" w:rsidRDefault="00992443">
      <w:pPr>
        <w:pStyle w:val="H4"/>
        <w:spacing w:before="60" w:after="60"/>
        <w:jc w:val="center"/>
      </w:pPr>
      <w:r w:rsidRPr="00A340FC">
        <w:rPr>
          <w:lang w:val="en-US"/>
        </w:rPr>
        <w:t>XI</w:t>
      </w:r>
      <w:r w:rsidR="004B484F" w:rsidRPr="00A340FC">
        <w:t xml:space="preserve">. Определение расчетной стоимости одного инвестиционного пая </w:t>
      </w:r>
    </w:p>
    <w:p w14:paraId="60CF6289" w14:textId="7F1EF954" w:rsidR="004B484F" w:rsidRPr="00A340FC" w:rsidRDefault="00033C48">
      <w:pPr>
        <w:pStyle w:val="prg3"/>
        <w:numPr>
          <w:ilvl w:val="0"/>
          <w:numId w:val="0"/>
        </w:numPr>
        <w:tabs>
          <w:tab w:val="clear" w:pos="567"/>
          <w:tab w:val="clear" w:pos="2160"/>
          <w:tab w:val="clear" w:pos="2880"/>
          <w:tab w:val="clear" w:pos="3600"/>
        </w:tabs>
        <w:suppressAutoHyphens w:val="0"/>
        <w:rPr>
          <w:rFonts w:ascii="Times New Roman" w:hAnsi="Times New Roman" w:cs="Times New Roman"/>
          <w:kern w:val="0"/>
          <w:sz w:val="22"/>
          <w:szCs w:val="22"/>
        </w:rPr>
      </w:pPr>
      <w:r>
        <w:rPr>
          <w:rFonts w:ascii="Times New Roman" w:hAnsi="Times New Roman" w:cs="Times New Roman"/>
          <w:kern w:val="0"/>
          <w:sz w:val="22"/>
          <w:szCs w:val="22"/>
        </w:rPr>
        <w:t>108</w:t>
      </w:r>
      <w:r w:rsidR="004B484F" w:rsidRPr="00A340FC">
        <w:rPr>
          <w:rFonts w:ascii="Times New Roman" w:hAnsi="Times New Roman" w:cs="Times New Roman"/>
          <w:kern w:val="0"/>
          <w:sz w:val="22"/>
          <w:szCs w:val="22"/>
        </w:rPr>
        <w:t xml:space="preserve">. Стоимость чистых активов фонда определяется в порядке и сроки, предусмотренные </w:t>
      </w:r>
      <w:r w:rsidR="0018237F">
        <w:rPr>
          <w:rFonts w:ascii="Times New Roman" w:hAnsi="Times New Roman" w:cs="Times New Roman"/>
          <w:kern w:val="0"/>
          <w:sz w:val="22"/>
          <w:szCs w:val="22"/>
        </w:rPr>
        <w:t>законодательством Российской Федерации об инвестиционных фондах</w:t>
      </w:r>
      <w:r w:rsidR="004B484F" w:rsidRPr="00A340FC">
        <w:rPr>
          <w:rFonts w:ascii="Times New Roman" w:hAnsi="Times New Roman" w:cs="Times New Roman"/>
          <w:kern w:val="0"/>
          <w:sz w:val="22"/>
          <w:szCs w:val="22"/>
        </w:rPr>
        <w:t xml:space="preserve">.  </w:t>
      </w:r>
    </w:p>
    <w:p w14:paraId="0F03F94A" w14:textId="3101647F" w:rsidR="004B04AD" w:rsidRPr="00A340FC" w:rsidRDefault="004B04AD" w:rsidP="004B04AD">
      <w:pPr>
        <w:pStyle w:val="H4"/>
        <w:spacing w:before="60" w:after="60"/>
        <w:jc w:val="both"/>
        <w:rPr>
          <w:b w:val="0"/>
          <w:bCs w:val="0"/>
          <w:sz w:val="22"/>
          <w:szCs w:val="22"/>
        </w:rPr>
      </w:pPr>
      <w:r w:rsidRPr="00A340FC">
        <w:rPr>
          <w:b w:val="0"/>
          <w:bCs w:val="0"/>
          <w:sz w:val="22"/>
          <w:szCs w:val="22"/>
        </w:rPr>
        <w:t xml:space="preserve">Расчетная стоимость </w:t>
      </w:r>
      <w:r w:rsidR="00CB4768">
        <w:rPr>
          <w:b w:val="0"/>
          <w:bCs w:val="0"/>
          <w:sz w:val="22"/>
          <w:szCs w:val="22"/>
        </w:rPr>
        <w:t xml:space="preserve">одного </w:t>
      </w:r>
      <w:r w:rsidRPr="00A340FC">
        <w:rPr>
          <w:b w:val="0"/>
          <w:bCs w:val="0"/>
          <w:sz w:val="22"/>
          <w:szCs w:val="22"/>
        </w:rPr>
        <w:t xml:space="preserve">инвестиционного пая определяется </w:t>
      </w:r>
      <w:r w:rsidR="00CB4768" w:rsidRPr="005D676B">
        <w:rPr>
          <w:b w:val="0"/>
          <w:bCs w:val="0"/>
          <w:sz w:val="22"/>
          <w:szCs w:val="22"/>
        </w:rPr>
        <w:t xml:space="preserve">на каждую дату, на которую определяется стоимость чистых активов этого фонда, </w:t>
      </w:r>
      <w:r w:rsidRPr="00A340FC">
        <w:rPr>
          <w:b w:val="0"/>
          <w:bCs w:val="0"/>
          <w:sz w:val="22"/>
          <w:szCs w:val="22"/>
        </w:rPr>
        <w:t xml:space="preserve">путем деления стоимости чистых активов фонда на количество инвестиционных паев по данным реестра владельцев инвестиционных паев на </w:t>
      </w:r>
      <w:r w:rsidR="00CB4768">
        <w:rPr>
          <w:b w:val="0"/>
          <w:bCs w:val="0"/>
          <w:sz w:val="22"/>
          <w:szCs w:val="22"/>
        </w:rPr>
        <w:t>дату</w:t>
      </w:r>
      <w:r w:rsidR="00CB4768" w:rsidRPr="00A340FC">
        <w:rPr>
          <w:b w:val="0"/>
          <w:bCs w:val="0"/>
          <w:sz w:val="22"/>
          <w:szCs w:val="22"/>
        </w:rPr>
        <w:t xml:space="preserve"> </w:t>
      </w:r>
      <w:r w:rsidRPr="00A340FC">
        <w:rPr>
          <w:b w:val="0"/>
          <w:bCs w:val="0"/>
          <w:sz w:val="22"/>
          <w:szCs w:val="22"/>
        </w:rPr>
        <w:t xml:space="preserve">определения расчетной стоимости. </w:t>
      </w:r>
    </w:p>
    <w:p w14:paraId="267F455B" w14:textId="77777777" w:rsidR="00205191" w:rsidRPr="00205191" w:rsidRDefault="00205191" w:rsidP="00205191"/>
    <w:p w14:paraId="7B9473BF" w14:textId="1D791E3A" w:rsidR="004B484F" w:rsidRPr="006356AF" w:rsidRDefault="004B484F">
      <w:pPr>
        <w:pStyle w:val="H4"/>
        <w:spacing w:before="60" w:after="60"/>
        <w:jc w:val="center"/>
      </w:pPr>
      <w:r w:rsidRPr="00A340FC">
        <w:t>X</w:t>
      </w:r>
      <w:r w:rsidR="00410862" w:rsidRPr="00A340FC">
        <w:rPr>
          <w:lang w:val="en-US"/>
        </w:rPr>
        <w:t>I</w:t>
      </w:r>
      <w:r w:rsidR="0018237F">
        <w:rPr>
          <w:lang w:val="en-US"/>
        </w:rPr>
        <w:t>I</w:t>
      </w:r>
      <w:r w:rsidR="00410862" w:rsidRPr="00A340FC">
        <w:t>. Информация о ф</w:t>
      </w:r>
      <w:r w:rsidRPr="00A340FC">
        <w:t>онде</w:t>
      </w:r>
    </w:p>
    <w:p w14:paraId="064F54CB" w14:textId="55CEF008" w:rsidR="004B484F" w:rsidRPr="00FC289C" w:rsidRDefault="00033C48" w:rsidP="006A1CCB">
      <w:pPr>
        <w:pStyle w:val="ConsPlusNormal"/>
        <w:tabs>
          <w:tab w:val="left" w:pos="1134"/>
          <w:tab w:val="left" w:pos="1560"/>
        </w:tabs>
        <w:spacing w:line="264" w:lineRule="auto"/>
        <w:ind w:firstLine="0"/>
        <w:jc w:val="both"/>
        <w:outlineLvl w:val="1"/>
        <w:rPr>
          <w:sz w:val="22"/>
          <w:szCs w:val="22"/>
        </w:rPr>
      </w:pPr>
      <w:r>
        <w:rPr>
          <w:rFonts w:ascii="Times New Roman" w:hAnsi="Times New Roman" w:cs="Times New Roman"/>
          <w:sz w:val="22"/>
          <w:szCs w:val="22"/>
        </w:rPr>
        <w:t xml:space="preserve">109. </w:t>
      </w:r>
      <w:r w:rsidR="0018237F" w:rsidRPr="00FC289C">
        <w:rPr>
          <w:rFonts w:ascii="Times New Roman" w:hAnsi="Times New Roman" w:cs="Times New Roman"/>
          <w:sz w:val="22"/>
          <w:szCs w:val="22"/>
        </w:rPr>
        <w:t xml:space="preserve"> </w:t>
      </w:r>
      <w:r w:rsidR="003D12DE" w:rsidRPr="00FC289C">
        <w:rPr>
          <w:rFonts w:ascii="Times New Roman" w:hAnsi="Times New Roman" w:cs="Times New Roman"/>
          <w:sz w:val="22"/>
          <w:szCs w:val="22"/>
        </w:rPr>
        <w:t xml:space="preserve">Управляющая компания и агенты в местах </w:t>
      </w:r>
      <w:r w:rsidR="004B484F" w:rsidRPr="00FC289C">
        <w:rPr>
          <w:rFonts w:ascii="Times New Roman" w:hAnsi="Times New Roman" w:cs="Times New Roman"/>
          <w:sz w:val="22"/>
          <w:szCs w:val="22"/>
        </w:rPr>
        <w:t xml:space="preserve">приема заявок на приобретение, погашение и обмен инвестиционных паев </w:t>
      </w:r>
      <w:r w:rsidR="0018237F" w:rsidRPr="00FC289C">
        <w:rPr>
          <w:rFonts w:ascii="Times New Roman" w:hAnsi="Times New Roman" w:cs="Times New Roman"/>
          <w:sz w:val="22"/>
          <w:szCs w:val="22"/>
        </w:rPr>
        <w:t xml:space="preserve">должны </w:t>
      </w:r>
      <w:r w:rsidR="003D12DE" w:rsidRPr="00FC289C">
        <w:rPr>
          <w:rFonts w:ascii="Times New Roman" w:hAnsi="Times New Roman" w:cs="Times New Roman"/>
          <w:sz w:val="22"/>
          <w:szCs w:val="22"/>
        </w:rPr>
        <w:t>предоставлять всем заинтересованным лицам по их требованию</w:t>
      </w:r>
      <w:r w:rsidR="001B0942" w:rsidRPr="00FC289C">
        <w:rPr>
          <w:rFonts w:ascii="Times New Roman" w:hAnsi="Times New Roman" w:cs="Times New Roman"/>
          <w:sz w:val="22"/>
          <w:szCs w:val="22"/>
        </w:rPr>
        <w:t>:</w:t>
      </w:r>
      <w:r w:rsidR="0018237F" w:rsidRPr="00FC289C">
        <w:rPr>
          <w:rFonts w:ascii="Times New Roman" w:hAnsi="Times New Roman" w:cs="Times New Roman"/>
          <w:sz w:val="22"/>
          <w:szCs w:val="22"/>
        </w:rPr>
        <w:t xml:space="preserve"> </w:t>
      </w:r>
    </w:p>
    <w:p w14:paraId="2C74A552" w14:textId="0A348B24" w:rsidR="004B484F" w:rsidRPr="00A340FC" w:rsidRDefault="00F02C94" w:rsidP="00072D4A">
      <w:pPr>
        <w:pStyle w:val="prg3"/>
        <w:numPr>
          <w:ilvl w:val="0"/>
          <w:numId w:val="0"/>
        </w:numPr>
        <w:tabs>
          <w:tab w:val="clear" w:pos="567"/>
          <w:tab w:val="clear" w:pos="2160"/>
          <w:tab w:val="clear" w:pos="2880"/>
          <w:tab w:val="clear" w:pos="3600"/>
        </w:tabs>
        <w:suppressAutoHyphens w:val="0"/>
        <w:ind w:firstLine="426"/>
        <w:rPr>
          <w:rFonts w:ascii="Times New Roman" w:hAnsi="Times New Roman" w:cs="Times New Roman"/>
          <w:kern w:val="0"/>
          <w:sz w:val="22"/>
          <w:szCs w:val="22"/>
        </w:rPr>
      </w:pPr>
      <w:r w:rsidRPr="00A340FC">
        <w:rPr>
          <w:rFonts w:ascii="Times New Roman" w:hAnsi="Times New Roman" w:cs="Times New Roman"/>
          <w:kern w:val="0"/>
          <w:sz w:val="22"/>
          <w:szCs w:val="22"/>
        </w:rPr>
        <w:t>1</w:t>
      </w:r>
      <w:r w:rsidR="00033C48">
        <w:rPr>
          <w:rFonts w:ascii="Times New Roman" w:hAnsi="Times New Roman" w:cs="Times New Roman"/>
          <w:kern w:val="0"/>
          <w:sz w:val="22"/>
          <w:szCs w:val="22"/>
        </w:rPr>
        <w:t>09</w:t>
      </w:r>
      <w:r w:rsidR="00072D4A" w:rsidRPr="00A340FC">
        <w:rPr>
          <w:rFonts w:ascii="Times New Roman" w:hAnsi="Times New Roman" w:cs="Times New Roman"/>
          <w:kern w:val="0"/>
          <w:sz w:val="22"/>
          <w:szCs w:val="22"/>
        </w:rPr>
        <w:t xml:space="preserve">.1. </w:t>
      </w:r>
      <w:r w:rsidR="008D2F4C" w:rsidRPr="00A340FC">
        <w:rPr>
          <w:rFonts w:ascii="Times New Roman" w:hAnsi="Times New Roman" w:cs="Times New Roman"/>
          <w:kern w:val="0"/>
          <w:sz w:val="22"/>
          <w:szCs w:val="22"/>
        </w:rPr>
        <w:t>настоящие П</w:t>
      </w:r>
      <w:r w:rsidR="004B484F" w:rsidRPr="00A340FC">
        <w:rPr>
          <w:rFonts w:ascii="Times New Roman" w:hAnsi="Times New Roman" w:cs="Times New Roman"/>
          <w:kern w:val="0"/>
          <w:sz w:val="22"/>
          <w:szCs w:val="22"/>
        </w:rPr>
        <w:t>равила, а также полный текст внесенных в них изменений, зарегистрированных федеральным органом исполнительной власти по рынку ценных бумаг</w:t>
      </w:r>
      <w:r w:rsidR="00D36E84">
        <w:rPr>
          <w:rFonts w:ascii="Times New Roman" w:hAnsi="Times New Roman" w:cs="Times New Roman"/>
          <w:kern w:val="0"/>
          <w:sz w:val="22"/>
          <w:szCs w:val="22"/>
        </w:rPr>
        <w:t xml:space="preserve"> и зарегистрированных </w:t>
      </w:r>
      <w:r w:rsidR="00E179E5">
        <w:rPr>
          <w:rFonts w:ascii="Times New Roman" w:hAnsi="Times New Roman" w:cs="Times New Roman"/>
          <w:kern w:val="0"/>
          <w:sz w:val="22"/>
          <w:szCs w:val="22"/>
        </w:rPr>
        <w:t>Банком России</w:t>
      </w:r>
      <w:r w:rsidR="004B484F" w:rsidRPr="00A340FC">
        <w:rPr>
          <w:rFonts w:ascii="Times New Roman" w:hAnsi="Times New Roman" w:cs="Times New Roman"/>
          <w:kern w:val="0"/>
          <w:sz w:val="22"/>
          <w:szCs w:val="22"/>
        </w:rPr>
        <w:t>;</w:t>
      </w:r>
    </w:p>
    <w:p w14:paraId="11F70FC3" w14:textId="1CCAA172"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.2. </w:t>
      </w:r>
      <w:r w:rsidR="008D2F4C" w:rsidRPr="00A340FC">
        <w:rPr>
          <w:sz w:val="22"/>
          <w:szCs w:val="22"/>
        </w:rPr>
        <w:t>настоящие П</w:t>
      </w:r>
      <w:r w:rsidR="004B484F" w:rsidRPr="00A340FC">
        <w:rPr>
          <w:sz w:val="22"/>
          <w:szCs w:val="22"/>
        </w:rPr>
        <w:t>равила с учетом внесенных в них изменений, зарегистрированных федеральным органом исполнительной власти по рынку ценных бумаг</w:t>
      </w:r>
      <w:r w:rsidR="00D36E84">
        <w:rPr>
          <w:sz w:val="22"/>
          <w:szCs w:val="22"/>
        </w:rPr>
        <w:t xml:space="preserve"> и зарегистрированных </w:t>
      </w:r>
      <w:r w:rsidR="00E179E5">
        <w:rPr>
          <w:sz w:val="22"/>
          <w:szCs w:val="22"/>
        </w:rPr>
        <w:t>Банком России</w:t>
      </w:r>
      <w:r w:rsidR="004B484F" w:rsidRPr="00A340FC">
        <w:rPr>
          <w:sz w:val="22"/>
          <w:szCs w:val="22"/>
        </w:rPr>
        <w:t>;</w:t>
      </w:r>
    </w:p>
    <w:p w14:paraId="4E245E91" w14:textId="24A06330" w:rsidR="004B484F" w:rsidRPr="00A340FC" w:rsidRDefault="00F02C94" w:rsidP="00F77CE4">
      <w:pPr>
        <w:spacing w:before="60" w:after="60"/>
        <w:ind w:firstLine="426"/>
        <w:jc w:val="both"/>
        <w:rPr>
          <w:sz w:val="22"/>
          <w:szCs w:val="22"/>
        </w:rPr>
      </w:pPr>
      <w:r w:rsidRPr="00A340FC">
        <w:rPr>
          <w:sz w:val="22"/>
          <w:szCs w:val="22"/>
        </w:rPr>
        <w:t>1</w:t>
      </w:r>
      <w:r w:rsidR="00033C48">
        <w:rPr>
          <w:sz w:val="22"/>
          <w:szCs w:val="22"/>
        </w:rPr>
        <w:t>09</w:t>
      </w:r>
      <w:r w:rsidR="00F77CE4" w:rsidRPr="00A340FC">
        <w:rPr>
          <w:sz w:val="22"/>
          <w:szCs w:val="22"/>
        </w:rPr>
        <w:t xml:space="preserve">.3. </w:t>
      </w:r>
      <w:r w:rsidR="004B484F" w:rsidRPr="00A340FC">
        <w:rPr>
          <w:sz w:val="22"/>
          <w:szCs w:val="22"/>
        </w:rPr>
        <w:t>правила ведения реестра владельцев инвестиционных паев;</w:t>
      </w:r>
    </w:p>
    <w:p w14:paraId="644CB964" w14:textId="3809FAEF" w:rsidR="004B484F" w:rsidRPr="00E901AB"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.4. справку о стоимости чистых активов фонда на последнюю отчетную дату;</w:t>
      </w:r>
    </w:p>
    <w:p w14:paraId="6E710D90" w14:textId="18633856" w:rsidR="004B484F" w:rsidRPr="00A340FC" w:rsidRDefault="0097132D" w:rsidP="00635DF8">
      <w:pPr>
        <w:spacing w:before="60" w:after="60"/>
        <w:ind w:firstLine="426"/>
        <w:jc w:val="both"/>
        <w:rPr>
          <w:sz w:val="22"/>
          <w:szCs w:val="22"/>
        </w:rPr>
      </w:pPr>
      <w:r w:rsidRPr="00E901AB">
        <w:rPr>
          <w:sz w:val="22"/>
          <w:szCs w:val="22"/>
        </w:rPr>
        <w:t>1</w:t>
      </w:r>
      <w:r w:rsidR="00033C48">
        <w:rPr>
          <w:sz w:val="22"/>
          <w:szCs w:val="22"/>
        </w:rPr>
        <w:t>09</w:t>
      </w:r>
      <w:r w:rsidRPr="00E901AB">
        <w:rPr>
          <w:sz w:val="22"/>
          <w:szCs w:val="22"/>
        </w:rPr>
        <w:t>.5.</w:t>
      </w:r>
      <w:r w:rsidR="004B484F" w:rsidRPr="00E901AB">
        <w:rPr>
          <w:sz w:val="22"/>
          <w:szCs w:val="22"/>
        </w:rPr>
        <w:t xml:space="preserve"> бухгалтерск</w:t>
      </w:r>
      <w:r w:rsidR="00E179E5" w:rsidRPr="00E901AB">
        <w:rPr>
          <w:sz w:val="22"/>
          <w:szCs w:val="22"/>
        </w:rPr>
        <w:t>ую (финансовую) отчетность</w:t>
      </w:r>
      <w:r w:rsidR="004B484F" w:rsidRPr="00E901AB">
        <w:rPr>
          <w:sz w:val="22"/>
          <w:szCs w:val="22"/>
        </w:rPr>
        <w:t xml:space="preserve"> </w:t>
      </w:r>
      <w:r w:rsidR="00635DF8" w:rsidRPr="00E901AB">
        <w:rPr>
          <w:sz w:val="22"/>
          <w:szCs w:val="22"/>
        </w:rPr>
        <w:t>у</w:t>
      </w:r>
      <w:r w:rsidR="004B484F" w:rsidRPr="00E901AB">
        <w:rPr>
          <w:sz w:val="22"/>
          <w:szCs w:val="22"/>
        </w:rPr>
        <w:t xml:space="preserve">правляющей компании, </w:t>
      </w:r>
      <w:r w:rsidR="00E179E5" w:rsidRPr="00E901AB">
        <w:rPr>
          <w:sz w:val="22"/>
          <w:szCs w:val="22"/>
        </w:rPr>
        <w:t>бухгалтерскую (финансовую)</w:t>
      </w:r>
      <w:r w:rsidR="00E179E5">
        <w:rPr>
          <w:sz w:val="22"/>
          <w:szCs w:val="22"/>
        </w:rPr>
        <w:t xml:space="preserve"> отчетность</w:t>
      </w:r>
      <w:r w:rsidR="004B484F" w:rsidRPr="00A340FC">
        <w:rPr>
          <w:sz w:val="22"/>
          <w:szCs w:val="22"/>
        </w:rPr>
        <w:t xml:space="preserve"> </w:t>
      </w:r>
      <w:r w:rsidR="00635DF8" w:rsidRPr="00A340FC">
        <w:rPr>
          <w:sz w:val="22"/>
          <w:szCs w:val="22"/>
        </w:rPr>
        <w:t>с</w:t>
      </w:r>
      <w:r w:rsidR="004B484F" w:rsidRPr="00A340FC">
        <w:rPr>
          <w:sz w:val="22"/>
          <w:szCs w:val="22"/>
        </w:rPr>
        <w:t xml:space="preserve">пециализированного депозитария, </w:t>
      </w:r>
      <w:r w:rsidR="00635DF8" w:rsidRPr="00A340FC">
        <w:rPr>
          <w:sz w:val="22"/>
          <w:szCs w:val="22"/>
        </w:rPr>
        <w:t>а</w:t>
      </w:r>
      <w:r w:rsidR="004B484F" w:rsidRPr="00A340FC">
        <w:rPr>
          <w:sz w:val="22"/>
          <w:szCs w:val="22"/>
        </w:rPr>
        <w:t>удитор</w:t>
      </w:r>
      <w:r w:rsidR="00E179E5">
        <w:rPr>
          <w:sz w:val="22"/>
          <w:szCs w:val="22"/>
        </w:rPr>
        <w:t>ское заключение о бухгалтерской (финансовой) отчетности управляющей компании фонда</w:t>
      </w:r>
      <w:r w:rsidR="004B484F" w:rsidRPr="00A340FC">
        <w:rPr>
          <w:sz w:val="22"/>
          <w:szCs w:val="22"/>
        </w:rPr>
        <w:t>, составленные на последнюю отчетную дату;</w:t>
      </w:r>
    </w:p>
    <w:p w14:paraId="02223E29" w14:textId="31750B31"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6</w:t>
      </w:r>
      <w:r w:rsidR="00CE196D" w:rsidRPr="00A340FC">
        <w:rPr>
          <w:sz w:val="22"/>
          <w:szCs w:val="22"/>
        </w:rPr>
        <w:t xml:space="preserve">. </w:t>
      </w:r>
      <w:r w:rsidR="004B484F" w:rsidRPr="00A340FC">
        <w:rPr>
          <w:sz w:val="22"/>
          <w:szCs w:val="22"/>
        </w:rPr>
        <w:t>отчет о приросте (</w:t>
      </w:r>
      <w:r w:rsidR="008D2F4C" w:rsidRPr="00A340FC">
        <w:rPr>
          <w:sz w:val="22"/>
          <w:szCs w:val="22"/>
        </w:rPr>
        <w:t xml:space="preserve">об </w:t>
      </w:r>
      <w:r w:rsidR="004B484F" w:rsidRPr="00A340FC">
        <w:rPr>
          <w:sz w:val="22"/>
          <w:szCs w:val="22"/>
        </w:rPr>
        <w:t>уменьшении) стои</w:t>
      </w:r>
      <w:r w:rsidR="00CE196D" w:rsidRPr="00A340FC">
        <w:rPr>
          <w:sz w:val="22"/>
          <w:szCs w:val="22"/>
        </w:rPr>
        <w:t>мости имущества, составляющего ф</w:t>
      </w:r>
      <w:r w:rsidR="004B484F" w:rsidRPr="00A340FC">
        <w:rPr>
          <w:sz w:val="22"/>
          <w:szCs w:val="22"/>
        </w:rPr>
        <w:t>онд, по состоянию на последнюю отчетную дату;</w:t>
      </w:r>
    </w:p>
    <w:p w14:paraId="76B74D49" w14:textId="723B295E" w:rsidR="004B484F" w:rsidRPr="00A340FC" w:rsidRDefault="00E179E5" w:rsidP="00CE196D">
      <w:pPr>
        <w:spacing w:before="60" w:after="60"/>
        <w:ind w:firstLine="426"/>
        <w:jc w:val="both"/>
        <w:rPr>
          <w:sz w:val="22"/>
          <w:szCs w:val="22"/>
        </w:rPr>
      </w:pPr>
      <w:r w:rsidRPr="00A340FC">
        <w:rPr>
          <w:sz w:val="22"/>
          <w:szCs w:val="22"/>
        </w:rPr>
        <w:t>1</w:t>
      </w:r>
      <w:r w:rsidR="00033C48">
        <w:rPr>
          <w:sz w:val="22"/>
          <w:szCs w:val="22"/>
        </w:rPr>
        <w:t>09</w:t>
      </w:r>
      <w:r w:rsidR="00CE196D" w:rsidRPr="00A340FC">
        <w:rPr>
          <w:sz w:val="22"/>
          <w:szCs w:val="22"/>
        </w:rPr>
        <w:t>.</w:t>
      </w:r>
      <w:r w:rsidR="00AD3668">
        <w:rPr>
          <w:sz w:val="22"/>
          <w:szCs w:val="22"/>
        </w:rPr>
        <w:t>7</w:t>
      </w:r>
      <w:r w:rsidR="00CE196D" w:rsidRPr="00A340FC">
        <w:rPr>
          <w:sz w:val="22"/>
          <w:szCs w:val="22"/>
        </w:rPr>
        <w:t xml:space="preserve">. </w:t>
      </w:r>
      <w:r w:rsidR="004B484F" w:rsidRPr="00A340FC">
        <w:rPr>
          <w:sz w:val="22"/>
          <w:szCs w:val="22"/>
        </w:rPr>
        <w:t xml:space="preserve">сведения о вознаграждении </w:t>
      </w:r>
      <w:r w:rsidR="00C376A4" w:rsidRPr="00A340FC">
        <w:rPr>
          <w:sz w:val="22"/>
          <w:szCs w:val="22"/>
        </w:rPr>
        <w:t>у</w:t>
      </w:r>
      <w:r w:rsidR="004B484F" w:rsidRPr="00A340FC">
        <w:rPr>
          <w:sz w:val="22"/>
          <w:szCs w:val="22"/>
        </w:rPr>
        <w:t>правляющей компании</w:t>
      </w:r>
      <w:r w:rsidR="00C376A4" w:rsidRPr="00A340FC">
        <w:rPr>
          <w:sz w:val="22"/>
          <w:szCs w:val="22"/>
        </w:rPr>
        <w:t xml:space="preserve">, </w:t>
      </w:r>
      <w:r w:rsidR="004B484F" w:rsidRPr="00A340FC">
        <w:rPr>
          <w:sz w:val="22"/>
          <w:szCs w:val="22"/>
        </w:rPr>
        <w:t xml:space="preserve">расходах, </w:t>
      </w:r>
      <w:r w:rsidR="00C376A4" w:rsidRPr="00A340FC">
        <w:rPr>
          <w:sz w:val="22"/>
          <w:szCs w:val="22"/>
        </w:rPr>
        <w:t>оплаченных</w:t>
      </w:r>
      <w:r w:rsidR="004B484F" w:rsidRPr="00A340FC">
        <w:rPr>
          <w:sz w:val="22"/>
          <w:szCs w:val="22"/>
        </w:rPr>
        <w:t xml:space="preserve"> за счет имущества, составляющего </w:t>
      </w:r>
      <w:r w:rsidR="00C376A4" w:rsidRPr="00A340FC">
        <w:rPr>
          <w:sz w:val="22"/>
          <w:szCs w:val="22"/>
        </w:rPr>
        <w:t>ф</w:t>
      </w:r>
      <w:r w:rsidR="004B484F" w:rsidRPr="00A340FC">
        <w:rPr>
          <w:sz w:val="22"/>
          <w:szCs w:val="22"/>
        </w:rPr>
        <w:t>онд, по состоянию на последнюю отчетную дату;</w:t>
      </w:r>
    </w:p>
    <w:p w14:paraId="711CD1AB" w14:textId="62AF01CB" w:rsidR="004B484F" w:rsidRPr="00A340FC" w:rsidRDefault="00E179E5" w:rsidP="00274A54">
      <w:pPr>
        <w:spacing w:before="60" w:after="60"/>
        <w:ind w:firstLine="426"/>
        <w:jc w:val="both"/>
        <w:rPr>
          <w:sz w:val="22"/>
          <w:szCs w:val="22"/>
        </w:rPr>
      </w:pPr>
      <w:r w:rsidRPr="00A340FC">
        <w:rPr>
          <w:sz w:val="22"/>
          <w:szCs w:val="22"/>
        </w:rPr>
        <w:t>1</w:t>
      </w:r>
      <w:r w:rsidR="00033C48">
        <w:rPr>
          <w:sz w:val="22"/>
          <w:szCs w:val="22"/>
        </w:rPr>
        <w:t>09</w:t>
      </w:r>
      <w:r w:rsidR="00274A54" w:rsidRPr="00A340FC">
        <w:rPr>
          <w:sz w:val="22"/>
          <w:szCs w:val="22"/>
        </w:rPr>
        <w:t>.</w:t>
      </w:r>
      <w:r w:rsidR="00AD3668">
        <w:rPr>
          <w:sz w:val="22"/>
          <w:szCs w:val="22"/>
        </w:rPr>
        <w:t>8</w:t>
      </w:r>
      <w:r w:rsidR="00274A54" w:rsidRPr="00A340FC">
        <w:rPr>
          <w:sz w:val="22"/>
          <w:szCs w:val="22"/>
        </w:rPr>
        <w:t xml:space="preserve">. </w:t>
      </w:r>
      <w:r w:rsidR="004B484F" w:rsidRPr="00A340FC">
        <w:rPr>
          <w:sz w:val="22"/>
          <w:szCs w:val="22"/>
        </w:rPr>
        <w:t>сведения о приостановлении и в</w:t>
      </w:r>
      <w:r w:rsidR="00205191">
        <w:rPr>
          <w:sz w:val="22"/>
          <w:szCs w:val="22"/>
        </w:rPr>
        <w:t xml:space="preserve">озобновлении выдачи, погашения </w:t>
      </w:r>
      <w:r w:rsidR="004B484F" w:rsidRPr="00A340FC">
        <w:rPr>
          <w:sz w:val="22"/>
          <w:szCs w:val="22"/>
        </w:rPr>
        <w:t>и обмена инвестиционных паев с указанием причин приостановления;</w:t>
      </w:r>
    </w:p>
    <w:p w14:paraId="79A49078" w14:textId="6EE4B251" w:rsidR="004B484F" w:rsidRPr="00A340FC" w:rsidRDefault="00E179E5" w:rsidP="00F46F28">
      <w:pPr>
        <w:spacing w:before="60" w:after="60"/>
        <w:ind w:firstLine="426"/>
        <w:jc w:val="both"/>
        <w:rPr>
          <w:sz w:val="22"/>
          <w:szCs w:val="22"/>
        </w:rPr>
      </w:pPr>
      <w:r w:rsidRPr="00A340FC">
        <w:rPr>
          <w:sz w:val="22"/>
          <w:szCs w:val="22"/>
        </w:rPr>
        <w:t>1</w:t>
      </w:r>
      <w:r w:rsidR="00033C48">
        <w:rPr>
          <w:sz w:val="22"/>
          <w:szCs w:val="22"/>
        </w:rPr>
        <w:t>09</w:t>
      </w:r>
      <w:r w:rsidR="00F46F28" w:rsidRPr="00A340FC">
        <w:rPr>
          <w:sz w:val="22"/>
          <w:szCs w:val="22"/>
        </w:rPr>
        <w:t>.</w:t>
      </w:r>
      <w:r w:rsidR="00AD3668">
        <w:rPr>
          <w:sz w:val="22"/>
          <w:szCs w:val="22"/>
        </w:rPr>
        <w:t>9</w:t>
      </w:r>
      <w:r w:rsidR="00F46F28" w:rsidRPr="00A340FC">
        <w:rPr>
          <w:sz w:val="22"/>
          <w:szCs w:val="22"/>
        </w:rPr>
        <w:t xml:space="preserve">. </w:t>
      </w:r>
      <w:r w:rsidR="004B484F" w:rsidRPr="00A340FC">
        <w:rPr>
          <w:sz w:val="22"/>
          <w:szCs w:val="22"/>
        </w:rPr>
        <w:t>сведения об агентах с указанием их фирменн</w:t>
      </w:r>
      <w:r w:rsidR="008736B0" w:rsidRPr="00A340FC">
        <w:rPr>
          <w:sz w:val="22"/>
          <w:szCs w:val="22"/>
        </w:rPr>
        <w:t xml:space="preserve">ого наименования, места </w:t>
      </w:r>
      <w:r w:rsidR="004B484F" w:rsidRPr="00A340FC">
        <w:rPr>
          <w:sz w:val="22"/>
          <w:szCs w:val="22"/>
        </w:rPr>
        <w:t>нахождения, телефонов, мест приема ими заявок на приобретение</w:t>
      </w:r>
      <w:r w:rsidR="008C1134">
        <w:rPr>
          <w:sz w:val="22"/>
          <w:szCs w:val="22"/>
        </w:rPr>
        <w:t>,</w:t>
      </w:r>
      <w:r w:rsidR="004B484F" w:rsidRPr="00A340FC">
        <w:rPr>
          <w:sz w:val="22"/>
          <w:szCs w:val="22"/>
        </w:rPr>
        <w:t xml:space="preserve"> погашение</w:t>
      </w:r>
      <w:r w:rsidR="008C1134">
        <w:rPr>
          <w:sz w:val="22"/>
          <w:szCs w:val="22"/>
        </w:rPr>
        <w:t xml:space="preserve"> и обмен</w:t>
      </w:r>
      <w:r w:rsidR="004B484F" w:rsidRPr="00A340FC">
        <w:rPr>
          <w:sz w:val="22"/>
          <w:szCs w:val="22"/>
        </w:rPr>
        <w:t xml:space="preserve"> инвестиционных паев</w:t>
      </w:r>
      <w:r w:rsidR="008D2F4C" w:rsidRPr="00A340FC">
        <w:rPr>
          <w:sz w:val="22"/>
          <w:szCs w:val="22"/>
        </w:rPr>
        <w:t>,</w:t>
      </w:r>
      <w:r w:rsidR="004B484F" w:rsidRPr="00A340FC">
        <w:rPr>
          <w:sz w:val="22"/>
          <w:szCs w:val="22"/>
        </w:rPr>
        <w:t xml:space="preserve"> адреса, времени приема заявок</w:t>
      </w:r>
      <w:r w:rsidR="008736B0" w:rsidRPr="00A340FC">
        <w:rPr>
          <w:sz w:val="22"/>
          <w:szCs w:val="22"/>
        </w:rPr>
        <w:t xml:space="preserve">, </w:t>
      </w:r>
      <w:r w:rsidR="008D2F4C" w:rsidRPr="00A340FC">
        <w:rPr>
          <w:sz w:val="22"/>
          <w:szCs w:val="22"/>
        </w:rPr>
        <w:t xml:space="preserve">номера </w:t>
      </w:r>
      <w:r w:rsidR="004B484F" w:rsidRPr="00A340FC">
        <w:rPr>
          <w:sz w:val="22"/>
          <w:szCs w:val="22"/>
        </w:rPr>
        <w:t>телефон</w:t>
      </w:r>
      <w:r w:rsidR="008D2F4C" w:rsidRPr="00A340FC">
        <w:rPr>
          <w:sz w:val="22"/>
          <w:szCs w:val="22"/>
        </w:rPr>
        <w:t>а</w:t>
      </w:r>
      <w:r w:rsidR="004B484F" w:rsidRPr="00A340FC">
        <w:rPr>
          <w:sz w:val="22"/>
          <w:szCs w:val="22"/>
        </w:rPr>
        <w:t xml:space="preserve"> </w:t>
      </w:r>
      <w:r w:rsidR="008736B0" w:rsidRPr="00A340FC">
        <w:rPr>
          <w:sz w:val="22"/>
          <w:szCs w:val="22"/>
        </w:rPr>
        <w:t xml:space="preserve">пунктов </w:t>
      </w:r>
      <w:r w:rsidR="004B484F" w:rsidRPr="00A340FC">
        <w:rPr>
          <w:sz w:val="22"/>
          <w:szCs w:val="22"/>
        </w:rPr>
        <w:t>приема заявок;</w:t>
      </w:r>
    </w:p>
    <w:p w14:paraId="39473578" w14:textId="5699CB01" w:rsidR="004B484F" w:rsidRPr="00A340FC" w:rsidRDefault="00E179E5" w:rsidP="00AE74ED">
      <w:pPr>
        <w:spacing w:before="60" w:after="60"/>
        <w:ind w:firstLine="426"/>
        <w:jc w:val="both"/>
        <w:rPr>
          <w:sz w:val="22"/>
          <w:szCs w:val="22"/>
        </w:rPr>
      </w:pPr>
      <w:r w:rsidRPr="00A340FC">
        <w:rPr>
          <w:sz w:val="22"/>
          <w:szCs w:val="22"/>
        </w:rPr>
        <w:t>1</w:t>
      </w:r>
      <w:r w:rsidR="00033C48">
        <w:rPr>
          <w:sz w:val="22"/>
          <w:szCs w:val="22"/>
        </w:rPr>
        <w:t>09</w:t>
      </w:r>
      <w:r w:rsidR="00AE74ED" w:rsidRPr="00A340FC">
        <w:rPr>
          <w:sz w:val="22"/>
          <w:szCs w:val="22"/>
        </w:rPr>
        <w:t>.</w:t>
      </w:r>
      <w:r w:rsidR="00AD3668" w:rsidRPr="00A340FC">
        <w:rPr>
          <w:sz w:val="22"/>
          <w:szCs w:val="22"/>
        </w:rPr>
        <w:t>1</w:t>
      </w:r>
      <w:r w:rsidR="00AD3668">
        <w:rPr>
          <w:sz w:val="22"/>
          <w:szCs w:val="22"/>
        </w:rPr>
        <w:t>0</w:t>
      </w:r>
      <w:r w:rsidR="00AE74ED" w:rsidRPr="00A340FC">
        <w:rPr>
          <w:sz w:val="22"/>
          <w:szCs w:val="22"/>
        </w:rPr>
        <w:t xml:space="preserve">. </w:t>
      </w:r>
      <w:r w:rsidR="004B484F" w:rsidRPr="00A340FC">
        <w:rPr>
          <w:sz w:val="22"/>
          <w:szCs w:val="22"/>
        </w:rPr>
        <w:t>список печатных изданий, информационных агентств, а также адрес</w:t>
      </w:r>
      <w:r w:rsidR="00AE74ED" w:rsidRPr="00A340FC">
        <w:rPr>
          <w:sz w:val="22"/>
          <w:szCs w:val="22"/>
        </w:rPr>
        <w:t xml:space="preserve"> страницы</w:t>
      </w:r>
      <w:r w:rsidR="004B484F" w:rsidRPr="00A340FC">
        <w:rPr>
          <w:sz w:val="22"/>
          <w:szCs w:val="22"/>
        </w:rPr>
        <w:t xml:space="preserve"> в сети Интернет, которые используются для раскрытия информации о деятельности, связанн</w:t>
      </w:r>
      <w:r w:rsidR="00AE74ED" w:rsidRPr="00A340FC">
        <w:rPr>
          <w:sz w:val="22"/>
          <w:szCs w:val="22"/>
        </w:rPr>
        <w:t>ой с доверительным управлением ф</w:t>
      </w:r>
      <w:r w:rsidR="004B484F" w:rsidRPr="00A340FC">
        <w:rPr>
          <w:sz w:val="22"/>
          <w:szCs w:val="22"/>
        </w:rPr>
        <w:t>ондом;</w:t>
      </w:r>
    </w:p>
    <w:p w14:paraId="7BDB0964" w14:textId="441810A6" w:rsidR="004B484F" w:rsidRPr="00A340FC" w:rsidRDefault="00E179E5" w:rsidP="00332BA2">
      <w:pPr>
        <w:spacing w:before="60" w:after="60"/>
        <w:ind w:firstLine="426"/>
        <w:jc w:val="both"/>
        <w:rPr>
          <w:sz w:val="22"/>
          <w:szCs w:val="22"/>
        </w:rPr>
      </w:pPr>
      <w:r w:rsidRPr="00A340FC">
        <w:rPr>
          <w:sz w:val="22"/>
          <w:szCs w:val="22"/>
        </w:rPr>
        <w:t>1</w:t>
      </w:r>
      <w:r w:rsidR="00033C48">
        <w:rPr>
          <w:sz w:val="22"/>
          <w:szCs w:val="22"/>
        </w:rPr>
        <w:t>09</w:t>
      </w:r>
      <w:r w:rsidR="00332BA2" w:rsidRPr="00A340FC">
        <w:rPr>
          <w:sz w:val="22"/>
          <w:szCs w:val="22"/>
        </w:rPr>
        <w:t>.</w:t>
      </w:r>
      <w:r w:rsidR="00AD3668" w:rsidRPr="00A340FC">
        <w:rPr>
          <w:sz w:val="22"/>
          <w:szCs w:val="22"/>
        </w:rPr>
        <w:t>1</w:t>
      </w:r>
      <w:r w:rsidR="00AD3668">
        <w:rPr>
          <w:sz w:val="22"/>
          <w:szCs w:val="22"/>
        </w:rPr>
        <w:t>1</w:t>
      </w:r>
      <w:r w:rsidR="00332BA2" w:rsidRPr="00A340FC">
        <w:rPr>
          <w:sz w:val="22"/>
          <w:szCs w:val="22"/>
        </w:rPr>
        <w:t xml:space="preserve">. </w:t>
      </w:r>
      <w:r w:rsidR="004B484F" w:rsidRPr="00A340FC">
        <w:rPr>
          <w:sz w:val="22"/>
          <w:szCs w:val="22"/>
        </w:rPr>
        <w:t xml:space="preserve">иные документы, содержащие информацию, </w:t>
      </w:r>
      <w:r w:rsidR="004D143F" w:rsidRPr="00A340FC">
        <w:rPr>
          <w:sz w:val="22"/>
          <w:szCs w:val="22"/>
        </w:rPr>
        <w:t>раскрытую</w:t>
      </w:r>
      <w:r w:rsidR="004B484F" w:rsidRPr="00A340FC">
        <w:rPr>
          <w:sz w:val="22"/>
          <w:szCs w:val="22"/>
        </w:rPr>
        <w:t xml:space="preserve"> </w:t>
      </w:r>
      <w:r w:rsidR="004D143F" w:rsidRPr="00A340FC">
        <w:rPr>
          <w:sz w:val="22"/>
          <w:szCs w:val="22"/>
        </w:rPr>
        <w:t>у</w:t>
      </w:r>
      <w:r w:rsidR="004B484F" w:rsidRPr="00A340FC">
        <w:rPr>
          <w:sz w:val="22"/>
          <w:szCs w:val="22"/>
        </w:rPr>
        <w:t xml:space="preserve">правляющей компанией в соответствии с требованиями Федерального закона «Об инвестиционных фондах», нормативных актов </w:t>
      </w:r>
      <w:r w:rsidR="001B0942">
        <w:rPr>
          <w:sz w:val="22"/>
          <w:szCs w:val="22"/>
        </w:rPr>
        <w:t xml:space="preserve">Банка России </w:t>
      </w:r>
      <w:r w:rsidR="008D2F4C" w:rsidRPr="00A340FC">
        <w:rPr>
          <w:sz w:val="22"/>
          <w:szCs w:val="22"/>
        </w:rPr>
        <w:t>и настоящих</w:t>
      </w:r>
      <w:r w:rsidR="004D143F" w:rsidRPr="00A340FC">
        <w:rPr>
          <w:sz w:val="22"/>
          <w:szCs w:val="22"/>
        </w:rPr>
        <w:t xml:space="preserve"> </w:t>
      </w:r>
      <w:r w:rsidR="008D2F4C" w:rsidRPr="00A340FC">
        <w:rPr>
          <w:sz w:val="22"/>
          <w:szCs w:val="22"/>
        </w:rPr>
        <w:t>П</w:t>
      </w:r>
      <w:r w:rsidR="004B484F" w:rsidRPr="00A340FC">
        <w:rPr>
          <w:sz w:val="22"/>
          <w:szCs w:val="22"/>
        </w:rPr>
        <w:t>равил.</w:t>
      </w:r>
    </w:p>
    <w:p w14:paraId="1D044880" w14:textId="64B9A78F" w:rsidR="003F60BA" w:rsidRPr="005D676B" w:rsidRDefault="00033C48" w:rsidP="005D676B">
      <w:pPr>
        <w:tabs>
          <w:tab w:val="left" w:pos="426"/>
        </w:tabs>
        <w:spacing w:before="60" w:after="60"/>
        <w:jc w:val="both"/>
        <w:rPr>
          <w:sz w:val="22"/>
          <w:szCs w:val="22"/>
        </w:rPr>
      </w:pPr>
      <w:r>
        <w:rPr>
          <w:sz w:val="22"/>
          <w:szCs w:val="22"/>
        </w:rPr>
        <w:t>110</w:t>
      </w:r>
      <w:r w:rsidR="00654D31">
        <w:rPr>
          <w:sz w:val="22"/>
          <w:szCs w:val="22"/>
        </w:rPr>
        <w:t xml:space="preserve">. </w:t>
      </w:r>
      <w:r w:rsidR="003F60BA" w:rsidRPr="005D676B">
        <w:rPr>
          <w:sz w:val="22"/>
          <w:szCs w:val="22"/>
        </w:rPr>
        <w:t xml:space="preserve">Информация о времени начала и окончания приема заявок </w:t>
      </w:r>
      <w:r w:rsidR="00FF02B5" w:rsidRPr="005D676B">
        <w:rPr>
          <w:sz w:val="22"/>
          <w:szCs w:val="22"/>
        </w:rPr>
        <w:t xml:space="preserve">на приобретение, погашение и обмен инвестиционных паев </w:t>
      </w:r>
      <w:r w:rsidR="003F60BA" w:rsidRPr="005D676B">
        <w:rPr>
          <w:sz w:val="22"/>
          <w:szCs w:val="22"/>
        </w:rPr>
        <w:t xml:space="preserve">в течение </w:t>
      </w:r>
      <w:r w:rsidR="00FF02B5" w:rsidRPr="005D676B">
        <w:rPr>
          <w:sz w:val="22"/>
          <w:szCs w:val="22"/>
        </w:rPr>
        <w:t xml:space="preserve">рабочего </w:t>
      </w:r>
      <w:r w:rsidR="003F60BA" w:rsidRPr="005D676B">
        <w:rPr>
          <w:sz w:val="22"/>
          <w:szCs w:val="22"/>
        </w:rPr>
        <w:t xml:space="preserve">дня, о случаях </w:t>
      </w:r>
      <w:r w:rsidR="00957111" w:rsidRPr="005D676B">
        <w:rPr>
          <w:sz w:val="22"/>
          <w:szCs w:val="22"/>
        </w:rPr>
        <w:t xml:space="preserve">приостановления </w:t>
      </w:r>
      <w:r w:rsidR="003F60BA" w:rsidRPr="005D676B">
        <w:rPr>
          <w:sz w:val="22"/>
          <w:szCs w:val="22"/>
        </w:rPr>
        <w:t xml:space="preserve">и возобновления выдачи, погашения и обмена инвестиционных паев, </w:t>
      </w:r>
      <w:r w:rsidR="00FF02B5" w:rsidRPr="005D676B">
        <w:rPr>
          <w:sz w:val="22"/>
          <w:szCs w:val="22"/>
        </w:rPr>
        <w:t xml:space="preserve">или одновременном приостановлении выдачи, погашении и обмене инвестиционных паев, о возобновлении выдачи, погашении и обмене инвестиционных паев, </w:t>
      </w:r>
      <w:r w:rsidR="003F60BA" w:rsidRPr="005D676B">
        <w:rPr>
          <w:sz w:val="22"/>
          <w:szCs w:val="22"/>
        </w:rPr>
        <w:t xml:space="preserve">об агентах, о месте нахождения пунктов приема заявок, о стоимости чистых активов фонда, о </w:t>
      </w:r>
      <w:r w:rsidR="00FF02B5" w:rsidRPr="005D676B">
        <w:rPr>
          <w:sz w:val="22"/>
          <w:szCs w:val="22"/>
        </w:rPr>
        <w:lastRenderedPageBreak/>
        <w:t>размерах суммы</w:t>
      </w:r>
      <w:r w:rsidR="003F60BA" w:rsidRPr="005D676B">
        <w:rPr>
          <w:sz w:val="22"/>
          <w:szCs w:val="22"/>
        </w:rPr>
        <w:t xml:space="preserve">, на которую выдается один инвестиционный пай, и сумме денежной компенсации, подлежащей выплате в связи с погашением одного инвестиционного пая на последнюю отчетную дату, о методе определения расчетной стоимости одного инвестиционного пая, о стоимости чистых активов в расчете на один инвестиционный пай на последнюю отчетную дату, о надбавках и скидках, минимальном количестве выдаваемых инвестиционных паев, минимальной сумме денежных средств, вносимых в фонд, и о прекращении фонда должна предоставляться управляющей компанией и агентами </w:t>
      </w:r>
      <w:r w:rsidR="00FF02B5" w:rsidRPr="005D676B">
        <w:rPr>
          <w:sz w:val="22"/>
          <w:szCs w:val="22"/>
        </w:rPr>
        <w:t xml:space="preserve">заинтересованным лицам </w:t>
      </w:r>
      <w:r w:rsidR="003F60BA" w:rsidRPr="005D676B">
        <w:rPr>
          <w:sz w:val="22"/>
          <w:szCs w:val="22"/>
        </w:rPr>
        <w:t>по телефону</w:t>
      </w:r>
      <w:r w:rsidR="00FF02B5" w:rsidRPr="005D676B">
        <w:rPr>
          <w:sz w:val="22"/>
          <w:szCs w:val="22"/>
        </w:rPr>
        <w:t xml:space="preserve">, а также может предоставляться </w:t>
      </w:r>
      <w:r w:rsidR="003F60BA" w:rsidRPr="005D676B">
        <w:rPr>
          <w:sz w:val="22"/>
          <w:szCs w:val="22"/>
        </w:rPr>
        <w:t xml:space="preserve">иным способом. </w:t>
      </w:r>
    </w:p>
    <w:p w14:paraId="0B6737A1" w14:textId="09AA201A" w:rsidR="004F5A14" w:rsidRPr="005D676B" w:rsidRDefault="00286922" w:rsidP="005D676B">
      <w:pPr>
        <w:tabs>
          <w:tab w:val="left" w:pos="426"/>
        </w:tabs>
        <w:spacing w:before="60" w:after="60"/>
        <w:jc w:val="both"/>
        <w:rPr>
          <w:sz w:val="22"/>
          <w:szCs w:val="22"/>
        </w:rPr>
      </w:pPr>
      <w:r>
        <w:rPr>
          <w:sz w:val="22"/>
          <w:szCs w:val="22"/>
        </w:rPr>
        <w:t>11</w:t>
      </w:r>
      <w:r w:rsidR="00033C48">
        <w:rPr>
          <w:sz w:val="22"/>
          <w:szCs w:val="22"/>
        </w:rPr>
        <w:t>1</w:t>
      </w:r>
      <w:r>
        <w:rPr>
          <w:sz w:val="22"/>
          <w:szCs w:val="22"/>
        </w:rPr>
        <w:t>.</w:t>
      </w:r>
      <w:r w:rsidR="00FC289C" w:rsidRPr="00CD6C6A">
        <w:rPr>
          <w:sz w:val="22"/>
          <w:szCs w:val="22"/>
        </w:rPr>
        <w:t xml:space="preserve"> </w:t>
      </w:r>
      <w:r w:rsidR="004F5A14" w:rsidRPr="005D676B">
        <w:rPr>
          <w:sz w:val="22"/>
          <w:szCs w:val="22"/>
        </w:rPr>
        <w:t xml:space="preserve">Управляющая компания обязана раскрывать информацию в порядке, установленном законодательством Российской Федерации об инвестиционных фондах и нормативными актами Банка России. </w:t>
      </w:r>
    </w:p>
    <w:p w14:paraId="11CDC873" w14:textId="59A96DCF" w:rsidR="004F5A14" w:rsidRPr="00E0162A" w:rsidRDefault="004F5A14" w:rsidP="004F5A14">
      <w:pPr>
        <w:spacing w:before="120" w:line="240" w:lineRule="atLeast"/>
        <w:ind w:firstLine="426"/>
        <w:jc w:val="both"/>
        <w:rPr>
          <w:sz w:val="22"/>
          <w:szCs w:val="22"/>
        </w:rPr>
      </w:pPr>
      <w:r w:rsidRPr="00E0162A">
        <w:rPr>
          <w:sz w:val="22"/>
          <w:szCs w:val="22"/>
        </w:rPr>
        <w:t xml:space="preserve">Информация, подлежащая раскрытию в сети Интернет, раскрывается на сайте управляющей компании по адресу </w:t>
      </w:r>
      <w:hyperlink r:id="rId25" w:history="1">
        <w:r w:rsidR="006A1CCB" w:rsidRPr="007145C6">
          <w:rPr>
            <w:rStyle w:val="af9"/>
            <w:sz w:val="22"/>
            <w:szCs w:val="22"/>
          </w:rPr>
          <w:t>www.tkbip.</w:t>
        </w:r>
        <w:proofErr w:type="spellStart"/>
        <w:r w:rsidR="006A1CCB" w:rsidRPr="007145C6">
          <w:rPr>
            <w:rStyle w:val="af9"/>
            <w:sz w:val="22"/>
            <w:szCs w:val="22"/>
            <w:lang w:val="en-US"/>
          </w:rPr>
          <w:t>ru</w:t>
        </w:r>
        <w:proofErr w:type="spellEnd"/>
      </w:hyperlink>
      <w:r>
        <w:rPr>
          <w:sz w:val="22"/>
          <w:szCs w:val="22"/>
        </w:rPr>
        <w:t>.</w:t>
      </w:r>
    </w:p>
    <w:p w14:paraId="5045E61D" w14:textId="77777777" w:rsidR="001E3D96" w:rsidRPr="00A340FC" w:rsidRDefault="001E3D96" w:rsidP="001E3D96">
      <w:pPr>
        <w:spacing w:before="60" w:after="60"/>
        <w:jc w:val="both"/>
        <w:rPr>
          <w:sz w:val="22"/>
          <w:szCs w:val="22"/>
        </w:rPr>
      </w:pPr>
    </w:p>
    <w:p w14:paraId="2499C40C" w14:textId="62A1A72F" w:rsidR="004B484F" w:rsidRPr="003D3B40" w:rsidRDefault="004B484F">
      <w:pPr>
        <w:pStyle w:val="H4"/>
        <w:spacing w:before="60" w:after="60"/>
        <w:jc w:val="center"/>
      </w:pPr>
      <w:r w:rsidRPr="00A340FC">
        <w:t>X</w:t>
      </w:r>
      <w:r w:rsidR="006A71BA">
        <w:rPr>
          <w:lang w:val="en-US"/>
        </w:rPr>
        <w:t>I</w:t>
      </w:r>
      <w:r w:rsidR="00BC2E9E">
        <w:rPr>
          <w:lang w:val="en-US"/>
        </w:rPr>
        <w:t>II</w:t>
      </w:r>
      <w:r w:rsidR="00984747" w:rsidRPr="00A340FC">
        <w:t>. Ответственность управляющей компании</w:t>
      </w:r>
      <w:r w:rsidR="00BC2E9E">
        <w:t xml:space="preserve"> </w:t>
      </w:r>
      <w:r w:rsidR="003D3B40">
        <w:t>и иных лиц</w:t>
      </w:r>
    </w:p>
    <w:p w14:paraId="18ADBCE5" w14:textId="3507CA72" w:rsidR="00C26188" w:rsidRDefault="00CD6C6A" w:rsidP="005D676B">
      <w:pPr>
        <w:tabs>
          <w:tab w:val="left" w:pos="426"/>
        </w:tabs>
        <w:spacing w:before="60" w:after="60"/>
        <w:jc w:val="both"/>
        <w:rPr>
          <w:sz w:val="22"/>
          <w:szCs w:val="22"/>
        </w:rPr>
      </w:pPr>
      <w:r>
        <w:rPr>
          <w:sz w:val="22"/>
          <w:szCs w:val="22"/>
        </w:rPr>
        <w:t>11</w:t>
      </w:r>
      <w:r w:rsidR="005D5951">
        <w:rPr>
          <w:sz w:val="22"/>
          <w:szCs w:val="22"/>
        </w:rPr>
        <w:t>2</w:t>
      </w:r>
      <w:r w:rsidR="003948FD" w:rsidRPr="005D676B">
        <w:rPr>
          <w:sz w:val="22"/>
          <w:szCs w:val="22"/>
        </w:rPr>
        <w:t xml:space="preserve">. </w:t>
      </w:r>
      <w:r w:rsidR="004B484F" w:rsidRPr="00A340FC">
        <w:rPr>
          <w:sz w:val="22"/>
          <w:szCs w:val="22"/>
        </w:rPr>
        <w:t>Управляющая компания несет перед владельцами инвестиционных паев ответственность в размере реального ущерба в случае причинения им убытков в результате нарушения Федерального закона «Об инвестиционных фондах», ин</w:t>
      </w:r>
      <w:r w:rsidR="004A24C7" w:rsidRPr="00A340FC">
        <w:rPr>
          <w:sz w:val="22"/>
          <w:szCs w:val="22"/>
        </w:rPr>
        <w:t xml:space="preserve">ых федеральных законов и </w:t>
      </w:r>
      <w:r w:rsidR="006A71BA">
        <w:rPr>
          <w:sz w:val="22"/>
          <w:szCs w:val="22"/>
        </w:rPr>
        <w:t>настоящих П</w:t>
      </w:r>
      <w:r w:rsidR="004A24C7" w:rsidRPr="00A340FC">
        <w:rPr>
          <w:sz w:val="22"/>
          <w:szCs w:val="22"/>
        </w:rPr>
        <w:t>равил</w:t>
      </w:r>
      <w:r w:rsidR="004B484F" w:rsidRPr="00A340FC">
        <w:rPr>
          <w:sz w:val="22"/>
          <w:szCs w:val="22"/>
        </w:rPr>
        <w:t>, в том числе за неправильное определение суммы, на которую выдается инвестиционный пай, и суммы денежной компенсации, подлежащей выплате в связи с</w:t>
      </w:r>
      <w:r w:rsidR="004A24C7" w:rsidRPr="00A340FC">
        <w:rPr>
          <w:sz w:val="22"/>
          <w:szCs w:val="22"/>
        </w:rPr>
        <w:t xml:space="preserve"> погашением инвестиционного </w:t>
      </w:r>
      <w:r w:rsidR="004A24C7" w:rsidRPr="00F44CD4">
        <w:rPr>
          <w:sz w:val="22"/>
          <w:szCs w:val="22"/>
        </w:rPr>
        <w:t xml:space="preserve">пая, </w:t>
      </w:r>
      <w:r w:rsidR="00F44CD4" w:rsidRPr="005D676B">
        <w:rPr>
          <w:sz w:val="22"/>
          <w:szCs w:val="22"/>
        </w:rPr>
        <w:t xml:space="preserve">а в случае нарушения требований, установленных </w:t>
      </w:r>
      <w:hyperlink r:id="rId26" w:history="1">
        <w:r w:rsidR="00F44CD4" w:rsidRPr="005D676B">
          <w:rPr>
            <w:sz w:val="22"/>
            <w:szCs w:val="22"/>
          </w:rPr>
          <w:t>пунктом 1.1 статьи 39</w:t>
        </w:r>
      </w:hyperlink>
      <w:r w:rsidR="00F44CD4" w:rsidRPr="005D676B">
        <w:rPr>
          <w:sz w:val="22"/>
          <w:szCs w:val="22"/>
        </w:rPr>
        <w:t xml:space="preserve"> настоящего Федерального закона, - в размере, предусмотренном указанными статьями</w:t>
      </w:r>
      <w:r w:rsidR="004A24C7" w:rsidRPr="00A340FC">
        <w:rPr>
          <w:sz w:val="22"/>
          <w:szCs w:val="22"/>
        </w:rPr>
        <w:t>.</w:t>
      </w:r>
      <w:r w:rsidR="00141669">
        <w:rPr>
          <w:sz w:val="22"/>
          <w:szCs w:val="22"/>
        </w:rPr>
        <w:t xml:space="preserve"> </w:t>
      </w:r>
    </w:p>
    <w:p w14:paraId="5C345769" w14:textId="77777777" w:rsidR="00C26188" w:rsidRDefault="00141669" w:rsidP="005D676B">
      <w:pPr>
        <w:tabs>
          <w:tab w:val="left" w:pos="426"/>
        </w:tabs>
        <w:spacing w:before="60" w:after="60"/>
        <w:jc w:val="both"/>
        <w:rPr>
          <w:sz w:val="22"/>
          <w:szCs w:val="22"/>
        </w:rPr>
      </w:pPr>
      <w:r>
        <w:rPr>
          <w:sz w:val="22"/>
          <w:szCs w:val="22"/>
        </w:rPr>
        <w:t>В установленном частью восемнадцатой</w:t>
      </w:r>
      <w:r w:rsidR="000F352D">
        <w:rPr>
          <w:sz w:val="22"/>
          <w:szCs w:val="22"/>
        </w:rPr>
        <w:t xml:space="preserve"> статьи 5 Федерального закона «О рынке ценных бумаг» случае приобретения инвестиционных паев паевого инвестиционного фонда ответственность, предусмотренную абзацем первым настоящего пункта, управляющая компания несет перед учредителем управления по договору доверительного управления ценными бумагами.</w:t>
      </w:r>
    </w:p>
    <w:p w14:paraId="25CC5C4C" w14:textId="5241DC4C" w:rsidR="00C26188" w:rsidRDefault="00CD6C6A" w:rsidP="005D676B">
      <w:pPr>
        <w:tabs>
          <w:tab w:val="left" w:pos="426"/>
        </w:tabs>
        <w:spacing w:before="60" w:after="60"/>
        <w:jc w:val="both"/>
        <w:rPr>
          <w:sz w:val="22"/>
          <w:szCs w:val="22"/>
        </w:rPr>
      </w:pPr>
      <w:r>
        <w:rPr>
          <w:sz w:val="22"/>
          <w:szCs w:val="22"/>
        </w:rPr>
        <w:t>11</w:t>
      </w:r>
      <w:r w:rsidR="005D5951">
        <w:rPr>
          <w:sz w:val="22"/>
          <w:szCs w:val="22"/>
        </w:rPr>
        <w:t>3</w:t>
      </w:r>
      <w:r>
        <w:rPr>
          <w:sz w:val="22"/>
          <w:szCs w:val="22"/>
        </w:rPr>
        <w:t xml:space="preserve">. </w:t>
      </w:r>
      <w:r w:rsidR="00E50FC9" w:rsidRPr="00A340FC">
        <w:rPr>
          <w:sz w:val="22"/>
          <w:szCs w:val="22"/>
        </w:rPr>
        <w:t>Долги по обязательствам, возникшим в связи с доверительным управлением фондом, погашаются за счет имущества, составляющего фонд. В случае недостаточ</w:t>
      </w:r>
      <w:r w:rsidR="00C304CD" w:rsidRPr="00A340FC">
        <w:rPr>
          <w:sz w:val="22"/>
          <w:szCs w:val="22"/>
        </w:rPr>
        <w:t>ности имущества, составляющего ф</w:t>
      </w:r>
      <w:r w:rsidR="00E50FC9" w:rsidRPr="00A340FC">
        <w:rPr>
          <w:sz w:val="22"/>
          <w:szCs w:val="22"/>
        </w:rPr>
        <w:t xml:space="preserve">онд, взыскание может быть обращено только на собственное имущество </w:t>
      </w:r>
      <w:r w:rsidR="00C304CD" w:rsidRPr="00A340FC">
        <w:rPr>
          <w:sz w:val="22"/>
          <w:szCs w:val="22"/>
        </w:rPr>
        <w:t>у</w:t>
      </w:r>
      <w:r w:rsidR="00E50FC9" w:rsidRPr="00A340FC">
        <w:rPr>
          <w:sz w:val="22"/>
          <w:szCs w:val="22"/>
        </w:rPr>
        <w:t>правляющей компании.</w:t>
      </w:r>
    </w:p>
    <w:p w14:paraId="2BFD9931" w14:textId="7F694E1E" w:rsidR="00C26188" w:rsidRDefault="000A5BD8" w:rsidP="005D676B">
      <w:pPr>
        <w:tabs>
          <w:tab w:val="left" w:pos="426"/>
        </w:tabs>
        <w:spacing w:before="60" w:after="60"/>
        <w:jc w:val="both"/>
        <w:rPr>
          <w:sz w:val="22"/>
          <w:szCs w:val="22"/>
        </w:rPr>
      </w:pPr>
      <w:r>
        <w:rPr>
          <w:sz w:val="22"/>
          <w:szCs w:val="22"/>
        </w:rPr>
        <w:t>11</w:t>
      </w:r>
      <w:r w:rsidR="005D5951">
        <w:rPr>
          <w:sz w:val="22"/>
          <w:szCs w:val="22"/>
        </w:rPr>
        <w:t>4</w:t>
      </w:r>
      <w:r w:rsidR="00CD6C6A">
        <w:rPr>
          <w:sz w:val="22"/>
          <w:szCs w:val="22"/>
        </w:rPr>
        <w:t xml:space="preserve">. </w:t>
      </w:r>
      <w:r w:rsidR="004F695B" w:rsidRPr="00A340FC">
        <w:rPr>
          <w:sz w:val="22"/>
          <w:szCs w:val="22"/>
        </w:rPr>
        <w:t xml:space="preserve">Специализированный депозитарий несет солидарную ответственность с </w:t>
      </w:r>
      <w:r w:rsidR="00DF3519" w:rsidRPr="00A340FC">
        <w:rPr>
          <w:sz w:val="22"/>
          <w:szCs w:val="22"/>
        </w:rPr>
        <w:t>у</w:t>
      </w:r>
      <w:r w:rsidR="004F695B" w:rsidRPr="00A340FC">
        <w:rPr>
          <w:sz w:val="22"/>
          <w:szCs w:val="22"/>
        </w:rPr>
        <w:t xml:space="preserve">правляющей компанией перед владельцами инвестиционных паев в случае неисполнения </w:t>
      </w:r>
      <w:r w:rsidR="00DF3519" w:rsidRPr="00A340FC">
        <w:rPr>
          <w:sz w:val="22"/>
          <w:szCs w:val="22"/>
        </w:rPr>
        <w:t xml:space="preserve">или ненадлежащего исполнения специализированным депозитарием </w:t>
      </w:r>
      <w:r w:rsidR="004F695B" w:rsidRPr="00A340FC">
        <w:rPr>
          <w:sz w:val="22"/>
          <w:szCs w:val="22"/>
        </w:rPr>
        <w:t xml:space="preserve">обязанностей по </w:t>
      </w:r>
      <w:r w:rsidR="00DF3519" w:rsidRPr="00A340FC">
        <w:rPr>
          <w:sz w:val="22"/>
          <w:szCs w:val="22"/>
        </w:rPr>
        <w:t>учету и хранению имущества, составляющ</w:t>
      </w:r>
      <w:r w:rsidR="00843FD5" w:rsidRPr="00A340FC">
        <w:rPr>
          <w:sz w:val="22"/>
          <w:szCs w:val="22"/>
        </w:rPr>
        <w:t>его</w:t>
      </w:r>
      <w:r w:rsidR="00DF3519" w:rsidRPr="00A340FC">
        <w:rPr>
          <w:sz w:val="22"/>
          <w:szCs w:val="22"/>
        </w:rPr>
        <w:t xml:space="preserve"> фонд, </w:t>
      </w:r>
      <w:r w:rsidR="00843FD5" w:rsidRPr="00A340FC">
        <w:rPr>
          <w:sz w:val="22"/>
          <w:szCs w:val="22"/>
        </w:rPr>
        <w:t xml:space="preserve">а также по осуществлению контроля за распоряжением имуществом, составляющим фонд </w:t>
      </w:r>
      <w:r w:rsidR="00DF3519" w:rsidRPr="00A340FC">
        <w:rPr>
          <w:sz w:val="22"/>
          <w:szCs w:val="22"/>
        </w:rPr>
        <w:t>и денежными средствами, переданными в оплату инвестиционных паев.</w:t>
      </w:r>
    </w:p>
    <w:p w14:paraId="3AEAAE83" w14:textId="0E8139AC" w:rsidR="00C26188" w:rsidRDefault="000A5BD8" w:rsidP="005D676B">
      <w:pPr>
        <w:tabs>
          <w:tab w:val="left" w:pos="426"/>
        </w:tabs>
        <w:spacing w:before="60" w:after="60"/>
        <w:jc w:val="both"/>
        <w:rPr>
          <w:sz w:val="22"/>
          <w:szCs w:val="22"/>
        </w:rPr>
      </w:pPr>
      <w:r>
        <w:rPr>
          <w:sz w:val="22"/>
          <w:szCs w:val="22"/>
        </w:rPr>
        <w:t>11</w:t>
      </w:r>
      <w:r w:rsidR="005D5951">
        <w:rPr>
          <w:sz w:val="22"/>
          <w:szCs w:val="22"/>
        </w:rPr>
        <w:t>5</w:t>
      </w:r>
      <w:r w:rsidR="00CD6C6A">
        <w:rPr>
          <w:sz w:val="22"/>
          <w:szCs w:val="22"/>
        </w:rPr>
        <w:t xml:space="preserve">. </w:t>
      </w:r>
      <w:r w:rsidR="001E646F" w:rsidRPr="00A340FC">
        <w:rPr>
          <w:sz w:val="22"/>
          <w:szCs w:val="22"/>
        </w:rPr>
        <w:t>Регистратор возмещает лицам, права которых учитываются на лицевых счетах в реестре владельцев инвестиционных паев (в том числе номинальным держателям инвестиционных паев, доверительным управляющим и иным зарегистрированным лицам), а также приобретателям инвестиционных паев и иным лицам, обратившимся для открытия лицевого счета</w:t>
      </w:r>
      <w:r w:rsidR="00C569BD" w:rsidRPr="00A340FC">
        <w:rPr>
          <w:sz w:val="22"/>
          <w:szCs w:val="22"/>
        </w:rPr>
        <w:t>, убытки, возникшие в связи:</w:t>
      </w:r>
    </w:p>
    <w:p w14:paraId="5835BCE4" w14:textId="613AB5E6" w:rsidR="00C569BD" w:rsidRPr="00A340FC" w:rsidRDefault="000A08B5"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.1. </w:t>
      </w:r>
      <w:r w:rsidR="00A76B85" w:rsidRPr="00A340FC">
        <w:rPr>
          <w:sz w:val="22"/>
          <w:szCs w:val="22"/>
        </w:rPr>
        <w:t>с невозможностью осуществить права на инвестиционные паи, в том числе в результате неправомерного списания инвестиционных паев с лицевого счета зарегистрированного лица;</w:t>
      </w:r>
    </w:p>
    <w:p w14:paraId="209C66D9" w14:textId="24611B3D" w:rsidR="00A76B85" w:rsidRPr="00A340FC" w:rsidRDefault="00BD54E9"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 xml:space="preserve">.2. </w:t>
      </w:r>
      <w:r w:rsidR="007D7BEB" w:rsidRPr="00A340FC">
        <w:rPr>
          <w:sz w:val="22"/>
          <w:szCs w:val="22"/>
        </w:rPr>
        <w:t>с невозможностью осуществить права, закрепленные инвестиционными паями;</w:t>
      </w:r>
    </w:p>
    <w:p w14:paraId="2B225B84" w14:textId="3C5EAF1A" w:rsidR="007D7BEB" w:rsidRPr="00A340FC" w:rsidRDefault="007D7BEB" w:rsidP="000A08B5">
      <w:pPr>
        <w:tabs>
          <w:tab w:val="left" w:pos="426"/>
        </w:tabs>
        <w:spacing w:before="60" w:after="60"/>
        <w:jc w:val="both"/>
        <w:rPr>
          <w:sz w:val="22"/>
          <w:szCs w:val="22"/>
        </w:rPr>
      </w:pPr>
      <w:r w:rsidRPr="00A340FC">
        <w:rPr>
          <w:sz w:val="22"/>
          <w:szCs w:val="22"/>
        </w:rPr>
        <w:tab/>
      </w:r>
      <w:r w:rsidR="00ED2F72" w:rsidRPr="00A340FC">
        <w:rPr>
          <w:sz w:val="22"/>
          <w:szCs w:val="22"/>
        </w:rPr>
        <w:t>11</w:t>
      </w:r>
      <w:r w:rsidR="005D5951">
        <w:rPr>
          <w:sz w:val="22"/>
          <w:szCs w:val="22"/>
        </w:rPr>
        <w:t>5</w:t>
      </w:r>
      <w:r w:rsidRPr="00A340FC">
        <w:rPr>
          <w:sz w:val="22"/>
          <w:szCs w:val="22"/>
        </w:rPr>
        <w:t>.3. с</w:t>
      </w:r>
      <w:r w:rsidR="008A697A" w:rsidRPr="00A340FC">
        <w:rPr>
          <w:sz w:val="22"/>
          <w:szCs w:val="22"/>
        </w:rPr>
        <w:t xml:space="preserve"> необоснованным отказом в открытии лицевого счета в указанном реестре.</w:t>
      </w:r>
    </w:p>
    <w:p w14:paraId="601D91C5" w14:textId="77777777" w:rsidR="008A697A" w:rsidRPr="00A340FC" w:rsidRDefault="00473447" w:rsidP="000A08B5">
      <w:pPr>
        <w:tabs>
          <w:tab w:val="left" w:pos="426"/>
        </w:tabs>
        <w:spacing w:before="60" w:after="60"/>
        <w:jc w:val="both"/>
        <w:rPr>
          <w:sz w:val="22"/>
          <w:szCs w:val="22"/>
        </w:rPr>
      </w:pPr>
      <w:r w:rsidRPr="00A340FC">
        <w:rPr>
          <w:sz w:val="22"/>
          <w:szCs w:val="22"/>
        </w:rPr>
        <w:t xml:space="preserve">Регистратор несет ответственность, предусмотренную настоящим пунктом, если не докажет, что надлежащее исполнение им обязанностей по ведению реестра владельцев инвестиционных паев оказалось невозможным </w:t>
      </w:r>
      <w:r w:rsidR="00725AD7" w:rsidRPr="00A340FC">
        <w:rPr>
          <w:sz w:val="22"/>
          <w:szCs w:val="22"/>
        </w:rPr>
        <w:t>вследствие</w:t>
      </w:r>
      <w:r w:rsidRPr="00A340FC">
        <w:rPr>
          <w:sz w:val="22"/>
          <w:szCs w:val="22"/>
        </w:rPr>
        <w:t xml:space="preserve"> </w:t>
      </w:r>
      <w:r w:rsidR="002A5ABA" w:rsidRPr="00A340FC">
        <w:rPr>
          <w:sz w:val="22"/>
          <w:szCs w:val="22"/>
        </w:rPr>
        <w:t xml:space="preserve">обстоятельств </w:t>
      </w:r>
      <w:r w:rsidRPr="00A340FC">
        <w:rPr>
          <w:sz w:val="22"/>
          <w:szCs w:val="22"/>
        </w:rPr>
        <w:t>непреодолимой силы, либо умысла владельца инвестиционных паев или иных лиц, предусмотренных</w:t>
      </w:r>
      <w:r w:rsidR="00725AD7" w:rsidRPr="00A340FC">
        <w:rPr>
          <w:sz w:val="22"/>
          <w:szCs w:val="22"/>
        </w:rPr>
        <w:t xml:space="preserve"> абзацем первым настоящего пункта.</w:t>
      </w:r>
    </w:p>
    <w:p w14:paraId="696E22F5" w14:textId="77777777" w:rsidR="00C350A6" w:rsidRPr="00A340FC" w:rsidRDefault="00C350A6" w:rsidP="000A08B5">
      <w:pPr>
        <w:tabs>
          <w:tab w:val="left" w:pos="426"/>
        </w:tabs>
        <w:spacing w:before="60" w:after="60"/>
        <w:jc w:val="both"/>
        <w:rPr>
          <w:sz w:val="22"/>
          <w:szCs w:val="22"/>
        </w:rPr>
      </w:pPr>
      <w:r w:rsidRPr="00A340FC">
        <w:rPr>
          <w:sz w:val="22"/>
          <w:szCs w:val="22"/>
        </w:rPr>
        <w:t>Управляющая компания несет субсидиарную с регистратором ответственность, предусмотренную настоящим пунктом.</w:t>
      </w:r>
    </w:p>
    <w:p w14:paraId="413FFC87" w14:textId="46505DF8" w:rsidR="00C26188" w:rsidRDefault="000A5BD8" w:rsidP="005D676B">
      <w:pPr>
        <w:tabs>
          <w:tab w:val="left" w:pos="426"/>
        </w:tabs>
        <w:spacing w:before="60" w:after="60"/>
        <w:jc w:val="both"/>
        <w:rPr>
          <w:sz w:val="22"/>
          <w:szCs w:val="22"/>
        </w:rPr>
      </w:pPr>
      <w:r>
        <w:rPr>
          <w:sz w:val="22"/>
          <w:szCs w:val="22"/>
        </w:rPr>
        <w:t>11</w:t>
      </w:r>
      <w:r w:rsidR="005D5951">
        <w:rPr>
          <w:sz w:val="22"/>
          <w:szCs w:val="22"/>
        </w:rPr>
        <w:t>6</w:t>
      </w:r>
      <w:r w:rsidR="00CD6C6A">
        <w:rPr>
          <w:sz w:val="22"/>
          <w:szCs w:val="22"/>
        </w:rPr>
        <w:t xml:space="preserve">. </w:t>
      </w:r>
      <w:r w:rsidR="00C350A6" w:rsidRPr="00A340FC">
        <w:rPr>
          <w:sz w:val="22"/>
          <w:szCs w:val="22"/>
        </w:rPr>
        <w:t>Управляющая компания возмещает приобретателям инвестиционных паев или их владельцам убытки, причиненные в результате неисполнения или ненадлежащего исполнения обязанности по выдаче (погашению) инвестиционных паев, если не докажет, что надлежащее исполнение ею указанн</w:t>
      </w:r>
      <w:r w:rsidR="00552C68" w:rsidRPr="00A340FC">
        <w:rPr>
          <w:sz w:val="22"/>
          <w:szCs w:val="22"/>
        </w:rPr>
        <w:t>ой</w:t>
      </w:r>
      <w:r w:rsidR="00C350A6" w:rsidRPr="00A340FC">
        <w:rPr>
          <w:sz w:val="22"/>
          <w:szCs w:val="22"/>
        </w:rPr>
        <w:t xml:space="preserve"> обязанност</w:t>
      </w:r>
      <w:r w:rsidR="00552C68" w:rsidRPr="00A340FC">
        <w:rPr>
          <w:sz w:val="22"/>
          <w:szCs w:val="22"/>
        </w:rPr>
        <w:t>и</w:t>
      </w:r>
      <w:r w:rsidR="00C350A6" w:rsidRPr="00A340FC">
        <w:rPr>
          <w:sz w:val="22"/>
          <w:szCs w:val="22"/>
        </w:rPr>
        <w:t xml:space="preserve"> оказалось невозможным вследствие </w:t>
      </w:r>
      <w:r w:rsidR="00552C68" w:rsidRPr="00A340FC">
        <w:rPr>
          <w:sz w:val="22"/>
          <w:szCs w:val="22"/>
        </w:rPr>
        <w:t xml:space="preserve">обстоятельств </w:t>
      </w:r>
      <w:r w:rsidR="00C350A6" w:rsidRPr="00A340FC">
        <w:rPr>
          <w:sz w:val="22"/>
          <w:szCs w:val="22"/>
        </w:rPr>
        <w:t>непреодолимой силы либо умысла приобретателя или владельца инвестиционных паев.</w:t>
      </w:r>
    </w:p>
    <w:p w14:paraId="4EC7939E" w14:textId="77777777" w:rsidR="0074646A" w:rsidRPr="0074646A" w:rsidRDefault="0074646A" w:rsidP="0074646A"/>
    <w:p w14:paraId="597706AA" w14:textId="17705E47" w:rsidR="008C12BD" w:rsidRPr="005D676B" w:rsidRDefault="0074566C" w:rsidP="00596A68">
      <w:pPr>
        <w:pStyle w:val="H4"/>
        <w:spacing w:before="60" w:after="60"/>
        <w:jc w:val="center"/>
      </w:pPr>
      <w:r w:rsidRPr="00A340FC">
        <w:lastRenderedPageBreak/>
        <w:t>X</w:t>
      </w:r>
      <w:r w:rsidR="00F44CD4">
        <w:rPr>
          <w:lang w:val="en-US"/>
        </w:rPr>
        <w:t>I</w:t>
      </w:r>
      <w:r w:rsidR="00486648" w:rsidRPr="00A340FC">
        <w:rPr>
          <w:lang w:val="en-US"/>
        </w:rPr>
        <w:t>V</w:t>
      </w:r>
      <w:r w:rsidRPr="00A340FC">
        <w:t>. Прекращение ф</w:t>
      </w:r>
      <w:r w:rsidR="004B484F" w:rsidRPr="00A340FC">
        <w:t>онда</w:t>
      </w:r>
    </w:p>
    <w:p w14:paraId="40467C20" w14:textId="4BF857C5" w:rsidR="00C26188" w:rsidRDefault="00CD6C6A" w:rsidP="005D676B">
      <w:pPr>
        <w:tabs>
          <w:tab w:val="left" w:pos="426"/>
        </w:tabs>
        <w:spacing w:before="60" w:after="60"/>
        <w:jc w:val="both"/>
        <w:rPr>
          <w:sz w:val="22"/>
          <w:szCs w:val="22"/>
        </w:rPr>
      </w:pPr>
      <w:r>
        <w:rPr>
          <w:sz w:val="22"/>
          <w:szCs w:val="22"/>
        </w:rPr>
        <w:t>11</w:t>
      </w:r>
      <w:r w:rsidR="002D412E">
        <w:rPr>
          <w:sz w:val="22"/>
          <w:szCs w:val="22"/>
        </w:rPr>
        <w:t>7</w:t>
      </w:r>
      <w:r>
        <w:rPr>
          <w:sz w:val="22"/>
          <w:szCs w:val="22"/>
        </w:rPr>
        <w:t xml:space="preserve">. </w:t>
      </w:r>
      <w:r w:rsidR="004B484F" w:rsidRPr="00A340FC">
        <w:rPr>
          <w:sz w:val="22"/>
          <w:szCs w:val="22"/>
        </w:rPr>
        <w:t>Фонд должен быть прекращен в случае, если:</w:t>
      </w:r>
    </w:p>
    <w:p w14:paraId="6B14ACE4" w14:textId="4CDD7780"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.1. принята (приняты) заявка (заявки) на погашение всех инвестиционных паев;</w:t>
      </w:r>
    </w:p>
    <w:p w14:paraId="13399BCB" w14:textId="7EDB3998" w:rsidR="000F3BF2" w:rsidRPr="00A340FC" w:rsidRDefault="000F3BF2" w:rsidP="00CD6C6A">
      <w:pPr>
        <w:pStyle w:val="33"/>
        <w:tabs>
          <w:tab w:val="left" w:pos="426"/>
        </w:tabs>
        <w:spacing w:before="60" w:after="60"/>
        <w:rPr>
          <w:sz w:val="22"/>
          <w:szCs w:val="22"/>
        </w:rPr>
      </w:pPr>
      <w:r w:rsidRPr="00A340FC">
        <w:rPr>
          <w:sz w:val="22"/>
          <w:szCs w:val="22"/>
        </w:rPr>
        <w:tab/>
      </w:r>
      <w:r w:rsidR="00ED2F72" w:rsidRPr="00A340FC">
        <w:rPr>
          <w:sz w:val="22"/>
          <w:szCs w:val="22"/>
        </w:rPr>
        <w:t>11</w:t>
      </w:r>
      <w:r w:rsidR="001936BF" w:rsidRPr="001936BF">
        <w:rPr>
          <w:sz w:val="22"/>
          <w:szCs w:val="22"/>
        </w:rPr>
        <w:t>7</w:t>
      </w:r>
      <w:r w:rsidRPr="00A340FC">
        <w:rPr>
          <w:sz w:val="22"/>
          <w:szCs w:val="22"/>
        </w:rPr>
        <w:t xml:space="preserve">.2. принята (приняты) в течение одного </w:t>
      </w:r>
      <w:r w:rsidR="00F44CD4">
        <w:rPr>
          <w:sz w:val="22"/>
          <w:szCs w:val="22"/>
        </w:rPr>
        <w:t xml:space="preserve">рабочего </w:t>
      </w:r>
      <w:r w:rsidRPr="00A340FC">
        <w:rPr>
          <w:sz w:val="22"/>
          <w:szCs w:val="22"/>
        </w:rPr>
        <w:t>дня заявка (заявки) на погашение или обмен 75 и более процентов инвестиционных паев;</w:t>
      </w:r>
    </w:p>
    <w:p w14:paraId="241A830E" w14:textId="1D8CBBFD"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.3. аннулирована </w:t>
      </w:r>
      <w:r w:rsidR="00ED2F72">
        <w:rPr>
          <w:sz w:val="22"/>
          <w:szCs w:val="22"/>
        </w:rPr>
        <w:t xml:space="preserve">(прекратила действие) </w:t>
      </w:r>
      <w:r w:rsidRPr="00A340FC">
        <w:rPr>
          <w:sz w:val="22"/>
          <w:szCs w:val="22"/>
        </w:rPr>
        <w:t>лицензия управляющей компании;</w:t>
      </w:r>
    </w:p>
    <w:p w14:paraId="28226E6E" w14:textId="57615131" w:rsidR="000F3BF2" w:rsidRPr="00A340FC" w:rsidRDefault="000F3BF2"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 xml:space="preserve">.4. аннулирована </w:t>
      </w:r>
      <w:r w:rsidR="00027EF1">
        <w:rPr>
          <w:sz w:val="22"/>
          <w:szCs w:val="22"/>
        </w:rPr>
        <w:t xml:space="preserve">(прекратила действие) </w:t>
      </w:r>
      <w:r w:rsidRPr="00A340FC">
        <w:rPr>
          <w:sz w:val="22"/>
          <w:szCs w:val="22"/>
        </w:rPr>
        <w:t>лицензия специализированного депозитария и в течени</w:t>
      </w:r>
      <w:r w:rsidR="00737EDC" w:rsidRPr="00A340FC">
        <w:rPr>
          <w:sz w:val="22"/>
          <w:szCs w:val="22"/>
        </w:rPr>
        <w:t>е</w:t>
      </w:r>
      <w:r w:rsidRPr="00A340FC">
        <w:rPr>
          <w:sz w:val="22"/>
          <w:szCs w:val="22"/>
        </w:rPr>
        <w:t xml:space="preserve"> 3 (трех) месяцев со дня </w:t>
      </w:r>
      <w:r w:rsidR="00560552" w:rsidRPr="00A340FC">
        <w:rPr>
          <w:sz w:val="22"/>
          <w:szCs w:val="22"/>
        </w:rPr>
        <w:t>аннулировани</w:t>
      </w:r>
      <w:r w:rsidR="00F44CD4">
        <w:rPr>
          <w:sz w:val="22"/>
          <w:szCs w:val="22"/>
        </w:rPr>
        <w:t>я</w:t>
      </w:r>
      <w:r w:rsidR="00560552" w:rsidRPr="00A340FC">
        <w:rPr>
          <w:sz w:val="22"/>
          <w:szCs w:val="22"/>
        </w:rPr>
        <w:t xml:space="preserve"> </w:t>
      </w:r>
      <w:r w:rsidR="00027EF1">
        <w:rPr>
          <w:sz w:val="22"/>
          <w:szCs w:val="22"/>
        </w:rPr>
        <w:t>(прекращени</w:t>
      </w:r>
      <w:r w:rsidR="00F44CD4">
        <w:rPr>
          <w:sz w:val="22"/>
          <w:szCs w:val="22"/>
        </w:rPr>
        <w:t>я</w:t>
      </w:r>
      <w:r w:rsidR="00027EF1">
        <w:rPr>
          <w:sz w:val="22"/>
          <w:szCs w:val="22"/>
        </w:rPr>
        <w:t xml:space="preserve"> действия) </w:t>
      </w:r>
      <w:r w:rsidR="00F44CD4">
        <w:rPr>
          <w:sz w:val="22"/>
          <w:szCs w:val="22"/>
        </w:rPr>
        <w:t xml:space="preserve">указанной лицензии </w:t>
      </w:r>
      <w:r w:rsidR="00560552" w:rsidRPr="00A340FC">
        <w:rPr>
          <w:sz w:val="22"/>
          <w:szCs w:val="22"/>
        </w:rPr>
        <w:t xml:space="preserve">управляющей </w:t>
      </w:r>
      <w:r w:rsidR="00957111" w:rsidRPr="00A340FC">
        <w:rPr>
          <w:sz w:val="22"/>
          <w:szCs w:val="22"/>
        </w:rPr>
        <w:t>компани</w:t>
      </w:r>
      <w:r w:rsidR="00957111">
        <w:rPr>
          <w:sz w:val="22"/>
          <w:szCs w:val="22"/>
        </w:rPr>
        <w:t>ей</w:t>
      </w:r>
      <w:r w:rsidR="00957111" w:rsidRPr="00A340FC">
        <w:rPr>
          <w:sz w:val="22"/>
          <w:szCs w:val="22"/>
        </w:rPr>
        <w:t xml:space="preserve"> </w:t>
      </w:r>
      <w:r w:rsidR="00560552" w:rsidRPr="00A340FC">
        <w:rPr>
          <w:sz w:val="22"/>
          <w:szCs w:val="22"/>
        </w:rPr>
        <w:t>не приняты меры по передаче другому специализированному депозитарию активов фонда для их учета и хранения, а также по передаче документов, необходимых для осуществления деятельности нового специализированного депозитария;</w:t>
      </w:r>
    </w:p>
    <w:p w14:paraId="4BF32A3B" w14:textId="4B74A383" w:rsidR="00560552"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.5. управляющей компанией принято соответствующее решение;</w:t>
      </w:r>
    </w:p>
    <w:p w14:paraId="4AA80315" w14:textId="54B1A2D8" w:rsidR="004053DD" w:rsidRPr="00A340FC" w:rsidRDefault="004053DD" w:rsidP="000F3BF2">
      <w:pPr>
        <w:pStyle w:val="33"/>
        <w:tabs>
          <w:tab w:val="left" w:pos="426"/>
        </w:tabs>
        <w:spacing w:before="60" w:after="60"/>
        <w:rPr>
          <w:sz w:val="22"/>
          <w:szCs w:val="22"/>
        </w:rPr>
      </w:pPr>
      <w:r w:rsidRPr="00A340FC">
        <w:rPr>
          <w:sz w:val="22"/>
          <w:szCs w:val="22"/>
        </w:rPr>
        <w:tab/>
      </w:r>
      <w:r w:rsidR="00ED2F72" w:rsidRPr="00A340FC">
        <w:rPr>
          <w:sz w:val="22"/>
          <w:szCs w:val="22"/>
        </w:rPr>
        <w:t>11</w:t>
      </w:r>
      <w:r w:rsidR="002D412E">
        <w:rPr>
          <w:sz w:val="22"/>
          <w:szCs w:val="22"/>
        </w:rPr>
        <w:t>7</w:t>
      </w:r>
      <w:r w:rsidRPr="00A340FC">
        <w:rPr>
          <w:sz w:val="22"/>
          <w:szCs w:val="22"/>
        </w:rPr>
        <w:t>.6. наступили иные основания, предусмотренные Федеральным законом «Об инвестиционных фондах».</w:t>
      </w:r>
    </w:p>
    <w:p w14:paraId="2A8B1AD1" w14:textId="2694904E" w:rsidR="00C26188" w:rsidRDefault="002D412E" w:rsidP="00CD6C6A">
      <w:pPr>
        <w:tabs>
          <w:tab w:val="left" w:pos="426"/>
        </w:tabs>
        <w:spacing w:before="60" w:after="60"/>
        <w:jc w:val="both"/>
        <w:rPr>
          <w:sz w:val="22"/>
          <w:szCs w:val="22"/>
        </w:rPr>
      </w:pPr>
      <w:r>
        <w:rPr>
          <w:sz w:val="22"/>
          <w:szCs w:val="22"/>
        </w:rPr>
        <w:t>118</w:t>
      </w:r>
      <w:r w:rsidR="003948FD" w:rsidRPr="005D676B">
        <w:rPr>
          <w:sz w:val="22"/>
          <w:szCs w:val="22"/>
        </w:rPr>
        <w:t xml:space="preserve">. </w:t>
      </w:r>
      <w:r w:rsidR="004B484F" w:rsidRPr="00A340FC">
        <w:rPr>
          <w:sz w:val="22"/>
          <w:szCs w:val="22"/>
        </w:rPr>
        <w:t xml:space="preserve">Прекращение </w:t>
      </w:r>
      <w:r w:rsidR="00916CE8" w:rsidRPr="00A340FC">
        <w:rPr>
          <w:sz w:val="22"/>
          <w:szCs w:val="22"/>
        </w:rPr>
        <w:t>ф</w:t>
      </w:r>
      <w:r w:rsidR="004B484F" w:rsidRPr="00A340FC">
        <w:rPr>
          <w:sz w:val="22"/>
          <w:szCs w:val="22"/>
        </w:rPr>
        <w:t xml:space="preserve">онда осуществляется в порядке, предусмотренном </w:t>
      </w:r>
      <w:r w:rsidR="003D57FC">
        <w:rPr>
          <w:sz w:val="22"/>
          <w:szCs w:val="22"/>
        </w:rPr>
        <w:t xml:space="preserve">главой 5 </w:t>
      </w:r>
      <w:r w:rsidR="004B484F" w:rsidRPr="00A340FC">
        <w:rPr>
          <w:sz w:val="22"/>
          <w:szCs w:val="22"/>
        </w:rPr>
        <w:t>Федеральн</w:t>
      </w:r>
      <w:r w:rsidR="003D57FC">
        <w:rPr>
          <w:sz w:val="22"/>
          <w:szCs w:val="22"/>
        </w:rPr>
        <w:t>ого</w:t>
      </w:r>
      <w:r w:rsidR="004B484F" w:rsidRPr="00A340FC">
        <w:rPr>
          <w:sz w:val="22"/>
          <w:szCs w:val="22"/>
        </w:rPr>
        <w:t xml:space="preserve"> закон</w:t>
      </w:r>
      <w:r w:rsidR="003D57FC">
        <w:rPr>
          <w:sz w:val="22"/>
          <w:szCs w:val="22"/>
        </w:rPr>
        <w:t>а</w:t>
      </w:r>
      <w:r w:rsidR="004B484F" w:rsidRPr="00A340FC">
        <w:rPr>
          <w:sz w:val="22"/>
          <w:szCs w:val="22"/>
        </w:rPr>
        <w:t xml:space="preserve"> «Об инвестиционных фондах».</w:t>
      </w:r>
    </w:p>
    <w:p w14:paraId="359083C4" w14:textId="2C70B4DD" w:rsidR="00C26188" w:rsidRDefault="000A5BD8" w:rsidP="005D676B">
      <w:pPr>
        <w:tabs>
          <w:tab w:val="left" w:pos="426"/>
        </w:tabs>
        <w:spacing w:before="60" w:after="60"/>
        <w:jc w:val="both"/>
        <w:rPr>
          <w:sz w:val="22"/>
          <w:szCs w:val="22"/>
        </w:rPr>
      </w:pPr>
      <w:r>
        <w:rPr>
          <w:sz w:val="22"/>
          <w:szCs w:val="22"/>
        </w:rPr>
        <w:t>1</w:t>
      </w:r>
      <w:r w:rsidR="002D412E">
        <w:rPr>
          <w:sz w:val="22"/>
          <w:szCs w:val="22"/>
        </w:rPr>
        <w:t>19</w:t>
      </w:r>
      <w:r w:rsidR="003948FD" w:rsidRPr="005D676B">
        <w:rPr>
          <w:sz w:val="22"/>
          <w:szCs w:val="22"/>
        </w:rPr>
        <w:t xml:space="preserve">. </w:t>
      </w:r>
      <w:r w:rsidR="002B13A4" w:rsidRPr="00A340FC">
        <w:rPr>
          <w:sz w:val="22"/>
          <w:szCs w:val="22"/>
        </w:rPr>
        <w:t>Размер вознаграждения лица, осуществляющего прекращение фонда, за исключением случаев, установленных статьей 31 Федерального закона «Об инвестиционных фондах»</w:t>
      </w:r>
      <w:r w:rsidR="002C223A" w:rsidRPr="00A340FC">
        <w:rPr>
          <w:sz w:val="22"/>
          <w:szCs w:val="22"/>
        </w:rPr>
        <w:t>,</w:t>
      </w:r>
      <w:r w:rsidR="00651C23" w:rsidRPr="00A340FC">
        <w:rPr>
          <w:sz w:val="22"/>
          <w:szCs w:val="22"/>
        </w:rPr>
        <w:t xml:space="preserve"> составляет </w:t>
      </w:r>
      <w:r w:rsidR="001E3D96" w:rsidRPr="00A340FC">
        <w:rPr>
          <w:sz w:val="22"/>
          <w:szCs w:val="22"/>
        </w:rPr>
        <w:t>1 (Один)</w:t>
      </w:r>
      <w:r w:rsidR="00651C23" w:rsidRPr="00A340FC">
        <w:rPr>
          <w:sz w:val="22"/>
          <w:szCs w:val="22"/>
        </w:rPr>
        <w:t xml:space="preserve"> процент суммы денежных средств, составляющих фонд и поступивших в него после реализации составляющего его имущества, за вычетом:</w:t>
      </w:r>
    </w:p>
    <w:p w14:paraId="041BC6C1" w14:textId="2F1C15A8" w:rsidR="00AC469E" w:rsidRPr="00A340FC" w:rsidRDefault="00AC469E"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.1. </w:t>
      </w:r>
      <w:r w:rsidR="00B90FC7" w:rsidRPr="00A340FC">
        <w:rPr>
          <w:sz w:val="22"/>
          <w:szCs w:val="22"/>
        </w:rPr>
        <w:t>задолженности перед кредиторами, требования которых должны удовлетворяться за счет имущества, составляющего фонд;</w:t>
      </w:r>
    </w:p>
    <w:p w14:paraId="38A497B5" w14:textId="30FD3F26" w:rsidR="00B90FC7" w:rsidRPr="00A340FC" w:rsidRDefault="00B90FC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 xml:space="preserve">.2. </w:t>
      </w:r>
      <w:r w:rsidR="003D57FC">
        <w:rPr>
          <w:sz w:val="22"/>
          <w:szCs w:val="22"/>
        </w:rPr>
        <w:t>сумм</w:t>
      </w:r>
      <w:r w:rsidR="003D57FC" w:rsidRPr="00A340FC">
        <w:rPr>
          <w:sz w:val="22"/>
          <w:szCs w:val="22"/>
        </w:rPr>
        <w:t xml:space="preserve"> </w:t>
      </w:r>
      <w:r w:rsidR="009B358F" w:rsidRPr="00A340FC">
        <w:rPr>
          <w:sz w:val="22"/>
          <w:szCs w:val="22"/>
        </w:rPr>
        <w:t>вознаграждени</w:t>
      </w:r>
      <w:r w:rsidR="009B358F">
        <w:rPr>
          <w:sz w:val="22"/>
          <w:szCs w:val="22"/>
        </w:rPr>
        <w:t>я</w:t>
      </w:r>
      <w:r w:rsidR="009B358F" w:rsidRPr="00A340FC">
        <w:rPr>
          <w:sz w:val="22"/>
          <w:szCs w:val="22"/>
        </w:rPr>
        <w:t xml:space="preserve"> </w:t>
      </w:r>
      <w:r w:rsidRPr="00A340FC">
        <w:rPr>
          <w:sz w:val="22"/>
          <w:szCs w:val="22"/>
        </w:rPr>
        <w:t>управляющей компании, специализированного депозитария, регистратора</w:t>
      </w:r>
      <w:r w:rsidR="00F23986">
        <w:rPr>
          <w:sz w:val="22"/>
          <w:szCs w:val="22"/>
        </w:rPr>
        <w:t>,</w:t>
      </w:r>
      <w:r w:rsidR="009B358F">
        <w:rPr>
          <w:sz w:val="22"/>
          <w:szCs w:val="22"/>
        </w:rPr>
        <w:t xml:space="preserve"> </w:t>
      </w:r>
      <w:r w:rsidRPr="00A340FC">
        <w:rPr>
          <w:sz w:val="22"/>
          <w:szCs w:val="22"/>
        </w:rPr>
        <w:t>начисленн</w:t>
      </w:r>
      <w:r w:rsidR="003D57FC">
        <w:rPr>
          <w:sz w:val="22"/>
          <w:szCs w:val="22"/>
        </w:rPr>
        <w:t>ых</w:t>
      </w:r>
      <w:r w:rsidRPr="00A340FC">
        <w:rPr>
          <w:sz w:val="22"/>
          <w:szCs w:val="22"/>
        </w:rPr>
        <w:t xml:space="preserve"> им на день возникнове</w:t>
      </w:r>
      <w:r w:rsidR="005D6FE7" w:rsidRPr="00A340FC">
        <w:rPr>
          <w:sz w:val="22"/>
          <w:szCs w:val="22"/>
        </w:rPr>
        <w:t>ния основания прекращения фонда;</w:t>
      </w:r>
    </w:p>
    <w:p w14:paraId="1D5CBA12" w14:textId="7E6C69FF" w:rsidR="005D6FE7" w:rsidRPr="00A340FC" w:rsidRDefault="005D6FE7" w:rsidP="00AC469E">
      <w:pPr>
        <w:pStyle w:val="33"/>
        <w:tabs>
          <w:tab w:val="left" w:pos="426"/>
        </w:tabs>
        <w:spacing w:before="60" w:after="60"/>
        <w:rPr>
          <w:sz w:val="22"/>
          <w:szCs w:val="22"/>
        </w:rPr>
      </w:pPr>
      <w:r w:rsidRPr="00A340FC">
        <w:rPr>
          <w:sz w:val="22"/>
          <w:szCs w:val="22"/>
        </w:rPr>
        <w:tab/>
      </w:r>
      <w:r w:rsidR="00027EF1" w:rsidRPr="00A340FC">
        <w:rPr>
          <w:sz w:val="22"/>
          <w:szCs w:val="22"/>
        </w:rPr>
        <w:t>1</w:t>
      </w:r>
      <w:r w:rsidR="00690C38">
        <w:rPr>
          <w:sz w:val="22"/>
          <w:szCs w:val="22"/>
        </w:rPr>
        <w:t>19</w:t>
      </w:r>
      <w:r w:rsidRPr="00A340FC">
        <w:rPr>
          <w:sz w:val="22"/>
          <w:szCs w:val="22"/>
        </w:rPr>
        <w:t>.3. сумм, предназначенных для выплаты денежной компенсации владельцам инвестиционных паев, заявки которых на погашение инвестиционных паев были приняты до дня возникновения основания прекращения фонда.</w:t>
      </w:r>
    </w:p>
    <w:p w14:paraId="04B542ED" w14:textId="1E1A9720" w:rsidR="00C26188" w:rsidRDefault="000A5BD8" w:rsidP="005D676B">
      <w:pPr>
        <w:pStyle w:val="33"/>
        <w:tabs>
          <w:tab w:val="left" w:pos="426"/>
        </w:tabs>
        <w:spacing w:before="60" w:after="60"/>
        <w:rPr>
          <w:sz w:val="22"/>
          <w:szCs w:val="22"/>
        </w:rPr>
      </w:pPr>
      <w:r>
        <w:rPr>
          <w:sz w:val="22"/>
          <w:szCs w:val="22"/>
        </w:rPr>
        <w:t>12</w:t>
      </w:r>
      <w:r w:rsidR="00690C38">
        <w:rPr>
          <w:sz w:val="22"/>
          <w:szCs w:val="22"/>
        </w:rPr>
        <w:t>0</w:t>
      </w:r>
      <w:r w:rsidR="006A71BA">
        <w:rPr>
          <w:sz w:val="22"/>
          <w:szCs w:val="22"/>
        </w:rPr>
        <w:t xml:space="preserve">. </w:t>
      </w:r>
      <w:r w:rsidR="003948FD" w:rsidRPr="005D676B">
        <w:rPr>
          <w:sz w:val="22"/>
          <w:szCs w:val="22"/>
        </w:rPr>
        <w:t>Сумма денежной компенсации, подлежащей выплате в связи с погашением инвестиционных паев при прекращении фонда, выплачивается в соответствии с распределением, предусмотренным статьей 32 Федерального закона «Об инвестиционных фондах».</w:t>
      </w:r>
    </w:p>
    <w:p w14:paraId="407B6719" w14:textId="00BAA5CE" w:rsidR="00C26188" w:rsidRDefault="003D57FC" w:rsidP="005D676B">
      <w:pPr>
        <w:pStyle w:val="33"/>
        <w:tabs>
          <w:tab w:val="left" w:pos="426"/>
        </w:tabs>
        <w:spacing w:before="60" w:after="60"/>
        <w:rPr>
          <w:sz w:val="22"/>
          <w:szCs w:val="22"/>
        </w:rPr>
      </w:pPr>
      <w:r w:rsidRPr="005D676B">
        <w:rPr>
          <w:sz w:val="22"/>
          <w:szCs w:val="22"/>
        </w:rPr>
        <w:t xml:space="preserve">Выплата денежной компенсации осуществляется </w:t>
      </w:r>
      <w:r w:rsidRPr="005D676B">
        <w:rPr>
          <w:sz w:val="22"/>
          <w:szCs w:val="22"/>
          <w:lang w:eastAsia="zh-CN"/>
        </w:rPr>
        <w:t xml:space="preserve">путем ее перечисления </w:t>
      </w:r>
      <w:r w:rsidR="006A71BA">
        <w:rPr>
          <w:sz w:val="22"/>
          <w:szCs w:val="22"/>
        </w:rPr>
        <w:t>на банковский счет лица, которому были погашены инвестиционные паи</w:t>
      </w:r>
      <w:r w:rsidR="009B4815">
        <w:rPr>
          <w:sz w:val="22"/>
          <w:szCs w:val="22"/>
        </w:rPr>
        <w:t>.</w:t>
      </w:r>
    </w:p>
    <w:p w14:paraId="592EF396" w14:textId="26288DA1" w:rsidR="00C26188" w:rsidRDefault="003D57FC" w:rsidP="005D676B">
      <w:pPr>
        <w:pStyle w:val="33"/>
        <w:tabs>
          <w:tab w:val="left" w:pos="426"/>
        </w:tabs>
        <w:spacing w:before="60" w:after="60"/>
        <w:rPr>
          <w:sz w:val="22"/>
          <w:szCs w:val="22"/>
        </w:rPr>
      </w:pPr>
      <w:r w:rsidRPr="005D676B">
        <w:rPr>
          <w:sz w:val="22"/>
          <w:szCs w:val="22"/>
          <w:lang w:eastAsia="zh-CN"/>
        </w:rPr>
        <w:t>В случае если учет прав на погашенные инвестиционные паи осуществлялся на лицевом счете номинального держателя, выплата денежной компенсации может также осуществляться путем ее перечисления</w:t>
      </w:r>
      <w:r w:rsidR="006A71BA" w:rsidRPr="003D57FC">
        <w:rPr>
          <w:sz w:val="22"/>
          <w:szCs w:val="22"/>
        </w:rPr>
        <w:t xml:space="preserve"> на специальный депозитарный счет номинального держателя или на банковский счет</w:t>
      </w:r>
      <w:r w:rsidR="006A71BA">
        <w:rPr>
          <w:sz w:val="22"/>
          <w:szCs w:val="22"/>
        </w:rPr>
        <w:t xml:space="preserve"> лица, которому были погашены инвестиционные паи. </w:t>
      </w:r>
    </w:p>
    <w:p w14:paraId="7943A299" w14:textId="77777777" w:rsidR="00C26188" w:rsidRDefault="006A71BA" w:rsidP="005D676B">
      <w:pPr>
        <w:autoSpaceDE w:val="0"/>
        <w:autoSpaceDN w:val="0"/>
        <w:adjustRightInd w:val="0"/>
        <w:jc w:val="both"/>
        <w:rPr>
          <w:sz w:val="22"/>
          <w:szCs w:val="22"/>
          <w:lang w:eastAsia="ru-RU"/>
        </w:rPr>
      </w:pPr>
      <w:r>
        <w:rPr>
          <w:sz w:val="22"/>
          <w:szCs w:val="22"/>
          <w:lang w:eastAsia="ru-RU"/>
        </w:rPr>
        <w:t>Погашение инвестиционных паев при прекращении фонда осуществляется не позднее рабочего дня, следующего за днем завершения расчетов с владельцем инвестиционных паев.</w:t>
      </w:r>
    </w:p>
    <w:p w14:paraId="32C1B102" w14:textId="77777777" w:rsidR="00C26188" w:rsidRDefault="00C26188" w:rsidP="005D676B">
      <w:pPr>
        <w:pStyle w:val="33"/>
        <w:tabs>
          <w:tab w:val="left" w:pos="426"/>
        </w:tabs>
        <w:spacing w:before="60" w:after="60"/>
        <w:rPr>
          <w:sz w:val="22"/>
          <w:szCs w:val="22"/>
        </w:rPr>
      </w:pPr>
    </w:p>
    <w:p w14:paraId="48D5EFCD" w14:textId="34473742" w:rsidR="008C12BD" w:rsidRDefault="00456E64" w:rsidP="00596A68">
      <w:pPr>
        <w:pStyle w:val="H4"/>
        <w:spacing w:before="60" w:after="60"/>
        <w:jc w:val="center"/>
      </w:pPr>
      <w:r w:rsidRPr="00A340FC">
        <w:t>X</w:t>
      </w:r>
      <w:r w:rsidR="004B484F" w:rsidRPr="00A340FC">
        <w:t xml:space="preserve">V. Внесение изменений </w:t>
      </w:r>
      <w:r w:rsidR="004A6653">
        <w:t xml:space="preserve">и дополнений </w:t>
      </w:r>
      <w:r w:rsidR="004B484F" w:rsidRPr="00A340FC">
        <w:t xml:space="preserve">в </w:t>
      </w:r>
      <w:r w:rsidR="0071619D" w:rsidRPr="00A340FC">
        <w:t>настоящие П</w:t>
      </w:r>
      <w:r w:rsidR="004B484F" w:rsidRPr="00A340FC">
        <w:t xml:space="preserve">равила </w:t>
      </w:r>
    </w:p>
    <w:p w14:paraId="61D6D8D2" w14:textId="7A21C5AF" w:rsidR="00C26188" w:rsidRDefault="00196594" w:rsidP="005D676B">
      <w:pPr>
        <w:tabs>
          <w:tab w:val="left" w:pos="426"/>
        </w:tabs>
        <w:spacing w:before="60" w:after="60"/>
        <w:jc w:val="both"/>
        <w:rPr>
          <w:sz w:val="22"/>
          <w:szCs w:val="22"/>
        </w:rPr>
      </w:pPr>
      <w:r>
        <w:rPr>
          <w:sz w:val="22"/>
          <w:szCs w:val="22"/>
        </w:rPr>
        <w:t>12</w:t>
      </w:r>
      <w:r w:rsidR="00690C38">
        <w:rPr>
          <w:sz w:val="22"/>
          <w:szCs w:val="22"/>
        </w:rPr>
        <w:t>1</w:t>
      </w:r>
      <w:r w:rsidR="004A6653">
        <w:rPr>
          <w:sz w:val="22"/>
          <w:szCs w:val="22"/>
        </w:rPr>
        <w:t xml:space="preserve">. </w:t>
      </w:r>
      <w:r w:rsidR="0071619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C27B4B" w:rsidRPr="00A340FC">
        <w:rPr>
          <w:sz w:val="22"/>
          <w:szCs w:val="22"/>
        </w:rPr>
        <w:t xml:space="preserve"> </w:t>
      </w:r>
      <w:r w:rsidR="004B484F" w:rsidRPr="00A340FC">
        <w:rPr>
          <w:sz w:val="22"/>
          <w:szCs w:val="22"/>
        </w:rPr>
        <w:t xml:space="preserve">в </w:t>
      </w:r>
      <w:r w:rsidR="0071619D" w:rsidRPr="00A340FC">
        <w:rPr>
          <w:sz w:val="22"/>
          <w:szCs w:val="22"/>
        </w:rPr>
        <w:t>настоящие П</w:t>
      </w:r>
      <w:r w:rsidR="004B484F" w:rsidRPr="00A340FC">
        <w:rPr>
          <w:sz w:val="22"/>
          <w:szCs w:val="22"/>
        </w:rPr>
        <w:t>равила</w:t>
      </w:r>
      <w:r w:rsidR="0071619D" w:rsidRPr="00A340FC">
        <w:rPr>
          <w:sz w:val="22"/>
          <w:szCs w:val="22"/>
        </w:rPr>
        <w:t xml:space="preserve">, </w:t>
      </w:r>
      <w:r w:rsidR="004B484F" w:rsidRPr="00A340FC">
        <w:rPr>
          <w:sz w:val="22"/>
          <w:szCs w:val="22"/>
        </w:rPr>
        <w:t xml:space="preserve">вступают в силу при условии их регистрации </w:t>
      </w:r>
      <w:r w:rsidR="009B358F">
        <w:rPr>
          <w:sz w:val="22"/>
          <w:szCs w:val="22"/>
        </w:rPr>
        <w:t>Банком России</w:t>
      </w:r>
      <w:r w:rsidR="004B484F" w:rsidRPr="00A340FC">
        <w:rPr>
          <w:sz w:val="22"/>
          <w:szCs w:val="22"/>
        </w:rPr>
        <w:t>.</w:t>
      </w:r>
    </w:p>
    <w:p w14:paraId="0A48E9E7" w14:textId="29EB12B4" w:rsidR="00C26188" w:rsidRDefault="00196594" w:rsidP="005D676B">
      <w:pPr>
        <w:tabs>
          <w:tab w:val="left" w:pos="426"/>
        </w:tabs>
        <w:spacing w:before="60" w:after="60"/>
        <w:jc w:val="both"/>
        <w:rPr>
          <w:sz w:val="22"/>
          <w:szCs w:val="22"/>
        </w:rPr>
      </w:pPr>
      <w:r>
        <w:rPr>
          <w:sz w:val="22"/>
          <w:szCs w:val="22"/>
        </w:rPr>
        <w:t>12</w:t>
      </w:r>
      <w:r w:rsidR="00690C38">
        <w:rPr>
          <w:sz w:val="22"/>
          <w:szCs w:val="22"/>
        </w:rPr>
        <w:t>2</w:t>
      </w:r>
      <w:r w:rsidR="004A6653">
        <w:rPr>
          <w:sz w:val="22"/>
          <w:szCs w:val="22"/>
        </w:rPr>
        <w:t xml:space="preserve">. </w:t>
      </w:r>
      <w:r w:rsidR="008424EE" w:rsidRPr="00A340FC">
        <w:rPr>
          <w:sz w:val="22"/>
          <w:szCs w:val="22"/>
        </w:rPr>
        <w:t>Сообщение о регистрации изменений</w:t>
      </w:r>
      <w:r w:rsidR="004A6653">
        <w:rPr>
          <w:sz w:val="22"/>
          <w:szCs w:val="22"/>
        </w:rPr>
        <w:t xml:space="preserve"> и дополнений</w:t>
      </w:r>
      <w:r w:rsidR="008424EE" w:rsidRPr="00A340FC">
        <w:rPr>
          <w:sz w:val="22"/>
          <w:szCs w:val="22"/>
        </w:rPr>
        <w:t xml:space="preserve">, </w:t>
      </w:r>
      <w:r w:rsidR="00C27B4B">
        <w:rPr>
          <w:sz w:val="22"/>
          <w:szCs w:val="22"/>
        </w:rPr>
        <w:t>вносимых</w:t>
      </w:r>
      <w:r w:rsidR="00C27B4B" w:rsidRPr="00A340FC">
        <w:rPr>
          <w:sz w:val="22"/>
          <w:szCs w:val="22"/>
        </w:rPr>
        <w:t xml:space="preserve"> </w:t>
      </w:r>
      <w:r w:rsidR="008424EE" w:rsidRPr="00A340FC">
        <w:rPr>
          <w:sz w:val="22"/>
          <w:szCs w:val="22"/>
        </w:rPr>
        <w:t xml:space="preserve">в </w:t>
      </w:r>
      <w:r w:rsidR="0071619D" w:rsidRPr="00A340FC">
        <w:rPr>
          <w:sz w:val="22"/>
          <w:szCs w:val="22"/>
        </w:rPr>
        <w:t>настоящие П</w:t>
      </w:r>
      <w:r w:rsidR="008424EE" w:rsidRPr="00A340FC">
        <w:rPr>
          <w:sz w:val="22"/>
          <w:szCs w:val="22"/>
        </w:rPr>
        <w:t xml:space="preserve">равила, раскрывается в соответствии с </w:t>
      </w:r>
      <w:r w:rsidR="004A6653">
        <w:rPr>
          <w:sz w:val="22"/>
          <w:szCs w:val="22"/>
        </w:rPr>
        <w:t>законодательством Российской Федерации об инвестиционных фондах</w:t>
      </w:r>
      <w:r w:rsidR="008424EE" w:rsidRPr="00A340FC">
        <w:rPr>
          <w:sz w:val="22"/>
          <w:szCs w:val="22"/>
        </w:rPr>
        <w:t>.</w:t>
      </w:r>
    </w:p>
    <w:p w14:paraId="2A41EED4" w14:textId="7977489A" w:rsidR="00C26188" w:rsidRDefault="00690C38" w:rsidP="005D676B">
      <w:pPr>
        <w:tabs>
          <w:tab w:val="left" w:pos="426"/>
        </w:tabs>
        <w:spacing w:before="60" w:after="60"/>
        <w:jc w:val="both"/>
        <w:rPr>
          <w:sz w:val="22"/>
          <w:szCs w:val="22"/>
        </w:rPr>
      </w:pPr>
      <w:r>
        <w:rPr>
          <w:sz w:val="22"/>
          <w:szCs w:val="22"/>
        </w:rPr>
        <w:t>123</w:t>
      </w:r>
      <w:r w:rsidR="004A6653">
        <w:rPr>
          <w:sz w:val="22"/>
          <w:szCs w:val="22"/>
        </w:rPr>
        <w:t xml:space="preserve">. </w:t>
      </w:r>
      <w:r w:rsidR="0061615D" w:rsidRPr="00A340FC">
        <w:rPr>
          <w:sz w:val="22"/>
          <w:szCs w:val="22"/>
        </w:rPr>
        <w:t>Изменения</w:t>
      </w:r>
      <w:r w:rsidR="00C27B4B">
        <w:rPr>
          <w:sz w:val="22"/>
          <w:szCs w:val="22"/>
        </w:rPr>
        <w:t xml:space="preserve"> и дополнения</w:t>
      </w:r>
      <w:r w:rsidR="0071619D" w:rsidRPr="00A340FC">
        <w:rPr>
          <w:sz w:val="22"/>
          <w:szCs w:val="22"/>
        </w:rPr>
        <w:t xml:space="preserve">, </w:t>
      </w:r>
      <w:r w:rsidR="00C27B4B">
        <w:rPr>
          <w:sz w:val="22"/>
          <w:szCs w:val="22"/>
        </w:rPr>
        <w:t>вносимые</w:t>
      </w:r>
      <w:r w:rsidR="0061615D" w:rsidRPr="00A340FC">
        <w:rPr>
          <w:sz w:val="22"/>
          <w:szCs w:val="22"/>
        </w:rPr>
        <w:t xml:space="preserve"> в </w:t>
      </w:r>
      <w:r w:rsidR="0071619D" w:rsidRPr="00A340FC">
        <w:rPr>
          <w:sz w:val="22"/>
          <w:szCs w:val="22"/>
        </w:rPr>
        <w:t>настоящие П</w:t>
      </w:r>
      <w:r w:rsidR="0061615D" w:rsidRPr="00A340FC">
        <w:rPr>
          <w:sz w:val="22"/>
          <w:szCs w:val="22"/>
        </w:rPr>
        <w:t>равила, вступают в силу со дня раскрытия сообщения об их регистрации, за исключением изменений</w:t>
      </w:r>
      <w:r w:rsidR="00C27B4B">
        <w:rPr>
          <w:sz w:val="22"/>
          <w:szCs w:val="22"/>
        </w:rPr>
        <w:t xml:space="preserve"> и дополнений</w:t>
      </w:r>
      <w:r w:rsidR="0061615D" w:rsidRPr="00A340FC">
        <w:rPr>
          <w:sz w:val="22"/>
          <w:szCs w:val="22"/>
        </w:rPr>
        <w:t xml:space="preserve">, предусмотренных пунктами </w:t>
      </w:r>
      <w:r w:rsidR="009B358F" w:rsidRPr="00A340FC">
        <w:rPr>
          <w:sz w:val="22"/>
          <w:szCs w:val="22"/>
        </w:rPr>
        <w:t>12</w:t>
      </w:r>
      <w:r>
        <w:rPr>
          <w:sz w:val="22"/>
          <w:szCs w:val="22"/>
        </w:rPr>
        <w:t>4</w:t>
      </w:r>
      <w:r w:rsidR="009B358F" w:rsidRPr="00A340FC">
        <w:rPr>
          <w:sz w:val="22"/>
          <w:szCs w:val="22"/>
        </w:rPr>
        <w:t xml:space="preserve"> </w:t>
      </w:r>
      <w:r w:rsidR="0061615D" w:rsidRPr="00A340FC">
        <w:rPr>
          <w:sz w:val="22"/>
          <w:szCs w:val="22"/>
        </w:rPr>
        <w:t xml:space="preserve">и </w:t>
      </w:r>
      <w:r w:rsidR="009B358F" w:rsidRPr="00A340FC">
        <w:rPr>
          <w:sz w:val="22"/>
          <w:szCs w:val="22"/>
        </w:rPr>
        <w:t>12</w:t>
      </w:r>
      <w:r>
        <w:rPr>
          <w:sz w:val="22"/>
          <w:szCs w:val="22"/>
        </w:rPr>
        <w:t>5</w:t>
      </w:r>
      <w:r w:rsidR="009B358F" w:rsidRPr="00A340FC">
        <w:rPr>
          <w:sz w:val="22"/>
          <w:szCs w:val="22"/>
        </w:rPr>
        <w:t xml:space="preserve"> </w:t>
      </w:r>
      <w:r w:rsidR="0071619D" w:rsidRPr="00A340FC">
        <w:rPr>
          <w:sz w:val="22"/>
          <w:szCs w:val="22"/>
        </w:rPr>
        <w:t>настоящих П</w:t>
      </w:r>
      <w:r w:rsidR="0061615D" w:rsidRPr="00A340FC">
        <w:rPr>
          <w:sz w:val="22"/>
          <w:szCs w:val="22"/>
        </w:rPr>
        <w:t>равил.</w:t>
      </w:r>
    </w:p>
    <w:p w14:paraId="3E73FF6D" w14:textId="5E0C1E0E" w:rsidR="00C26188" w:rsidRDefault="00196594" w:rsidP="005D676B">
      <w:pPr>
        <w:tabs>
          <w:tab w:val="left" w:pos="426"/>
        </w:tabs>
        <w:spacing w:before="60" w:after="60"/>
        <w:jc w:val="both"/>
        <w:rPr>
          <w:sz w:val="22"/>
          <w:szCs w:val="22"/>
        </w:rPr>
      </w:pPr>
      <w:r>
        <w:rPr>
          <w:sz w:val="22"/>
          <w:szCs w:val="22"/>
        </w:rPr>
        <w:t>12</w:t>
      </w:r>
      <w:r w:rsidR="00690C38">
        <w:rPr>
          <w:sz w:val="22"/>
          <w:szCs w:val="22"/>
        </w:rPr>
        <w:t>4</w:t>
      </w:r>
      <w:r w:rsidR="004A6653">
        <w:rPr>
          <w:sz w:val="22"/>
          <w:szCs w:val="22"/>
        </w:rPr>
        <w:t xml:space="preserve">. </w:t>
      </w:r>
      <w:r w:rsidR="00957111" w:rsidRPr="00A340FC">
        <w:rPr>
          <w:sz w:val="22"/>
          <w:szCs w:val="22"/>
        </w:rPr>
        <w:t>Изменени</w:t>
      </w:r>
      <w:r w:rsidR="00957111">
        <w:rPr>
          <w:sz w:val="22"/>
          <w:szCs w:val="22"/>
        </w:rPr>
        <w:t>я</w:t>
      </w:r>
      <w:r w:rsidR="007F6089">
        <w:rPr>
          <w:sz w:val="22"/>
          <w:szCs w:val="22"/>
        </w:rPr>
        <w:t xml:space="preserve"> и дополнения</w:t>
      </w:r>
      <w:r w:rsidR="00CA1C3A" w:rsidRPr="00A340FC">
        <w:rPr>
          <w:sz w:val="22"/>
          <w:szCs w:val="22"/>
        </w:rPr>
        <w:t xml:space="preserve">, </w:t>
      </w:r>
      <w:r w:rsidR="007F6089">
        <w:rPr>
          <w:sz w:val="22"/>
          <w:szCs w:val="22"/>
        </w:rPr>
        <w:t>вносимые</w:t>
      </w:r>
      <w:r w:rsidR="00CA1C3A" w:rsidRPr="00A340FC">
        <w:rPr>
          <w:sz w:val="22"/>
          <w:szCs w:val="22"/>
        </w:rPr>
        <w:t xml:space="preserve"> в </w:t>
      </w:r>
      <w:r w:rsidR="0071619D" w:rsidRPr="00A340FC">
        <w:rPr>
          <w:sz w:val="22"/>
          <w:szCs w:val="22"/>
        </w:rPr>
        <w:t>настоящие П</w:t>
      </w:r>
      <w:r w:rsidR="00CA1C3A" w:rsidRPr="00A340FC">
        <w:rPr>
          <w:sz w:val="22"/>
          <w:szCs w:val="22"/>
        </w:rPr>
        <w:t>равила</w:t>
      </w:r>
      <w:r w:rsidR="0071619D" w:rsidRPr="00A340FC">
        <w:rPr>
          <w:sz w:val="22"/>
          <w:szCs w:val="22"/>
        </w:rPr>
        <w:t xml:space="preserve">, вступают в силу по истечении одного месяца со дня раскрытия сообщения о регистрации таких изменений </w:t>
      </w:r>
      <w:r w:rsidR="007F6089">
        <w:rPr>
          <w:sz w:val="22"/>
          <w:szCs w:val="22"/>
        </w:rPr>
        <w:t xml:space="preserve">и дополнений </w:t>
      </w:r>
      <w:r w:rsidR="00B17289">
        <w:rPr>
          <w:sz w:val="22"/>
          <w:szCs w:val="22"/>
        </w:rPr>
        <w:t>Банком России</w:t>
      </w:r>
      <w:r w:rsidR="0071619D" w:rsidRPr="00A340FC">
        <w:rPr>
          <w:sz w:val="22"/>
          <w:szCs w:val="22"/>
        </w:rPr>
        <w:t>, если они связаны</w:t>
      </w:r>
      <w:r w:rsidR="00CA1C3A" w:rsidRPr="00A340FC">
        <w:rPr>
          <w:sz w:val="22"/>
          <w:szCs w:val="22"/>
        </w:rPr>
        <w:t>:</w:t>
      </w:r>
    </w:p>
    <w:p w14:paraId="031ACC39" w14:textId="11E9E75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.1. с изменением инвестиционной декларации фонда;</w:t>
      </w:r>
    </w:p>
    <w:p w14:paraId="36194F18" w14:textId="555BB4F0"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4</w:t>
      </w:r>
      <w:r w:rsidRPr="00A340FC">
        <w:rPr>
          <w:sz w:val="22"/>
          <w:szCs w:val="22"/>
        </w:rPr>
        <w:t>.2. с увеличением размера вознаграждения управляющей компании, специализированного депозитария, регистратора;</w:t>
      </w:r>
    </w:p>
    <w:p w14:paraId="03FC21E5" w14:textId="3A3942F7" w:rsidR="00CA1C3A" w:rsidRPr="00A340FC" w:rsidRDefault="00CA1C3A" w:rsidP="00CA1C3A">
      <w:pPr>
        <w:tabs>
          <w:tab w:val="left" w:pos="426"/>
        </w:tabs>
        <w:spacing w:before="60" w:after="60"/>
        <w:jc w:val="both"/>
        <w:rPr>
          <w:sz w:val="22"/>
          <w:szCs w:val="22"/>
        </w:rPr>
      </w:pPr>
      <w:r w:rsidRPr="00A340FC">
        <w:rPr>
          <w:sz w:val="22"/>
          <w:szCs w:val="22"/>
        </w:rPr>
        <w:lastRenderedPageBreak/>
        <w:tab/>
      </w:r>
      <w:r w:rsidR="009B358F" w:rsidRPr="00A340FC">
        <w:rPr>
          <w:sz w:val="22"/>
          <w:szCs w:val="22"/>
        </w:rPr>
        <w:t>12</w:t>
      </w:r>
      <w:r w:rsidR="00690C38">
        <w:rPr>
          <w:sz w:val="22"/>
          <w:szCs w:val="22"/>
        </w:rPr>
        <w:t>4</w:t>
      </w:r>
      <w:r w:rsidRPr="00A340FC">
        <w:rPr>
          <w:sz w:val="22"/>
          <w:szCs w:val="22"/>
        </w:rPr>
        <w:t>.3. с увеличением расходов и (или) расширением перечня расходов, подлежащих оплате за счет имущества, составляющего фонд;</w:t>
      </w:r>
    </w:p>
    <w:p w14:paraId="7AACEDF5" w14:textId="41CAC729" w:rsidR="00CA1C3A" w:rsidRPr="00A340FC" w:rsidRDefault="00CA1C3A" w:rsidP="00CA1C3A">
      <w:pPr>
        <w:tabs>
          <w:tab w:val="left" w:pos="426"/>
        </w:tabs>
        <w:spacing w:before="60" w:after="60"/>
        <w:jc w:val="both"/>
        <w:rPr>
          <w:sz w:val="22"/>
          <w:szCs w:val="22"/>
        </w:rPr>
      </w:pPr>
      <w:r w:rsidRPr="00A340FC">
        <w:rPr>
          <w:sz w:val="22"/>
          <w:szCs w:val="22"/>
        </w:rPr>
        <w:tab/>
      </w:r>
      <w:r w:rsidR="009B358F" w:rsidRPr="00A340FC">
        <w:rPr>
          <w:sz w:val="22"/>
          <w:szCs w:val="22"/>
        </w:rPr>
        <w:t>1</w:t>
      </w:r>
      <w:r w:rsidR="00C26188">
        <w:rPr>
          <w:sz w:val="22"/>
          <w:szCs w:val="22"/>
        </w:rPr>
        <w:t>2</w:t>
      </w:r>
      <w:r w:rsidR="00690C38">
        <w:rPr>
          <w:sz w:val="22"/>
          <w:szCs w:val="22"/>
        </w:rPr>
        <w:t>4</w:t>
      </w:r>
      <w:r w:rsidRPr="00A340FC">
        <w:rPr>
          <w:sz w:val="22"/>
          <w:szCs w:val="22"/>
        </w:rPr>
        <w:t>.4. с введением скидок в связи с погашением инвестиционных паев или увеличением их размеров;</w:t>
      </w:r>
    </w:p>
    <w:p w14:paraId="5731D0CE" w14:textId="1B474A09" w:rsidR="000830A3" w:rsidRDefault="00CA1C3A" w:rsidP="00CA1C3A">
      <w:pPr>
        <w:tabs>
          <w:tab w:val="left" w:pos="426"/>
        </w:tabs>
        <w:spacing w:before="60" w:after="60"/>
        <w:jc w:val="both"/>
        <w:rPr>
          <w:sz w:val="22"/>
          <w:szCs w:val="22"/>
        </w:rPr>
      </w:pPr>
      <w:r w:rsidRPr="00A340FC">
        <w:rPr>
          <w:sz w:val="22"/>
          <w:szCs w:val="22"/>
        </w:rPr>
        <w:tab/>
      </w:r>
      <w:r w:rsidR="009B358F" w:rsidRPr="001936BF">
        <w:rPr>
          <w:sz w:val="22"/>
          <w:szCs w:val="22"/>
        </w:rPr>
        <w:t>12</w:t>
      </w:r>
      <w:r w:rsidR="00690C38" w:rsidRPr="001936BF">
        <w:rPr>
          <w:sz w:val="22"/>
          <w:szCs w:val="22"/>
        </w:rPr>
        <w:t>4</w:t>
      </w:r>
      <w:r w:rsidRPr="001936BF">
        <w:rPr>
          <w:sz w:val="22"/>
          <w:szCs w:val="22"/>
        </w:rPr>
        <w:t xml:space="preserve">.5. </w:t>
      </w:r>
      <w:r w:rsidR="000830A3" w:rsidRPr="001936BF">
        <w:rPr>
          <w:sz w:val="22"/>
          <w:szCs w:val="22"/>
        </w:rPr>
        <w:t>с установлением или исключением права владельцев инвестиционных паев на получение дохода от доверительного управления фондом, а также с изменением правил и сроков выплаты такого дохода;</w:t>
      </w:r>
    </w:p>
    <w:p w14:paraId="2D2451F8" w14:textId="18F00274" w:rsidR="00CA1C3A" w:rsidRPr="00A340FC" w:rsidRDefault="00CD6C6A" w:rsidP="000830A3">
      <w:pPr>
        <w:tabs>
          <w:tab w:val="left" w:pos="426"/>
        </w:tabs>
        <w:spacing w:before="60" w:after="60"/>
        <w:ind w:firstLine="426"/>
        <w:jc w:val="both"/>
        <w:rPr>
          <w:sz w:val="22"/>
          <w:szCs w:val="22"/>
        </w:rPr>
      </w:pPr>
      <w:r>
        <w:rPr>
          <w:sz w:val="22"/>
          <w:szCs w:val="22"/>
        </w:rPr>
        <w:t>12</w:t>
      </w:r>
      <w:r w:rsidR="00690C38">
        <w:rPr>
          <w:sz w:val="22"/>
          <w:szCs w:val="22"/>
        </w:rPr>
        <w:t>4</w:t>
      </w:r>
      <w:r w:rsidR="000830A3">
        <w:rPr>
          <w:sz w:val="22"/>
          <w:szCs w:val="22"/>
        </w:rPr>
        <w:t>.</w:t>
      </w:r>
      <w:r>
        <w:rPr>
          <w:sz w:val="22"/>
          <w:szCs w:val="22"/>
        </w:rPr>
        <w:t>6.</w:t>
      </w:r>
      <w:r w:rsidR="000830A3">
        <w:rPr>
          <w:sz w:val="22"/>
          <w:szCs w:val="22"/>
        </w:rPr>
        <w:t xml:space="preserve"> </w:t>
      </w:r>
      <w:r w:rsidR="00CA1C3A" w:rsidRPr="00A340FC">
        <w:rPr>
          <w:sz w:val="22"/>
          <w:szCs w:val="22"/>
        </w:rPr>
        <w:t>с иными изменениями</w:t>
      </w:r>
      <w:r w:rsidR="000830A3">
        <w:rPr>
          <w:sz w:val="22"/>
          <w:szCs w:val="22"/>
        </w:rPr>
        <w:t xml:space="preserve"> и дополнениями</w:t>
      </w:r>
      <w:r w:rsidR="00CA1C3A" w:rsidRPr="00A340FC">
        <w:rPr>
          <w:sz w:val="22"/>
          <w:szCs w:val="22"/>
        </w:rPr>
        <w:t xml:space="preserve">, предусмотренными нормативными актами </w:t>
      </w:r>
      <w:r w:rsidR="004A6653">
        <w:rPr>
          <w:sz w:val="22"/>
          <w:szCs w:val="22"/>
        </w:rPr>
        <w:t>Банка России</w:t>
      </w:r>
      <w:r w:rsidR="003F60BA" w:rsidRPr="00A340FC">
        <w:rPr>
          <w:sz w:val="22"/>
          <w:szCs w:val="22"/>
        </w:rPr>
        <w:t>.</w:t>
      </w:r>
    </w:p>
    <w:p w14:paraId="6569567B" w14:textId="643582A8" w:rsidR="00C26188" w:rsidRDefault="00196594" w:rsidP="005D676B">
      <w:pPr>
        <w:tabs>
          <w:tab w:val="left" w:pos="426"/>
        </w:tabs>
        <w:spacing w:before="60" w:after="60"/>
        <w:jc w:val="both"/>
        <w:rPr>
          <w:sz w:val="22"/>
          <w:szCs w:val="22"/>
        </w:rPr>
      </w:pPr>
      <w:r>
        <w:rPr>
          <w:sz w:val="22"/>
          <w:szCs w:val="22"/>
        </w:rPr>
        <w:t>12</w:t>
      </w:r>
      <w:r w:rsidR="00690C38">
        <w:rPr>
          <w:sz w:val="22"/>
          <w:szCs w:val="22"/>
        </w:rPr>
        <w:t>5</w:t>
      </w:r>
      <w:r w:rsidR="004A6653">
        <w:rPr>
          <w:sz w:val="22"/>
          <w:szCs w:val="22"/>
        </w:rPr>
        <w:t xml:space="preserve">. </w:t>
      </w:r>
      <w:r w:rsidR="0014331B" w:rsidRPr="00A340FC">
        <w:rPr>
          <w:sz w:val="22"/>
          <w:szCs w:val="22"/>
        </w:rPr>
        <w:t>Изменения</w:t>
      </w:r>
      <w:r w:rsidR="00175190">
        <w:rPr>
          <w:sz w:val="22"/>
          <w:szCs w:val="22"/>
        </w:rPr>
        <w:t xml:space="preserve"> и дополнения</w:t>
      </w:r>
      <w:r w:rsidR="0014331B" w:rsidRPr="00A340FC">
        <w:rPr>
          <w:sz w:val="22"/>
          <w:szCs w:val="22"/>
        </w:rPr>
        <w:t xml:space="preserve">, </w:t>
      </w:r>
      <w:r w:rsidR="00175190">
        <w:rPr>
          <w:sz w:val="22"/>
          <w:szCs w:val="22"/>
        </w:rPr>
        <w:t>вносимые</w:t>
      </w:r>
      <w:r w:rsidR="0014331B" w:rsidRPr="00A340FC">
        <w:rPr>
          <w:sz w:val="22"/>
          <w:szCs w:val="22"/>
        </w:rPr>
        <w:t xml:space="preserve"> в </w:t>
      </w:r>
      <w:r w:rsidR="0071619D" w:rsidRPr="00A340FC">
        <w:rPr>
          <w:sz w:val="22"/>
          <w:szCs w:val="22"/>
        </w:rPr>
        <w:t>настоящие П</w:t>
      </w:r>
      <w:r w:rsidR="0014331B" w:rsidRPr="00A340FC">
        <w:rPr>
          <w:sz w:val="22"/>
          <w:szCs w:val="22"/>
        </w:rPr>
        <w:t>равила</w:t>
      </w:r>
      <w:r w:rsidR="0071619D" w:rsidRPr="00A340FC">
        <w:rPr>
          <w:sz w:val="22"/>
          <w:szCs w:val="22"/>
        </w:rPr>
        <w:t xml:space="preserve">, вступают в силу со дня их регистрации </w:t>
      </w:r>
      <w:r w:rsidR="00B17289">
        <w:rPr>
          <w:sz w:val="22"/>
          <w:szCs w:val="22"/>
        </w:rPr>
        <w:t>Банком России</w:t>
      </w:r>
      <w:r w:rsidR="0071619D" w:rsidRPr="00A340FC">
        <w:rPr>
          <w:sz w:val="22"/>
          <w:szCs w:val="22"/>
        </w:rPr>
        <w:t xml:space="preserve">, если они </w:t>
      </w:r>
      <w:r w:rsidR="0014331B" w:rsidRPr="00A340FC">
        <w:rPr>
          <w:sz w:val="22"/>
          <w:szCs w:val="22"/>
        </w:rPr>
        <w:t>касаю</w:t>
      </w:r>
      <w:r w:rsidR="0071619D" w:rsidRPr="00A340FC">
        <w:rPr>
          <w:sz w:val="22"/>
          <w:szCs w:val="22"/>
        </w:rPr>
        <w:t>тся</w:t>
      </w:r>
      <w:r w:rsidR="0014331B" w:rsidRPr="00A340FC">
        <w:rPr>
          <w:sz w:val="22"/>
          <w:szCs w:val="22"/>
        </w:rPr>
        <w:t>:</w:t>
      </w:r>
    </w:p>
    <w:p w14:paraId="1527A027" w14:textId="73E253AD" w:rsidR="0014331B" w:rsidRPr="00A340FC" w:rsidRDefault="00471523"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.1. </w:t>
      </w:r>
      <w:r w:rsidR="00123964" w:rsidRPr="00A340FC">
        <w:rPr>
          <w:sz w:val="22"/>
          <w:szCs w:val="22"/>
        </w:rPr>
        <w:t>изменения наименований управляющей компании, специализированного депозитария, регистратора, а также иных сведений об указанных лицах;</w:t>
      </w:r>
    </w:p>
    <w:p w14:paraId="2C37A820" w14:textId="4CB0FC39" w:rsidR="00123964" w:rsidRPr="00A340FC" w:rsidRDefault="00123964"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.2. </w:t>
      </w:r>
      <w:r w:rsidR="00CC550A" w:rsidRPr="00A340FC">
        <w:rPr>
          <w:sz w:val="22"/>
          <w:szCs w:val="22"/>
        </w:rPr>
        <w:t>уменьшения размера вознаграждения управляющей компании, специализированного депозитария, регистратора, а также уменьшения размера и (или) сокращения перечня расходов, подлежащих оплате за счет имущества, составляющего фон</w:t>
      </w:r>
      <w:r w:rsidR="009252CD" w:rsidRPr="00A340FC">
        <w:rPr>
          <w:sz w:val="22"/>
          <w:szCs w:val="22"/>
        </w:rPr>
        <w:t>д</w:t>
      </w:r>
      <w:r w:rsidR="00CC550A" w:rsidRPr="00A340FC">
        <w:rPr>
          <w:sz w:val="22"/>
          <w:szCs w:val="22"/>
        </w:rPr>
        <w:t>;</w:t>
      </w:r>
    </w:p>
    <w:p w14:paraId="6E3990B0" w14:textId="3CC8F198" w:rsidR="00CC550A" w:rsidRPr="00A340FC" w:rsidRDefault="009252CD" w:rsidP="00471523">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.3. </w:t>
      </w:r>
      <w:r w:rsidR="00B85D8E" w:rsidRPr="00A340FC">
        <w:rPr>
          <w:sz w:val="22"/>
          <w:szCs w:val="22"/>
        </w:rPr>
        <w:t>отмены скидо</w:t>
      </w:r>
      <w:r w:rsidR="0071619D" w:rsidRPr="00A340FC">
        <w:rPr>
          <w:sz w:val="22"/>
          <w:szCs w:val="22"/>
        </w:rPr>
        <w:t>к (</w:t>
      </w:r>
      <w:r w:rsidR="00B85D8E" w:rsidRPr="00A340FC">
        <w:rPr>
          <w:sz w:val="22"/>
          <w:szCs w:val="22"/>
        </w:rPr>
        <w:t>надбавок) или уменьшения их размеров;</w:t>
      </w:r>
    </w:p>
    <w:p w14:paraId="3170B191" w14:textId="0397B12D" w:rsidR="0014331B" w:rsidRPr="00A340FC" w:rsidRDefault="00B85D8E" w:rsidP="00127C86">
      <w:pPr>
        <w:tabs>
          <w:tab w:val="left" w:pos="426"/>
        </w:tabs>
        <w:spacing w:before="60" w:after="60"/>
        <w:jc w:val="both"/>
        <w:rPr>
          <w:sz w:val="22"/>
          <w:szCs w:val="22"/>
        </w:rPr>
      </w:pPr>
      <w:r w:rsidRPr="00A340FC">
        <w:rPr>
          <w:sz w:val="22"/>
          <w:szCs w:val="22"/>
        </w:rPr>
        <w:tab/>
      </w:r>
      <w:r w:rsidR="009B358F" w:rsidRPr="00A340FC">
        <w:rPr>
          <w:sz w:val="22"/>
          <w:szCs w:val="22"/>
        </w:rPr>
        <w:t>12</w:t>
      </w:r>
      <w:r w:rsidR="00690C38">
        <w:rPr>
          <w:sz w:val="22"/>
          <w:szCs w:val="22"/>
        </w:rPr>
        <w:t>5</w:t>
      </w:r>
      <w:r w:rsidRPr="00A340FC">
        <w:rPr>
          <w:sz w:val="22"/>
          <w:szCs w:val="22"/>
        </w:rPr>
        <w:t xml:space="preserve">.4. иных положений, предусмотренных нормативными актами </w:t>
      </w:r>
      <w:r w:rsidR="00B8637D">
        <w:rPr>
          <w:sz w:val="22"/>
          <w:szCs w:val="22"/>
        </w:rPr>
        <w:t xml:space="preserve">в </w:t>
      </w:r>
      <w:r w:rsidR="004A6653">
        <w:rPr>
          <w:sz w:val="22"/>
          <w:szCs w:val="22"/>
        </w:rPr>
        <w:t>Банка России</w:t>
      </w:r>
      <w:r w:rsidR="00127C86" w:rsidRPr="00A340FC">
        <w:rPr>
          <w:sz w:val="22"/>
          <w:szCs w:val="22"/>
        </w:rPr>
        <w:t>.</w:t>
      </w:r>
    </w:p>
    <w:p w14:paraId="277508CE" w14:textId="77777777" w:rsidR="00CE2752" w:rsidRPr="00CE2752" w:rsidRDefault="00CE2752" w:rsidP="00CE2752"/>
    <w:p w14:paraId="4FDF93F0" w14:textId="22C2C815" w:rsidR="00E901AB" w:rsidRDefault="00D91D2E" w:rsidP="00596A68">
      <w:pPr>
        <w:pStyle w:val="H4"/>
        <w:spacing w:before="60" w:after="60"/>
        <w:jc w:val="center"/>
      </w:pPr>
      <w:r w:rsidRPr="00A340FC">
        <w:t>XV</w:t>
      </w:r>
      <w:r w:rsidRPr="00A340FC">
        <w:rPr>
          <w:lang w:val="en-US"/>
        </w:rPr>
        <w:t>I</w:t>
      </w:r>
      <w:r w:rsidRPr="00A340FC">
        <w:t xml:space="preserve">. </w:t>
      </w:r>
      <w:r w:rsidR="00701C2E">
        <w:t>Иные сведения и положения</w:t>
      </w:r>
    </w:p>
    <w:p w14:paraId="2D5A1C4B" w14:textId="2A5C02D6" w:rsidR="00C26188" w:rsidRDefault="00B960A0" w:rsidP="005D676B">
      <w:pPr>
        <w:tabs>
          <w:tab w:val="left" w:pos="426"/>
        </w:tabs>
        <w:spacing w:after="60"/>
        <w:jc w:val="both"/>
        <w:rPr>
          <w:sz w:val="22"/>
          <w:szCs w:val="22"/>
        </w:rPr>
      </w:pPr>
      <w:r>
        <w:rPr>
          <w:sz w:val="22"/>
          <w:szCs w:val="22"/>
        </w:rPr>
        <w:t>12</w:t>
      </w:r>
      <w:r w:rsidR="00846F1C">
        <w:rPr>
          <w:sz w:val="22"/>
          <w:szCs w:val="22"/>
        </w:rPr>
        <w:t>6</w:t>
      </w:r>
      <w:r w:rsidR="00701C2E">
        <w:rPr>
          <w:sz w:val="22"/>
          <w:szCs w:val="22"/>
        </w:rPr>
        <w:t xml:space="preserve">. </w:t>
      </w:r>
      <w:r w:rsidR="00F71184" w:rsidRPr="00A340FC">
        <w:rPr>
          <w:sz w:val="22"/>
          <w:szCs w:val="22"/>
        </w:rPr>
        <w:t>Налогообложение доходов от операций с инвестиционными паями владельцев инвестиционных паев – физических лиц осуществляется в соответствии с главой 23 Налогового Кодекса Российской Федерации. При этом в случаях, установленных налоговым законодательством, управляющая компания является налоговым агентом.</w:t>
      </w:r>
    </w:p>
    <w:p w14:paraId="74FC4481" w14:textId="77777777" w:rsidR="00F71184" w:rsidRPr="00A340FC" w:rsidRDefault="00F71184" w:rsidP="002236D2">
      <w:pPr>
        <w:spacing w:after="60"/>
        <w:jc w:val="both"/>
        <w:rPr>
          <w:sz w:val="22"/>
          <w:szCs w:val="22"/>
        </w:rPr>
      </w:pPr>
      <w:r w:rsidRPr="00A340FC">
        <w:rPr>
          <w:sz w:val="22"/>
          <w:szCs w:val="22"/>
        </w:rPr>
        <w:t>Налогообложение доходов (прибыли) от операций с инвестиционными паями владельцев инвестиционных паев – юридических лиц осуществляется в соответствии с главой 25 Налогового Кодекса Российской Федерации.</w:t>
      </w:r>
    </w:p>
    <w:p w14:paraId="0CDD1236" w14:textId="77777777" w:rsidR="00596A68" w:rsidRPr="00596A68" w:rsidRDefault="00176FC7" w:rsidP="00596A68">
      <w:pPr>
        <w:spacing w:after="60"/>
        <w:jc w:val="both"/>
        <w:rPr>
          <w:sz w:val="22"/>
          <w:szCs w:val="22"/>
        </w:rPr>
      </w:pPr>
      <w:r w:rsidRPr="00A340FC">
        <w:rPr>
          <w:sz w:val="22"/>
          <w:szCs w:val="22"/>
        </w:rPr>
        <w:t>В случае наличия в реестре владельцев инвестиционных паев на лицевом счете лица, в отношении доходов которого управляющая компания является налоговым агентом, инвестиционных паев, приобретенных в различные даты, считается, что в первую очередь погашаются (обмениваются) те из них, которые являются первыми по времени внесения приходной записи в реестр владельцев инвестиционных паев.</w:t>
      </w:r>
    </w:p>
    <w:p w14:paraId="18105326" w14:textId="77777777" w:rsidR="00596A68" w:rsidRPr="006356AF" w:rsidRDefault="00596A68" w:rsidP="00596A68">
      <w:pPr>
        <w:spacing w:after="60"/>
        <w:jc w:val="both"/>
        <w:rPr>
          <w:sz w:val="22"/>
          <w:szCs w:val="22"/>
        </w:rPr>
      </w:pPr>
    </w:p>
    <w:p w14:paraId="6713EBAD" w14:textId="06EE4FFC" w:rsidR="00D65427" w:rsidRDefault="00697115" w:rsidP="00F661B9">
      <w:pPr>
        <w:autoSpaceDE w:val="0"/>
        <w:autoSpaceDN w:val="0"/>
        <w:spacing w:line="280" w:lineRule="exact"/>
        <w:jc w:val="both"/>
        <w:rPr>
          <w:sz w:val="22"/>
          <w:szCs w:val="22"/>
          <w:lang w:eastAsia="ru-RU"/>
        </w:rPr>
      </w:pPr>
      <w:r>
        <w:rPr>
          <w:sz w:val="22"/>
          <w:szCs w:val="22"/>
          <w:lang w:eastAsia="ru-RU"/>
        </w:rPr>
        <w:t xml:space="preserve">Управляющий директор </w:t>
      </w:r>
      <w:r w:rsidR="00D65427">
        <w:rPr>
          <w:sz w:val="22"/>
          <w:szCs w:val="22"/>
          <w:lang w:eastAsia="ru-RU"/>
        </w:rPr>
        <w:t>–</w:t>
      </w:r>
      <w:r>
        <w:rPr>
          <w:sz w:val="22"/>
          <w:szCs w:val="22"/>
          <w:lang w:eastAsia="ru-RU"/>
        </w:rPr>
        <w:t xml:space="preserve"> </w:t>
      </w:r>
    </w:p>
    <w:p w14:paraId="45528EC1" w14:textId="0F0C548A" w:rsidR="00F661B9" w:rsidRPr="00F661B9" w:rsidRDefault="00697115" w:rsidP="00F661B9">
      <w:pPr>
        <w:autoSpaceDE w:val="0"/>
        <w:autoSpaceDN w:val="0"/>
        <w:spacing w:line="280" w:lineRule="exact"/>
        <w:jc w:val="both"/>
        <w:rPr>
          <w:sz w:val="22"/>
          <w:szCs w:val="22"/>
          <w:lang w:eastAsia="ru-RU"/>
        </w:rPr>
      </w:pPr>
      <w:r>
        <w:rPr>
          <w:sz w:val="22"/>
          <w:szCs w:val="22"/>
          <w:lang w:eastAsia="ru-RU"/>
        </w:rPr>
        <w:t>Заместитель</w:t>
      </w:r>
      <w:r w:rsidR="00B960A0">
        <w:rPr>
          <w:sz w:val="22"/>
          <w:szCs w:val="22"/>
          <w:lang w:eastAsia="ru-RU"/>
        </w:rPr>
        <w:t xml:space="preserve"> </w:t>
      </w:r>
      <w:r w:rsidR="00EC1E98">
        <w:rPr>
          <w:sz w:val="22"/>
          <w:szCs w:val="22"/>
          <w:lang w:eastAsia="ru-RU"/>
        </w:rPr>
        <w:t>Генеральн</w:t>
      </w:r>
      <w:r w:rsidR="00B960A0">
        <w:rPr>
          <w:sz w:val="22"/>
          <w:szCs w:val="22"/>
          <w:lang w:eastAsia="ru-RU"/>
        </w:rPr>
        <w:t>ого</w:t>
      </w:r>
      <w:r w:rsidR="00EC1E98">
        <w:rPr>
          <w:sz w:val="22"/>
          <w:szCs w:val="22"/>
          <w:lang w:eastAsia="ru-RU"/>
        </w:rPr>
        <w:t xml:space="preserve"> директор</w:t>
      </w:r>
      <w:r w:rsidR="00B960A0">
        <w:rPr>
          <w:sz w:val="22"/>
          <w:szCs w:val="22"/>
          <w:lang w:eastAsia="ru-RU"/>
        </w:rPr>
        <w:t>а</w:t>
      </w:r>
    </w:p>
    <w:p w14:paraId="0B3B5390" w14:textId="329AE6BC" w:rsidR="00F661B9" w:rsidRPr="00F661B9" w:rsidRDefault="00F661B9" w:rsidP="00F661B9">
      <w:pPr>
        <w:spacing w:before="45" w:after="45"/>
        <w:rPr>
          <w:sz w:val="22"/>
          <w:szCs w:val="22"/>
        </w:rPr>
      </w:pPr>
      <w:r w:rsidRPr="00F661B9">
        <w:rPr>
          <w:sz w:val="22"/>
          <w:szCs w:val="22"/>
        </w:rPr>
        <w:t xml:space="preserve">ТКБ Инвестмент Партнерс (АО)                                                </w:t>
      </w:r>
      <w:r w:rsidRPr="00F661B9">
        <w:rPr>
          <w:sz w:val="22"/>
          <w:szCs w:val="22"/>
        </w:rPr>
        <w:tab/>
      </w:r>
      <w:r w:rsidRPr="00F661B9">
        <w:rPr>
          <w:sz w:val="22"/>
          <w:szCs w:val="22"/>
        </w:rPr>
        <w:tab/>
        <w:t xml:space="preserve">                  </w:t>
      </w:r>
      <w:r>
        <w:rPr>
          <w:sz w:val="22"/>
          <w:szCs w:val="22"/>
        </w:rPr>
        <w:t xml:space="preserve">         </w:t>
      </w:r>
      <w:r w:rsidR="00B960A0">
        <w:rPr>
          <w:sz w:val="22"/>
          <w:szCs w:val="22"/>
        </w:rPr>
        <w:t>А.А.</w:t>
      </w:r>
      <w:r w:rsidR="00737DF5">
        <w:rPr>
          <w:sz w:val="22"/>
          <w:szCs w:val="22"/>
        </w:rPr>
        <w:t xml:space="preserve"> </w:t>
      </w:r>
      <w:r w:rsidR="00B960A0">
        <w:rPr>
          <w:sz w:val="22"/>
          <w:szCs w:val="22"/>
        </w:rPr>
        <w:t>Коровкин</w:t>
      </w:r>
    </w:p>
    <w:p w14:paraId="7E017FCB" w14:textId="77777777" w:rsidR="00595C23" w:rsidRPr="00A340FC" w:rsidRDefault="00AC25FF" w:rsidP="00595C23">
      <w:pPr>
        <w:pStyle w:val="fieldcomment"/>
        <w:jc w:val="right"/>
        <w:rPr>
          <w:lang w:val="ru-RU"/>
        </w:rPr>
      </w:pPr>
      <w:r w:rsidRPr="00A340FC">
        <w:rPr>
          <w:lang w:val="ru-RU"/>
        </w:rPr>
        <w:br w:type="page"/>
      </w:r>
      <w:r w:rsidR="00595C23" w:rsidRPr="00A340FC">
        <w:rPr>
          <w:lang w:val="ru-RU"/>
        </w:rPr>
        <w:lastRenderedPageBreak/>
        <w:t xml:space="preserve">Приложение № 1 к Правилам Фонда </w:t>
      </w:r>
    </w:p>
    <w:p w14:paraId="1A908FB3"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физических лиц</w:t>
      </w:r>
    </w:p>
    <w:p w14:paraId="36E590BB"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FEE337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4F434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386A45"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5181FA"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9BD5A2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8B326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1A65B9" w14:textId="77777777" w:rsidR="00595C23" w:rsidRPr="00A340FC" w:rsidRDefault="00595C23" w:rsidP="00956C43">
            <w:pPr>
              <w:autoSpaceDN w:val="0"/>
              <w:spacing w:before="45" w:after="45"/>
              <w:rPr>
                <w:rFonts w:ascii="Arial" w:hAnsi="Arial" w:cs="Arial"/>
                <w:sz w:val="16"/>
                <w:szCs w:val="16"/>
              </w:rPr>
            </w:pPr>
          </w:p>
        </w:tc>
      </w:tr>
    </w:tbl>
    <w:p w14:paraId="70384C0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9F3C8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C99BDC"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36D0F6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4B7554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60465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77885E" w14:textId="77777777" w:rsidR="00595C23" w:rsidRPr="00A340FC" w:rsidRDefault="00595C23" w:rsidP="00956C43">
            <w:pPr>
              <w:autoSpaceDN w:val="0"/>
              <w:spacing w:before="45" w:after="45"/>
              <w:rPr>
                <w:rFonts w:ascii="Arial" w:hAnsi="Arial" w:cs="Arial"/>
                <w:sz w:val="16"/>
                <w:szCs w:val="16"/>
              </w:rPr>
            </w:pPr>
          </w:p>
        </w:tc>
      </w:tr>
      <w:tr w:rsidR="00595C23" w:rsidRPr="00A340FC" w14:paraId="455113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4FDB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A9A879A" w14:textId="77777777" w:rsidR="00595C23" w:rsidRPr="00A340FC" w:rsidRDefault="00595C23" w:rsidP="00956C43">
            <w:pPr>
              <w:autoSpaceDN w:val="0"/>
            </w:pPr>
          </w:p>
        </w:tc>
      </w:tr>
    </w:tbl>
    <w:p w14:paraId="527879BF"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739ACD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E36E0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FFD922" w14:textId="77777777" w:rsidR="00595C23" w:rsidRPr="00A340FC" w:rsidRDefault="00595C23" w:rsidP="00956C43">
            <w:pPr>
              <w:autoSpaceDN w:val="0"/>
              <w:spacing w:before="45" w:after="45"/>
              <w:rPr>
                <w:rFonts w:ascii="Arial" w:hAnsi="Arial" w:cs="Arial"/>
                <w:sz w:val="16"/>
                <w:szCs w:val="16"/>
                <w:lang w:val="en-US"/>
              </w:rPr>
            </w:pPr>
            <w:r w:rsidRPr="00A340FC">
              <w:rPr>
                <w:rFonts w:ascii="Arial" w:hAnsi="Arial" w:cs="Arial"/>
                <w:sz w:val="16"/>
                <w:szCs w:val="16"/>
                <w:lang w:val="en-US"/>
              </w:rPr>
              <w:t>~ </w:t>
            </w:r>
          </w:p>
        </w:tc>
      </w:tr>
      <w:tr w:rsidR="00595C23" w:rsidRPr="00A340FC" w14:paraId="0E61203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A7A1F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FE85D6" w14:textId="77777777" w:rsidR="00595C23" w:rsidRPr="00A340FC" w:rsidRDefault="00595C23" w:rsidP="00956C43">
            <w:pPr>
              <w:autoSpaceDN w:val="0"/>
              <w:spacing w:before="45" w:after="45"/>
              <w:rPr>
                <w:rFonts w:ascii="Arial" w:hAnsi="Arial" w:cs="Arial"/>
                <w:sz w:val="16"/>
                <w:szCs w:val="16"/>
              </w:rPr>
            </w:pPr>
          </w:p>
        </w:tc>
      </w:tr>
      <w:tr w:rsidR="00595C23" w:rsidRPr="00A340FC" w14:paraId="43D35A4D" w14:textId="77777777" w:rsidTr="00956C43">
        <w:trPr>
          <w:tblCellSpacing w:w="0" w:type="dxa"/>
          <w:jc w:val="center"/>
        </w:trPr>
        <w:tc>
          <w:tcPr>
            <w:tcW w:w="0" w:type="auto"/>
            <w:gridSpan w:val="2"/>
            <w:tcMar>
              <w:top w:w="30" w:type="dxa"/>
              <w:left w:w="75" w:type="dxa"/>
              <w:bottom w:w="30" w:type="dxa"/>
              <w:right w:w="75" w:type="dxa"/>
            </w:tcMar>
            <w:vAlign w:val="center"/>
          </w:tcPr>
          <w:p w14:paraId="3F1C82D1"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68BF696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E3C15A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217DE7F" w14:textId="77777777" w:rsidR="00595C23" w:rsidRPr="00A340FC" w:rsidRDefault="00595C23" w:rsidP="00956C43">
            <w:pPr>
              <w:autoSpaceDN w:val="0"/>
              <w:spacing w:before="45" w:after="45"/>
              <w:rPr>
                <w:rFonts w:ascii="Arial" w:hAnsi="Arial" w:cs="Arial"/>
                <w:sz w:val="16"/>
                <w:szCs w:val="16"/>
              </w:rPr>
            </w:pPr>
          </w:p>
        </w:tc>
      </w:tr>
      <w:tr w:rsidR="00595C23" w:rsidRPr="00A340FC" w14:paraId="10E735C7" w14:textId="77777777" w:rsidTr="00956C43">
        <w:trPr>
          <w:tblCellSpacing w:w="0" w:type="dxa"/>
          <w:jc w:val="center"/>
        </w:trPr>
        <w:tc>
          <w:tcPr>
            <w:tcW w:w="0" w:type="auto"/>
            <w:gridSpan w:val="2"/>
            <w:tcMar>
              <w:top w:w="30" w:type="dxa"/>
              <w:left w:w="75" w:type="dxa"/>
              <w:bottom w:w="30" w:type="dxa"/>
              <w:right w:w="75" w:type="dxa"/>
            </w:tcMar>
            <w:vAlign w:val="center"/>
          </w:tcPr>
          <w:p w14:paraId="123B8843"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5FDFBD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106D90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C1A5AF" w14:textId="77777777" w:rsidR="00595C23" w:rsidRPr="00A340FC" w:rsidRDefault="00595C23" w:rsidP="00956C43">
            <w:pPr>
              <w:autoSpaceDN w:val="0"/>
              <w:spacing w:before="45" w:after="45"/>
              <w:rPr>
                <w:rFonts w:ascii="Arial" w:hAnsi="Arial" w:cs="Arial"/>
                <w:sz w:val="16"/>
                <w:szCs w:val="16"/>
              </w:rPr>
            </w:pPr>
          </w:p>
        </w:tc>
      </w:tr>
      <w:tr w:rsidR="00595C23" w:rsidRPr="00A340FC" w14:paraId="3AF86A8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B476ED"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5431E91"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090C04F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1CA7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14617CD" w14:textId="77777777" w:rsidR="00595C23" w:rsidRPr="00A340FC" w:rsidRDefault="00595C23" w:rsidP="00956C43">
            <w:pPr>
              <w:autoSpaceDN w:val="0"/>
              <w:spacing w:before="45" w:after="45"/>
              <w:rPr>
                <w:rFonts w:ascii="Arial" w:hAnsi="Arial" w:cs="Arial"/>
                <w:sz w:val="16"/>
                <w:szCs w:val="16"/>
              </w:rPr>
            </w:pPr>
          </w:p>
        </w:tc>
      </w:tr>
      <w:tr w:rsidR="00595C23" w:rsidRPr="00A340FC" w14:paraId="3FF25E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283ED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C00A622" w14:textId="77777777" w:rsidR="00595C23" w:rsidRPr="00A340FC" w:rsidRDefault="00595C23" w:rsidP="00956C43">
            <w:pPr>
              <w:autoSpaceDN w:val="0"/>
              <w:spacing w:before="45" w:after="45"/>
              <w:rPr>
                <w:rFonts w:ascii="Arial" w:hAnsi="Arial" w:cs="Arial"/>
                <w:sz w:val="16"/>
                <w:szCs w:val="16"/>
              </w:rPr>
            </w:pPr>
          </w:p>
        </w:tc>
      </w:tr>
    </w:tbl>
    <w:p w14:paraId="5016159D" w14:textId="77777777" w:rsidR="00595C23" w:rsidRPr="00A340FC" w:rsidRDefault="00595C23" w:rsidP="00595C23">
      <w:pPr>
        <w:pStyle w:val="af0"/>
        <w:spacing w:before="375" w:after="375"/>
        <w:jc w:val="center"/>
        <w:rPr>
          <w:rFonts w:ascii="Arial" w:hAnsi="Arial" w:cs="Arial"/>
          <w:b/>
          <w:sz w:val="16"/>
          <w:szCs w:val="16"/>
        </w:rPr>
      </w:pPr>
      <w:r w:rsidRPr="00A340FC">
        <w:t xml:space="preserve"> </w:t>
      </w:r>
      <w:r w:rsidRPr="00A340FC">
        <w:rPr>
          <w:sz w:val="16"/>
          <w:szCs w:val="16"/>
        </w:rPr>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57FC8B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A47FE8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FB65DE" w14:textId="77777777" w:rsidR="00595C23" w:rsidRPr="00A340FC" w:rsidRDefault="00595C23" w:rsidP="00956C43">
            <w:pPr>
              <w:pStyle w:val="fielddata"/>
              <w:ind w:left="75"/>
              <w:rPr>
                <w:lang w:val="ru-RU"/>
              </w:rPr>
            </w:pPr>
            <w:r w:rsidRPr="00A340FC">
              <w:t> </w:t>
            </w:r>
          </w:p>
        </w:tc>
      </w:tr>
    </w:tbl>
    <w:p w14:paraId="72450BB8" w14:textId="77777777" w:rsidR="00595C23" w:rsidRPr="00A340FC" w:rsidRDefault="00595C23" w:rsidP="00595C23">
      <w:pPr>
        <w:spacing w:before="45" w:after="45"/>
        <w:rPr>
          <w:rFonts w:ascii="Arial" w:hAnsi="Arial" w:cs="Arial"/>
          <w:sz w:val="16"/>
          <w:szCs w:val="16"/>
        </w:rPr>
      </w:pPr>
    </w:p>
    <w:p w14:paraId="5DDF84D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2F8BEDE"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BBF276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7ECB30EF" w14:textId="77777777" w:rsidTr="00956C43">
        <w:trPr>
          <w:tblCellSpacing w:w="75" w:type="dxa"/>
        </w:trPr>
        <w:tc>
          <w:tcPr>
            <w:tcW w:w="2364" w:type="pct"/>
            <w:tcMar>
              <w:top w:w="30" w:type="dxa"/>
              <w:left w:w="75" w:type="dxa"/>
              <w:bottom w:w="30" w:type="dxa"/>
              <w:right w:w="75" w:type="dxa"/>
            </w:tcMar>
          </w:tcPr>
          <w:p w14:paraId="6F57BC0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3D59DD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514B1E6" w14:textId="77777777" w:rsidR="00595C23" w:rsidRPr="00A340FC" w:rsidRDefault="00595C23" w:rsidP="00956C43">
            <w:pPr>
              <w:autoSpaceDN w:val="0"/>
              <w:spacing w:after="150"/>
              <w:textAlignment w:val="top"/>
              <w:rPr>
                <w:rFonts w:ascii="Arial" w:hAnsi="Arial" w:cs="Arial"/>
                <w:sz w:val="16"/>
                <w:szCs w:val="16"/>
              </w:rPr>
            </w:pPr>
          </w:p>
        </w:tc>
        <w:tc>
          <w:tcPr>
            <w:tcW w:w="2400" w:type="pct"/>
            <w:vAlign w:val="center"/>
          </w:tcPr>
          <w:p w14:paraId="05F97CE8"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F3974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A2A960C" w14:textId="77777777" w:rsidR="00595C23" w:rsidRPr="00A340FC" w:rsidRDefault="00595C23" w:rsidP="00956C43">
            <w:pPr>
              <w:autoSpaceDN w:val="0"/>
              <w:spacing w:after="150"/>
              <w:ind w:right="320"/>
              <w:textAlignment w:val="top"/>
              <w:rPr>
                <w:rFonts w:ascii="Arial" w:hAnsi="Arial" w:cs="Arial"/>
                <w:sz w:val="16"/>
                <w:szCs w:val="16"/>
              </w:rPr>
            </w:pPr>
            <w:r w:rsidRPr="00A340FC">
              <w:rPr>
                <w:rFonts w:ascii="Arial" w:hAnsi="Arial" w:cs="Arial"/>
                <w:sz w:val="16"/>
                <w:szCs w:val="16"/>
              </w:rPr>
              <w:t xml:space="preserve">                                                                               М.П.</w:t>
            </w:r>
          </w:p>
        </w:tc>
      </w:tr>
    </w:tbl>
    <w:p w14:paraId="54213436" w14:textId="77777777" w:rsidR="00595C23" w:rsidRPr="00A340FC" w:rsidRDefault="00595C23" w:rsidP="00595C23">
      <w:r w:rsidRPr="00A340FC">
        <w:rPr>
          <w:sz w:val="12"/>
          <w:szCs w:val="12"/>
        </w:rPr>
        <w:t>* Поле не является обязательным для заполнения</w:t>
      </w:r>
    </w:p>
    <w:p w14:paraId="18DCF155"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6F230B10" w14:textId="77777777" w:rsidR="00595C23" w:rsidRPr="00A340FC" w:rsidRDefault="00595C23" w:rsidP="00595C23"/>
    <w:p w14:paraId="2E6C6611" w14:textId="77777777" w:rsidR="00595C23" w:rsidRPr="00A340FC" w:rsidRDefault="00595C23" w:rsidP="00595C23">
      <w:r w:rsidRPr="00A340FC">
        <w:br w:type="page"/>
      </w:r>
    </w:p>
    <w:p w14:paraId="0F945A65"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lastRenderedPageBreak/>
        <w:t xml:space="preserve">Приложение № 2 к Правилам Фонда </w:t>
      </w:r>
    </w:p>
    <w:p w14:paraId="495C7B5B"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приобретение инвестиционных паев № </w:t>
      </w:r>
      <w:r w:rsidRPr="00A340FC">
        <w:rPr>
          <w:rFonts w:ascii="Arial" w:hAnsi="Arial" w:cs="Arial"/>
          <w:b/>
          <w:bCs/>
          <w:kern w:val="36"/>
        </w:rPr>
        <w:br/>
        <w:t>для юридических лиц</w:t>
      </w:r>
    </w:p>
    <w:p w14:paraId="7BF5216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060F7A56"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47DBB9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AD4E9EB"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51EAA72"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9191FB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28A8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ED8AAB1" w14:textId="77777777" w:rsidR="00595C23" w:rsidRPr="00A340FC" w:rsidRDefault="00595C23" w:rsidP="00956C43">
            <w:pPr>
              <w:autoSpaceDN w:val="0"/>
              <w:spacing w:before="45" w:after="45"/>
              <w:rPr>
                <w:rFonts w:ascii="Arial" w:hAnsi="Arial" w:cs="Arial"/>
                <w:sz w:val="16"/>
                <w:szCs w:val="16"/>
              </w:rPr>
            </w:pPr>
          </w:p>
        </w:tc>
      </w:tr>
    </w:tbl>
    <w:p w14:paraId="03E394E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CFABE4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D3B2A3"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078FFD0"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1CDCC2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62A36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2378C3" w14:textId="77777777" w:rsidR="00595C23" w:rsidRPr="00A340FC" w:rsidRDefault="00595C23" w:rsidP="00956C43">
            <w:pPr>
              <w:autoSpaceDN w:val="0"/>
              <w:spacing w:before="45" w:after="45"/>
              <w:rPr>
                <w:rFonts w:ascii="Arial" w:hAnsi="Arial" w:cs="Arial"/>
                <w:sz w:val="16"/>
                <w:szCs w:val="16"/>
              </w:rPr>
            </w:pPr>
          </w:p>
        </w:tc>
      </w:tr>
      <w:tr w:rsidR="00595C23" w:rsidRPr="00A340FC" w14:paraId="3D5671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C219DA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A8F89E" w14:textId="77777777" w:rsidR="00595C23" w:rsidRPr="00A340FC" w:rsidRDefault="00595C23" w:rsidP="00956C43">
            <w:pPr>
              <w:autoSpaceDN w:val="0"/>
            </w:pPr>
          </w:p>
        </w:tc>
      </w:tr>
    </w:tbl>
    <w:p w14:paraId="3854077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E3E5A2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AAF1F4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4E8482" w14:textId="77777777" w:rsidR="00595C23" w:rsidRPr="00A340FC" w:rsidRDefault="00595C23" w:rsidP="00956C43">
            <w:pPr>
              <w:autoSpaceDN w:val="0"/>
              <w:spacing w:before="45" w:after="45"/>
              <w:rPr>
                <w:rFonts w:ascii="Arial" w:hAnsi="Arial" w:cs="Arial"/>
                <w:sz w:val="16"/>
                <w:szCs w:val="16"/>
              </w:rPr>
            </w:pPr>
          </w:p>
        </w:tc>
      </w:tr>
      <w:tr w:rsidR="00595C23" w:rsidRPr="00A340FC" w14:paraId="29BAC90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15457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15A72B" w14:textId="77777777" w:rsidR="00595C23" w:rsidRPr="00A340FC" w:rsidRDefault="00595C23" w:rsidP="00956C43">
            <w:pPr>
              <w:autoSpaceDN w:val="0"/>
              <w:spacing w:before="45" w:after="45"/>
              <w:rPr>
                <w:rFonts w:ascii="Arial" w:hAnsi="Arial" w:cs="Arial"/>
                <w:sz w:val="16"/>
                <w:szCs w:val="16"/>
              </w:rPr>
            </w:pPr>
          </w:p>
        </w:tc>
      </w:tr>
      <w:tr w:rsidR="00595C23" w:rsidRPr="00A340FC" w14:paraId="46F083C8" w14:textId="77777777" w:rsidTr="00956C43">
        <w:trPr>
          <w:tblCellSpacing w:w="0" w:type="dxa"/>
          <w:jc w:val="center"/>
        </w:trPr>
        <w:tc>
          <w:tcPr>
            <w:tcW w:w="0" w:type="auto"/>
            <w:gridSpan w:val="2"/>
            <w:tcMar>
              <w:top w:w="30" w:type="dxa"/>
              <w:left w:w="75" w:type="dxa"/>
              <w:bottom w:w="30" w:type="dxa"/>
              <w:right w:w="75" w:type="dxa"/>
            </w:tcMar>
            <w:vAlign w:val="center"/>
          </w:tcPr>
          <w:p w14:paraId="7DBFECE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52D8D0D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FC611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260D4B" w14:textId="77777777" w:rsidR="00595C23" w:rsidRPr="00A340FC" w:rsidRDefault="00595C23" w:rsidP="00956C43">
            <w:pPr>
              <w:autoSpaceDN w:val="0"/>
              <w:spacing w:before="45" w:after="45"/>
              <w:rPr>
                <w:rFonts w:ascii="Arial" w:hAnsi="Arial" w:cs="Arial"/>
                <w:sz w:val="16"/>
                <w:szCs w:val="16"/>
              </w:rPr>
            </w:pPr>
          </w:p>
        </w:tc>
      </w:tr>
      <w:tr w:rsidR="00595C23" w:rsidRPr="00A340FC" w14:paraId="70DA4F0D" w14:textId="77777777" w:rsidTr="00956C43">
        <w:trPr>
          <w:tblCellSpacing w:w="0" w:type="dxa"/>
          <w:jc w:val="center"/>
        </w:trPr>
        <w:tc>
          <w:tcPr>
            <w:tcW w:w="0" w:type="auto"/>
            <w:gridSpan w:val="2"/>
            <w:tcMar>
              <w:top w:w="30" w:type="dxa"/>
              <w:left w:w="75" w:type="dxa"/>
              <w:bottom w:w="30" w:type="dxa"/>
              <w:right w:w="75" w:type="dxa"/>
            </w:tcMar>
            <w:vAlign w:val="center"/>
          </w:tcPr>
          <w:p w14:paraId="62D06C5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21DD1E2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2179E1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F17747F" w14:textId="77777777" w:rsidR="00595C23" w:rsidRPr="00A340FC" w:rsidRDefault="00595C23" w:rsidP="00956C43">
            <w:pPr>
              <w:autoSpaceDN w:val="0"/>
              <w:spacing w:before="45" w:after="45"/>
              <w:rPr>
                <w:rFonts w:ascii="Arial" w:hAnsi="Arial" w:cs="Arial"/>
                <w:sz w:val="16"/>
                <w:szCs w:val="16"/>
              </w:rPr>
            </w:pPr>
          </w:p>
        </w:tc>
      </w:tr>
      <w:tr w:rsidR="00595C23" w:rsidRPr="00A340FC" w14:paraId="38F1D76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DBA6B9"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97E326"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FF66B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1B03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D32C683" w14:textId="77777777" w:rsidR="00595C23" w:rsidRPr="00A340FC" w:rsidRDefault="00595C23" w:rsidP="00956C43">
            <w:pPr>
              <w:autoSpaceDN w:val="0"/>
              <w:spacing w:before="45" w:after="45"/>
              <w:rPr>
                <w:rFonts w:ascii="Arial" w:hAnsi="Arial" w:cs="Arial"/>
                <w:sz w:val="16"/>
                <w:szCs w:val="16"/>
              </w:rPr>
            </w:pPr>
          </w:p>
        </w:tc>
      </w:tr>
      <w:tr w:rsidR="00595C23" w:rsidRPr="00A340FC" w14:paraId="4F9500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936E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202C6E4" w14:textId="77777777" w:rsidR="00595C23" w:rsidRPr="00A340FC" w:rsidRDefault="00595C23" w:rsidP="00956C43">
            <w:pPr>
              <w:autoSpaceDN w:val="0"/>
              <w:spacing w:before="45" w:after="45"/>
              <w:rPr>
                <w:rFonts w:ascii="Arial" w:hAnsi="Arial" w:cs="Arial"/>
                <w:sz w:val="16"/>
                <w:szCs w:val="16"/>
              </w:rPr>
            </w:pPr>
          </w:p>
        </w:tc>
      </w:tr>
    </w:tbl>
    <w:p w14:paraId="22536318" w14:textId="77777777" w:rsidR="00595C23" w:rsidRPr="00A340FC" w:rsidRDefault="00595C23" w:rsidP="00595C23">
      <w:pPr>
        <w:pStyle w:val="af0"/>
        <w:spacing w:before="375" w:after="375"/>
        <w:jc w:val="center"/>
        <w:rPr>
          <w:rFonts w:ascii="Arial" w:hAnsi="Arial" w:cs="Arial"/>
          <w:b/>
          <w:bCs/>
          <w:sz w:val="16"/>
          <w:szCs w:val="16"/>
          <w:lang w:eastAsia="en-US"/>
        </w:rPr>
      </w:pPr>
      <w:r w:rsidRPr="00A340FC">
        <w:t xml:space="preserve"> </w:t>
      </w:r>
      <w:r w:rsidRPr="00A340FC">
        <w:rPr>
          <w:rFonts w:ascii="Arial" w:hAnsi="Arial" w:cs="Arial"/>
          <w:b/>
          <w:sz w:val="16"/>
          <w:szCs w:val="16"/>
        </w:rPr>
        <w:t>Прошу выдавать мне  инвестиционные паи фонда при каждом поступлении денежных средств в оплату инвестиционных паев.</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B71E8D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0D5540"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C67AB" w14:textId="77777777" w:rsidR="00595C23" w:rsidRPr="00A340FC" w:rsidRDefault="00595C23" w:rsidP="00956C43">
            <w:pPr>
              <w:pStyle w:val="fielddata"/>
              <w:ind w:left="75"/>
              <w:rPr>
                <w:lang w:val="ru-RU"/>
              </w:rPr>
            </w:pPr>
            <w:r w:rsidRPr="00A340FC">
              <w:t> </w:t>
            </w:r>
          </w:p>
        </w:tc>
      </w:tr>
    </w:tbl>
    <w:p w14:paraId="4BFEFC50" w14:textId="77777777" w:rsidR="00595C23" w:rsidRPr="00A340FC" w:rsidRDefault="00595C23" w:rsidP="00595C23">
      <w:pPr>
        <w:spacing w:before="45" w:after="45"/>
        <w:rPr>
          <w:rFonts w:ascii="Arial" w:hAnsi="Arial" w:cs="Arial"/>
          <w:sz w:val="16"/>
          <w:szCs w:val="16"/>
        </w:rPr>
      </w:pPr>
    </w:p>
    <w:p w14:paraId="1022725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4892EF4"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DDAF4B8" w14:textId="77777777" w:rsidR="00595C23" w:rsidRPr="00A340FC" w:rsidRDefault="00595C23" w:rsidP="00595C23">
      <w:pPr>
        <w:spacing w:before="45" w:after="45"/>
        <w:rPr>
          <w:rFonts w:ascii="Arial" w:hAnsi="Arial" w:cs="Arial"/>
          <w:sz w:val="16"/>
          <w:szCs w:val="16"/>
        </w:rPr>
      </w:pPr>
    </w:p>
    <w:p w14:paraId="03EB2BE3"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0783EEE6" w14:textId="77777777" w:rsidTr="00956C43">
        <w:trPr>
          <w:tblCellSpacing w:w="75" w:type="dxa"/>
        </w:trPr>
        <w:tc>
          <w:tcPr>
            <w:tcW w:w="2364" w:type="pct"/>
            <w:tcMar>
              <w:top w:w="30" w:type="dxa"/>
              <w:left w:w="75" w:type="dxa"/>
              <w:bottom w:w="30" w:type="dxa"/>
              <w:right w:w="75" w:type="dxa"/>
            </w:tcMar>
          </w:tcPr>
          <w:p w14:paraId="6FFF4C73"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24BF5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CCCD48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90319A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FC4C9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4812779F"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B70A2C0"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5B209E9A" w14:textId="77777777" w:rsidR="00595C23" w:rsidRPr="00A340FC" w:rsidRDefault="00595C23" w:rsidP="00595C23">
      <w:pPr>
        <w:rPr>
          <w:sz w:val="16"/>
          <w:szCs w:val="16"/>
        </w:rPr>
      </w:pPr>
      <w:r w:rsidRPr="00A340FC">
        <w:rPr>
          <w:sz w:val="16"/>
          <w:szCs w:val="16"/>
        </w:rPr>
        <w:t>Внимание: В случае оплаты приобретаемых инвестиционных паев Фонда после подачи данной заявки – следует обязательно указывать номер данной Заявки в Платежном документе (графа- назначение платежа). При каждой следующей оплате рекомендуется связываться с Управляющей компанией для уточнения реквизитов банковского счета фонда.</w:t>
      </w:r>
    </w:p>
    <w:p w14:paraId="0D7167B8" w14:textId="77777777" w:rsidR="00595C23" w:rsidRPr="00A340FC" w:rsidRDefault="00595C23" w:rsidP="00595C23"/>
    <w:p w14:paraId="52A4B54A" w14:textId="77777777" w:rsidR="00595C23" w:rsidRPr="00A340FC" w:rsidRDefault="00595C23" w:rsidP="00595C23"/>
    <w:p w14:paraId="13CBC19C" w14:textId="77777777" w:rsidR="00595C23" w:rsidRDefault="00595C23" w:rsidP="00595C23">
      <w:pPr>
        <w:spacing w:before="45" w:after="45"/>
        <w:jc w:val="right"/>
        <w:rPr>
          <w:rFonts w:ascii="Arial" w:hAnsi="Arial" w:cs="Arial"/>
          <w:sz w:val="9"/>
          <w:szCs w:val="9"/>
        </w:rPr>
      </w:pPr>
    </w:p>
    <w:p w14:paraId="0ACF3C77" w14:textId="77777777" w:rsidR="006E5818" w:rsidRDefault="006E5818" w:rsidP="00595C23">
      <w:pPr>
        <w:spacing w:before="45" w:after="45"/>
        <w:jc w:val="right"/>
        <w:rPr>
          <w:rFonts w:ascii="Arial" w:hAnsi="Arial" w:cs="Arial"/>
          <w:sz w:val="9"/>
          <w:szCs w:val="9"/>
        </w:rPr>
      </w:pPr>
    </w:p>
    <w:p w14:paraId="4B4F5CF3" w14:textId="77777777" w:rsidR="006E5818" w:rsidRDefault="006E5818" w:rsidP="00595C23">
      <w:pPr>
        <w:spacing w:before="45" w:after="45"/>
        <w:jc w:val="right"/>
        <w:rPr>
          <w:rFonts w:ascii="Arial" w:hAnsi="Arial" w:cs="Arial"/>
          <w:sz w:val="9"/>
          <w:szCs w:val="9"/>
        </w:rPr>
      </w:pPr>
    </w:p>
    <w:p w14:paraId="4969D40E" w14:textId="77777777" w:rsidR="00595C23" w:rsidRPr="00A340FC" w:rsidRDefault="00595C23" w:rsidP="00595C23">
      <w:pPr>
        <w:spacing w:before="45" w:after="45"/>
        <w:jc w:val="right"/>
        <w:rPr>
          <w:rFonts w:ascii="Arial" w:hAnsi="Arial" w:cs="Arial"/>
          <w:sz w:val="9"/>
          <w:szCs w:val="9"/>
        </w:rPr>
      </w:pPr>
    </w:p>
    <w:p w14:paraId="7BF90C4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lastRenderedPageBreak/>
        <w:t xml:space="preserve">Приложение №3 к Правилам Фонда </w:t>
      </w:r>
    </w:p>
    <w:p w14:paraId="1C58FA61" w14:textId="77777777" w:rsidR="00595C23" w:rsidRPr="00A340FC" w:rsidRDefault="00595C23" w:rsidP="00595C23">
      <w:pPr>
        <w:pStyle w:val="1"/>
        <w:rPr>
          <w:rFonts w:ascii="Arial" w:hAnsi="Arial" w:cs="Arial"/>
          <w:b/>
          <w:bCs/>
          <w:color w:val="auto"/>
          <w:spacing w:val="0"/>
          <w:kern w:val="36"/>
          <w:sz w:val="20"/>
          <w:szCs w:val="20"/>
        </w:rPr>
      </w:pPr>
      <w:r w:rsidRPr="00A340FC">
        <w:rPr>
          <w:rFonts w:ascii="Arial" w:hAnsi="Arial" w:cs="Arial"/>
          <w:b/>
          <w:bCs/>
          <w:color w:val="auto"/>
          <w:spacing w:val="0"/>
          <w:kern w:val="36"/>
          <w:sz w:val="20"/>
          <w:szCs w:val="20"/>
        </w:rPr>
        <w:t>Заявка на приобретение инвестиционных паев №</w:t>
      </w:r>
      <w:r w:rsidRPr="00A340FC">
        <w:rPr>
          <w:rFonts w:ascii="Arial" w:hAnsi="Arial" w:cs="Arial"/>
          <w:b/>
          <w:bCs/>
          <w:color w:val="auto"/>
          <w:spacing w:val="0"/>
          <w:kern w:val="36"/>
          <w:sz w:val="20"/>
          <w:szCs w:val="20"/>
        </w:rPr>
        <w:br/>
        <w:t>для юридических лиц - номинальных держателей</w:t>
      </w:r>
    </w:p>
    <w:p w14:paraId="1C8A150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854C949" w14:textId="77777777" w:rsidR="00595C23" w:rsidRPr="00A340FC" w:rsidRDefault="00595C23" w:rsidP="00595C23">
      <w:pPr>
        <w:spacing w:before="45" w:after="45"/>
        <w:ind w:right="240"/>
        <w:rPr>
          <w:rFonts w:ascii="Arial" w:hAnsi="Arial" w:cs="Arial"/>
          <w:b/>
          <w:sz w:val="12"/>
          <w:szCs w:val="12"/>
        </w:rPr>
      </w:pPr>
      <w:r w:rsidRPr="00A340FC">
        <w:rPr>
          <w:rFonts w:ascii="Arial" w:hAnsi="Arial" w:cs="Arial"/>
          <w:b/>
          <w:sz w:val="12"/>
          <w:szCs w:val="12"/>
        </w:rPr>
        <w:t>(дата и время приема заявки)</w:t>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r>
      <w:r w:rsidRPr="00A340FC">
        <w:rPr>
          <w:rFonts w:ascii="Arial" w:hAnsi="Arial" w:cs="Arial"/>
          <w:b/>
          <w:sz w:val="12"/>
          <w:szCs w:val="12"/>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01F7D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7BAF45F" w14:textId="77777777" w:rsidR="00595C23" w:rsidRPr="00A340FC" w:rsidRDefault="00595C23" w:rsidP="00956C43">
            <w:pPr>
              <w:pStyle w:val="fieldname"/>
              <w:ind w:left="75"/>
              <w:rPr>
                <w:sz w:val="14"/>
                <w:szCs w:val="14"/>
                <w:lang w:val="ru-RU"/>
              </w:rPr>
            </w:pPr>
            <w:r w:rsidRPr="00A340FC">
              <w:rPr>
                <w:sz w:val="14"/>
                <w:szCs w:val="14"/>
                <w:lang w:val="ru-RU"/>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A3DCE49" w14:textId="77777777" w:rsidR="00595C23" w:rsidRPr="00A340FC" w:rsidRDefault="00595C23" w:rsidP="00956C43">
            <w:pPr>
              <w:pStyle w:val="fielddata"/>
              <w:ind w:left="75"/>
              <w:rPr>
                <w:lang w:val="ru-RU"/>
              </w:rPr>
            </w:pPr>
            <w:r w:rsidRPr="00A340FC">
              <w:t> </w:t>
            </w:r>
          </w:p>
        </w:tc>
      </w:tr>
      <w:tr w:rsidR="00595C23" w:rsidRPr="00A340FC" w14:paraId="1E137EB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3305674" w14:textId="77777777" w:rsidR="00595C23" w:rsidRPr="00A340FC" w:rsidRDefault="00595C23" w:rsidP="00956C43">
            <w:pPr>
              <w:pStyle w:val="fieldname"/>
              <w:ind w:left="75"/>
              <w:rPr>
                <w:sz w:val="14"/>
                <w:szCs w:val="14"/>
                <w:lang w:val="ru-RU"/>
              </w:rPr>
            </w:pPr>
            <w:r w:rsidRPr="00A340FC">
              <w:rPr>
                <w:sz w:val="14"/>
                <w:szCs w:val="14"/>
                <w:lang w:val="ru-RU"/>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071854D" w14:textId="77777777" w:rsidR="00595C23" w:rsidRPr="00A340FC" w:rsidRDefault="00595C23" w:rsidP="00956C43">
            <w:pPr>
              <w:pStyle w:val="fielddata"/>
              <w:ind w:left="75"/>
              <w:rPr>
                <w:lang w:val="ru-RU"/>
              </w:rPr>
            </w:pPr>
            <w:r w:rsidRPr="00A340FC">
              <w:t> </w:t>
            </w:r>
          </w:p>
        </w:tc>
      </w:tr>
    </w:tbl>
    <w:p w14:paraId="6CF0FE9B"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BC8023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647AA0"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rPr>
              <w:t xml:space="preserve">Полное </w:t>
            </w:r>
            <w:proofErr w:type="spellStart"/>
            <w:r w:rsidRPr="00A340FC">
              <w:rPr>
                <w:rFonts w:ascii="Arial" w:hAnsi="Arial" w:cs="Arial"/>
                <w:b/>
                <w:bCs/>
                <w:sz w:val="16"/>
                <w:szCs w:val="16"/>
              </w:rPr>
              <w:t>наимено</w:t>
            </w:r>
            <w:r w:rsidRPr="00A340FC">
              <w:rPr>
                <w:rFonts w:ascii="Arial" w:hAnsi="Arial" w:cs="Arial"/>
                <w:b/>
                <w:bCs/>
                <w:sz w:val="16"/>
                <w:szCs w:val="16"/>
                <w:lang w:val="en-US"/>
              </w:rPr>
              <w:t>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DC14D87"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2B3316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308FCF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DCC660" w14:textId="77777777" w:rsidR="00595C23" w:rsidRPr="00A340FC" w:rsidRDefault="00595C23" w:rsidP="00956C43">
            <w:pPr>
              <w:autoSpaceDN w:val="0"/>
              <w:spacing w:before="45" w:after="45"/>
              <w:rPr>
                <w:rFonts w:ascii="Arial" w:hAnsi="Arial" w:cs="Arial"/>
                <w:sz w:val="16"/>
                <w:szCs w:val="16"/>
              </w:rPr>
            </w:pPr>
          </w:p>
        </w:tc>
      </w:tr>
      <w:tr w:rsidR="00595C23" w:rsidRPr="00A340FC" w14:paraId="7314AEF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7A54A5" w14:textId="77777777" w:rsidR="00595C23" w:rsidRPr="00A340FC" w:rsidRDefault="00595C23" w:rsidP="00956C43">
            <w:pPr>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p w14:paraId="630E01D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8EB39" w14:textId="77777777" w:rsidR="00595C23" w:rsidRPr="00A340FC" w:rsidRDefault="00595C23" w:rsidP="00956C43">
            <w:pPr>
              <w:autoSpaceDN w:val="0"/>
            </w:pPr>
          </w:p>
        </w:tc>
      </w:tr>
    </w:tbl>
    <w:p w14:paraId="7B882718"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15F7374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50B1F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72584" w14:textId="77777777" w:rsidR="00595C23" w:rsidRPr="00A340FC" w:rsidRDefault="00595C23" w:rsidP="00956C43">
            <w:pPr>
              <w:autoSpaceDN w:val="0"/>
              <w:spacing w:before="45" w:after="45"/>
              <w:rPr>
                <w:rFonts w:ascii="Arial" w:hAnsi="Arial" w:cs="Arial"/>
                <w:sz w:val="16"/>
                <w:szCs w:val="16"/>
              </w:rPr>
            </w:pPr>
          </w:p>
        </w:tc>
      </w:tr>
      <w:tr w:rsidR="00595C23" w:rsidRPr="00A340FC" w14:paraId="6EB9981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0A89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205DC1" w14:textId="77777777" w:rsidR="00595C23" w:rsidRPr="00A340FC" w:rsidRDefault="00595C23" w:rsidP="00956C43">
            <w:pPr>
              <w:autoSpaceDN w:val="0"/>
              <w:spacing w:before="45" w:after="45"/>
              <w:rPr>
                <w:rFonts w:ascii="Arial" w:hAnsi="Arial" w:cs="Arial"/>
                <w:sz w:val="16"/>
                <w:szCs w:val="16"/>
              </w:rPr>
            </w:pPr>
          </w:p>
        </w:tc>
      </w:tr>
      <w:tr w:rsidR="00595C23" w:rsidRPr="00A340FC" w14:paraId="3DAA651D" w14:textId="77777777" w:rsidTr="00956C43">
        <w:trPr>
          <w:tblCellSpacing w:w="0" w:type="dxa"/>
          <w:jc w:val="center"/>
        </w:trPr>
        <w:tc>
          <w:tcPr>
            <w:tcW w:w="0" w:type="auto"/>
            <w:gridSpan w:val="2"/>
            <w:tcMar>
              <w:top w:w="30" w:type="dxa"/>
              <w:left w:w="75" w:type="dxa"/>
              <w:bottom w:w="30" w:type="dxa"/>
              <w:right w:w="75" w:type="dxa"/>
            </w:tcMar>
            <w:vAlign w:val="center"/>
          </w:tcPr>
          <w:p w14:paraId="610CA888"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42B45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CF5DF1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F7CD2EC" w14:textId="77777777" w:rsidR="00595C23" w:rsidRPr="00A340FC" w:rsidRDefault="00595C23" w:rsidP="00956C43">
            <w:pPr>
              <w:autoSpaceDN w:val="0"/>
              <w:spacing w:before="45" w:after="45"/>
              <w:rPr>
                <w:rFonts w:ascii="Arial" w:hAnsi="Arial" w:cs="Arial"/>
                <w:sz w:val="16"/>
                <w:szCs w:val="16"/>
              </w:rPr>
            </w:pPr>
          </w:p>
        </w:tc>
      </w:tr>
      <w:tr w:rsidR="00595C23" w:rsidRPr="00A340FC" w14:paraId="05BE9C0B" w14:textId="77777777" w:rsidTr="00956C43">
        <w:trPr>
          <w:tblCellSpacing w:w="0" w:type="dxa"/>
          <w:jc w:val="center"/>
        </w:trPr>
        <w:tc>
          <w:tcPr>
            <w:tcW w:w="0" w:type="auto"/>
            <w:gridSpan w:val="2"/>
            <w:tcMar>
              <w:top w:w="30" w:type="dxa"/>
              <w:left w:w="75" w:type="dxa"/>
              <w:bottom w:w="30" w:type="dxa"/>
              <w:right w:w="75" w:type="dxa"/>
            </w:tcMar>
            <w:vAlign w:val="center"/>
          </w:tcPr>
          <w:p w14:paraId="1CBFD0E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4C8F3A9"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C750F36"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1D573D1" w14:textId="77777777" w:rsidR="00595C23" w:rsidRPr="00A340FC" w:rsidRDefault="00595C23" w:rsidP="00956C43">
            <w:pPr>
              <w:autoSpaceDN w:val="0"/>
              <w:spacing w:before="45" w:after="45"/>
              <w:rPr>
                <w:rFonts w:ascii="Arial" w:hAnsi="Arial" w:cs="Arial"/>
                <w:sz w:val="16"/>
                <w:szCs w:val="16"/>
              </w:rPr>
            </w:pPr>
          </w:p>
        </w:tc>
      </w:tr>
      <w:tr w:rsidR="00595C23" w:rsidRPr="00A340FC" w14:paraId="3AE2DBD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38995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25ED37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D7EFF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C19752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7AFC755" w14:textId="77777777" w:rsidR="00595C23" w:rsidRPr="00A340FC" w:rsidRDefault="00595C23" w:rsidP="00956C43">
            <w:pPr>
              <w:autoSpaceDN w:val="0"/>
              <w:spacing w:before="45" w:after="45"/>
              <w:rPr>
                <w:rFonts w:ascii="Arial" w:hAnsi="Arial" w:cs="Arial"/>
                <w:sz w:val="16"/>
                <w:szCs w:val="16"/>
              </w:rPr>
            </w:pPr>
          </w:p>
        </w:tc>
      </w:tr>
      <w:tr w:rsidR="00595C23" w:rsidRPr="00A340FC" w14:paraId="081AD42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12AE8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3BF9744" w14:textId="77777777" w:rsidR="00595C23" w:rsidRPr="00A340FC" w:rsidRDefault="00595C23" w:rsidP="00956C43">
            <w:pPr>
              <w:autoSpaceDN w:val="0"/>
              <w:spacing w:before="45" w:after="45"/>
              <w:rPr>
                <w:rFonts w:ascii="Arial" w:hAnsi="Arial" w:cs="Arial"/>
                <w:sz w:val="16"/>
                <w:szCs w:val="16"/>
              </w:rPr>
            </w:pPr>
          </w:p>
        </w:tc>
      </w:tr>
    </w:tbl>
    <w:p w14:paraId="0849F52D" w14:textId="77777777" w:rsidR="00595C23" w:rsidRPr="00A340FC" w:rsidRDefault="00595C23" w:rsidP="00595C23">
      <w:pPr>
        <w:spacing w:before="375" w:after="375"/>
        <w:jc w:val="center"/>
        <w:rPr>
          <w:rFonts w:ascii="Arial" w:hAnsi="Arial" w:cs="Arial"/>
          <w:sz w:val="14"/>
          <w:szCs w:val="14"/>
        </w:rPr>
      </w:pPr>
      <w:r w:rsidRPr="00A340FC">
        <w:rPr>
          <w:rFonts w:ascii="Arial" w:hAnsi="Arial" w:cs="Arial"/>
          <w:b/>
          <w:sz w:val="14"/>
          <w:szCs w:val="14"/>
        </w:rPr>
        <w:t>Прошу выдавать инвестиционные паи фонда при каждом поступлении денежных средств в оплату инвестиционных паев.</w:t>
      </w:r>
      <w:r w:rsidRPr="00A340FC">
        <w:rPr>
          <w:b/>
          <w:sz w:val="14"/>
          <w:szCs w:val="14"/>
        </w:rPr>
        <w:t xml:space="preserve">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DC1749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84F6F61" w14:textId="77777777" w:rsidR="00595C23" w:rsidRPr="00A340FC" w:rsidRDefault="00595C23" w:rsidP="00956C43">
            <w:pPr>
              <w:pStyle w:val="fieldname"/>
              <w:ind w:left="75"/>
              <w:rPr>
                <w:lang w:val="ru-RU"/>
              </w:rPr>
            </w:pPr>
            <w:r w:rsidRPr="00A340FC">
              <w:rPr>
                <w:lang w:val="ru-RU"/>
              </w:rPr>
              <w:t>Реквизиты банковского счета лица, передавшего денежные средства в оплату инвестиционных паев:</w:t>
            </w:r>
            <w:r w:rsidRPr="00A340FC">
              <w:rPr>
                <w:b w:val="0"/>
                <w:bCs w:val="0"/>
                <w:sz w:val="9"/>
                <w:szCs w:val="9"/>
                <w:lang w:val="ru-RU"/>
              </w:rPr>
              <w:br/>
            </w:r>
            <w:r w:rsidRPr="00A340FC">
              <w:rPr>
                <w:rStyle w:val="fieldcomment1"/>
                <w:b w:val="0"/>
                <w:bCs w:val="0"/>
                <w:lang w:val="ru-RU"/>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70A046" w14:textId="77777777" w:rsidR="00595C23" w:rsidRPr="00A340FC" w:rsidRDefault="00595C23" w:rsidP="00956C43">
            <w:pPr>
              <w:pStyle w:val="fielddata"/>
              <w:ind w:left="75"/>
              <w:rPr>
                <w:lang w:val="ru-RU"/>
              </w:rPr>
            </w:pPr>
            <w:r w:rsidRPr="00A340FC">
              <w:t> </w:t>
            </w:r>
          </w:p>
        </w:tc>
      </w:tr>
    </w:tbl>
    <w:p w14:paraId="51A1E865" w14:textId="77777777" w:rsidR="00595C23" w:rsidRPr="00A340FC" w:rsidRDefault="00595C23" w:rsidP="00595C23"/>
    <w:p w14:paraId="4B5D3EFC"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приобретаемых инвестиционных паев:</w:t>
      </w:r>
    </w:p>
    <w:p w14:paraId="534630A6"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1492A341"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46C527BF" w14:textId="77777777" w:rsidR="00595C23" w:rsidRPr="00A340FC" w:rsidRDefault="00595C23" w:rsidP="00956C43">
            <w:pPr>
              <w:autoSpaceDN w:val="0"/>
              <w:spacing w:before="45" w:after="45"/>
              <w:rPr>
                <w:rFonts w:ascii="Arial" w:hAnsi="Arial" w:cs="Arial"/>
                <w:sz w:val="16"/>
                <w:szCs w:val="16"/>
              </w:rPr>
            </w:pPr>
          </w:p>
        </w:tc>
      </w:tr>
    </w:tbl>
    <w:p w14:paraId="588DB86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4"/>
          <w:szCs w:val="14"/>
        </w:rPr>
      </w:pPr>
      <w:r w:rsidRPr="00A340FC">
        <w:rPr>
          <w:rFonts w:ascii="Arial" w:hAnsi="Arial" w:cs="Arial"/>
          <w:b/>
          <w:bCs/>
          <w:sz w:val="14"/>
          <w:szCs w:val="14"/>
        </w:rPr>
        <w:t>Информация о приобретателе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A34C841"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FE8EFD5" w14:textId="77777777" w:rsidR="00595C23" w:rsidRPr="00A340FC" w:rsidRDefault="00595C23" w:rsidP="00956C43">
            <w:pPr>
              <w:autoSpaceDN w:val="0"/>
              <w:spacing w:before="45" w:after="45"/>
              <w:jc w:val="right"/>
              <w:rPr>
                <w:rFonts w:ascii="Arial" w:hAnsi="Arial" w:cs="Arial"/>
                <w:b/>
                <w:bCs/>
                <w:sz w:val="16"/>
                <w:szCs w:val="16"/>
              </w:rPr>
            </w:pPr>
            <w:r w:rsidRPr="00A340FC">
              <w:rPr>
                <w:sz w:val="14"/>
                <w:szCs w:val="14"/>
              </w:rPr>
              <w:t xml:space="preserve"> </w:t>
            </w:r>
            <w:r w:rsidRPr="00A340FC">
              <w:rPr>
                <w:rFonts w:ascii="Arial" w:hAnsi="Arial" w:cs="Arial"/>
                <w:b/>
                <w:sz w:val="14"/>
                <w:szCs w:val="14"/>
              </w:rPr>
              <w:t xml:space="preserve"> Ф.И.О./Полное наименование:</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3645AE19" w14:textId="77777777" w:rsidR="00595C23" w:rsidRPr="00A340FC" w:rsidRDefault="00595C23" w:rsidP="00956C43">
            <w:pPr>
              <w:autoSpaceDN w:val="0"/>
              <w:spacing w:before="45" w:after="45"/>
              <w:rPr>
                <w:rFonts w:ascii="Arial" w:hAnsi="Arial" w:cs="Arial"/>
                <w:sz w:val="16"/>
                <w:szCs w:val="16"/>
              </w:rPr>
            </w:pPr>
          </w:p>
        </w:tc>
      </w:tr>
      <w:tr w:rsidR="00595C23" w:rsidRPr="00A340FC" w14:paraId="61D9C429" w14:textId="77777777" w:rsidTr="00956C43">
        <w:trPr>
          <w:tblCellSpacing w:w="0" w:type="dxa"/>
          <w:jc w:val="center"/>
        </w:trPr>
        <w:tc>
          <w:tcPr>
            <w:tcW w:w="2000" w:type="pct"/>
            <w:tcBorders>
              <w:top w:val="nil"/>
              <w:left w:val="nil"/>
              <w:bottom w:val="single" w:sz="2" w:space="0" w:color="auto"/>
              <w:right w:val="nil"/>
            </w:tcBorders>
            <w:tcMar>
              <w:top w:w="30" w:type="dxa"/>
              <w:left w:w="75" w:type="dxa"/>
              <w:bottom w:w="30" w:type="dxa"/>
              <w:right w:w="75" w:type="dxa"/>
            </w:tcMar>
            <w:vAlign w:val="center"/>
          </w:tcPr>
          <w:p w14:paraId="45F330E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sz w:val="14"/>
                <w:szCs w:val="14"/>
              </w:rPr>
              <w:t>Документ:</w:t>
            </w:r>
            <w:r w:rsidRPr="00A340FC">
              <w:rPr>
                <w:b/>
                <w:bCs/>
                <w:sz w:val="14"/>
                <w:szCs w:val="14"/>
              </w:rPr>
              <w:br/>
            </w:r>
            <w:r w:rsidRPr="00A340FC">
              <w:rPr>
                <w:rStyle w:val="fieldcomment1"/>
                <w:b/>
                <w:bCs/>
              </w:rPr>
              <w:t>(наименование документа, №, кем выдан, дата выдачи)</w:t>
            </w:r>
          </w:p>
        </w:tc>
        <w:tc>
          <w:tcPr>
            <w:tcW w:w="0" w:type="auto"/>
            <w:tcBorders>
              <w:top w:val="nil"/>
              <w:left w:val="nil"/>
              <w:bottom w:val="single" w:sz="2" w:space="0" w:color="auto"/>
              <w:right w:val="nil"/>
            </w:tcBorders>
            <w:tcMar>
              <w:top w:w="30" w:type="dxa"/>
              <w:left w:w="75" w:type="dxa"/>
              <w:bottom w:w="30" w:type="dxa"/>
              <w:right w:w="75" w:type="dxa"/>
            </w:tcMar>
            <w:vAlign w:val="center"/>
          </w:tcPr>
          <w:p w14:paraId="1DA86FE7" w14:textId="77777777" w:rsidR="00595C23" w:rsidRPr="00A340FC" w:rsidRDefault="00595C23" w:rsidP="00956C43">
            <w:pPr>
              <w:autoSpaceDN w:val="0"/>
              <w:spacing w:before="45" w:after="45"/>
              <w:rPr>
                <w:rFonts w:ascii="Arial" w:hAnsi="Arial" w:cs="Arial"/>
                <w:sz w:val="16"/>
                <w:szCs w:val="16"/>
              </w:rPr>
            </w:pPr>
          </w:p>
        </w:tc>
      </w:tr>
      <w:tr w:rsidR="00595C23" w:rsidRPr="00A340FC" w14:paraId="79802F9E" w14:textId="77777777" w:rsidTr="00956C43">
        <w:trPr>
          <w:tblCellSpacing w:w="0" w:type="dxa"/>
          <w:jc w:val="center"/>
        </w:trPr>
        <w:tc>
          <w:tcPr>
            <w:tcW w:w="2000" w:type="pct"/>
            <w:tcMar>
              <w:top w:w="30" w:type="dxa"/>
              <w:left w:w="75" w:type="dxa"/>
              <w:bottom w:w="30" w:type="dxa"/>
              <w:right w:w="75" w:type="dxa"/>
            </w:tcMar>
            <w:vAlign w:val="center"/>
          </w:tcPr>
          <w:p w14:paraId="7A475187" w14:textId="77777777" w:rsidR="00595C23" w:rsidRPr="00A340FC" w:rsidRDefault="00595C23" w:rsidP="00956C43">
            <w:pPr>
              <w:autoSpaceDN w:val="0"/>
              <w:spacing w:before="45" w:after="45"/>
              <w:jc w:val="right"/>
              <w:rPr>
                <w:rFonts w:ascii="Arial" w:hAnsi="Arial" w:cs="Arial"/>
                <w:b/>
                <w:sz w:val="14"/>
                <w:szCs w:val="14"/>
              </w:rPr>
            </w:pPr>
            <w:r w:rsidRPr="00A340FC">
              <w:rPr>
                <w:rFonts w:ascii="Arial" w:hAnsi="Arial" w:cs="Arial"/>
                <w:b/>
                <w:bCs/>
                <w:iCs/>
                <w:noProof/>
                <w:sz w:val="14"/>
                <w:szCs w:val="14"/>
              </w:rPr>
              <w:t>Номер счета депо приобретателя инвестиционных паев</w:t>
            </w:r>
          </w:p>
        </w:tc>
        <w:tc>
          <w:tcPr>
            <w:tcW w:w="0" w:type="auto"/>
            <w:tcMar>
              <w:top w:w="30" w:type="dxa"/>
              <w:left w:w="75" w:type="dxa"/>
              <w:bottom w:w="30" w:type="dxa"/>
              <w:right w:w="75" w:type="dxa"/>
            </w:tcMar>
            <w:vAlign w:val="center"/>
          </w:tcPr>
          <w:p w14:paraId="1D0F92D1" w14:textId="77777777" w:rsidR="00595C23" w:rsidRPr="00A340FC" w:rsidRDefault="00595C23" w:rsidP="00956C43">
            <w:pPr>
              <w:autoSpaceDN w:val="0"/>
              <w:spacing w:before="45" w:after="45"/>
              <w:rPr>
                <w:rFonts w:ascii="Arial" w:hAnsi="Arial" w:cs="Arial"/>
                <w:sz w:val="16"/>
                <w:szCs w:val="16"/>
              </w:rPr>
            </w:pPr>
          </w:p>
        </w:tc>
      </w:tr>
    </w:tbl>
    <w:p w14:paraId="45AFBC7B"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01DE8CBC"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5E8BBCAD" w14:textId="77777777" w:rsidTr="00956C43">
        <w:trPr>
          <w:tblCellSpacing w:w="75" w:type="dxa"/>
        </w:trPr>
        <w:tc>
          <w:tcPr>
            <w:tcW w:w="2364" w:type="pct"/>
            <w:tcMar>
              <w:top w:w="30" w:type="dxa"/>
              <w:left w:w="75" w:type="dxa"/>
              <w:bottom w:w="30" w:type="dxa"/>
              <w:right w:w="75" w:type="dxa"/>
            </w:tcMar>
          </w:tcPr>
          <w:p w14:paraId="51C9B7C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429D1375"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1F005423"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AA8740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5B77AB39"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18F08785"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31D21E01" w14:textId="77777777" w:rsidR="00595C23" w:rsidRPr="00A340FC" w:rsidRDefault="00595C23" w:rsidP="00595C23">
      <w:pPr>
        <w:spacing w:before="45" w:after="45"/>
        <w:rPr>
          <w:rFonts w:ascii="Arial" w:hAnsi="Arial" w:cs="Arial"/>
          <w:sz w:val="16"/>
          <w:szCs w:val="16"/>
        </w:rPr>
      </w:pPr>
    </w:p>
    <w:p w14:paraId="6939692D" w14:textId="77777777" w:rsidR="00595C23" w:rsidRPr="006E08E3" w:rsidRDefault="00595C23" w:rsidP="00595C23">
      <w:pPr>
        <w:spacing w:before="45" w:after="45"/>
        <w:jc w:val="right"/>
        <w:rPr>
          <w:rFonts w:ascii="Arial" w:hAnsi="Arial" w:cs="Arial"/>
          <w:sz w:val="9"/>
          <w:szCs w:val="9"/>
        </w:rPr>
      </w:pPr>
    </w:p>
    <w:p w14:paraId="5A84D8AF"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lastRenderedPageBreak/>
        <w:t xml:space="preserve">Приложение № 4 к Правилам Фонда </w:t>
      </w:r>
    </w:p>
    <w:p w14:paraId="35799CA6"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физических лиц</w:t>
      </w:r>
    </w:p>
    <w:p w14:paraId="157B5570"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378967F4"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92FFA9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D65D34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68451B" w14:textId="77777777" w:rsidR="00595C23" w:rsidRPr="00A340FC" w:rsidRDefault="00595C23" w:rsidP="00956C43">
            <w:pPr>
              <w:autoSpaceDN w:val="0"/>
              <w:spacing w:before="45" w:after="45"/>
              <w:rPr>
                <w:rFonts w:ascii="Arial" w:hAnsi="Arial" w:cs="Arial"/>
                <w:sz w:val="16"/>
                <w:szCs w:val="16"/>
              </w:rPr>
            </w:pPr>
          </w:p>
        </w:tc>
      </w:tr>
      <w:tr w:rsidR="00595C23" w:rsidRPr="00A340FC" w14:paraId="4E6D579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AE692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E03AF6A" w14:textId="77777777" w:rsidR="00595C23" w:rsidRPr="00A340FC" w:rsidRDefault="00595C23" w:rsidP="00956C43">
            <w:pPr>
              <w:autoSpaceDN w:val="0"/>
              <w:spacing w:before="45" w:after="45"/>
              <w:rPr>
                <w:rFonts w:ascii="Arial" w:hAnsi="Arial" w:cs="Arial"/>
                <w:sz w:val="16"/>
                <w:szCs w:val="16"/>
              </w:rPr>
            </w:pPr>
          </w:p>
        </w:tc>
      </w:tr>
    </w:tbl>
    <w:p w14:paraId="53C60CC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3B701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FE50EB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172C6A5" w14:textId="77777777" w:rsidR="00595C23" w:rsidRPr="00A340FC" w:rsidRDefault="00595C23" w:rsidP="00956C43">
            <w:pPr>
              <w:autoSpaceDN w:val="0"/>
              <w:spacing w:before="45" w:after="45"/>
              <w:rPr>
                <w:rFonts w:ascii="Arial" w:hAnsi="Arial" w:cs="Arial"/>
                <w:sz w:val="16"/>
                <w:szCs w:val="16"/>
              </w:rPr>
            </w:pPr>
          </w:p>
        </w:tc>
      </w:tr>
      <w:tr w:rsidR="00595C23" w:rsidRPr="00A340FC" w14:paraId="393ED46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4845D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9AC7CDD" w14:textId="77777777" w:rsidR="00595C23" w:rsidRPr="00A340FC" w:rsidRDefault="00595C23" w:rsidP="00956C43">
            <w:pPr>
              <w:autoSpaceDN w:val="0"/>
              <w:spacing w:before="45" w:after="45"/>
              <w:rPr>
                <w:rFonts w:ascii="Arial" w:hAnsi="Arial" w:cs="Arial"/>
                <w:sz w:val="16"/>
                <w:szCs w:val="16"/>
              </w:rPr>
            </w:pPr>
          </w:p>
        </w:tc>
      </w:tr>
      <w:tr w:rsidR="00595C23" w:rsidRPr="00A340FC" w14:paraId="611DBF1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A6703A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04EDA6" w14:textId="77777777" w:rsidR="00595C23" w:rsidRPr="00A340FC" w:rsidRDefault="00595C23" w:rsidP="00956C43">
            <w:pPr>
              <w:autoSpaceDN w:val="0"/>
            </w:pPr>
          </w:p>
        </w:tc>
      </w:tr>
    </w:tbl>
    <w:p w14:paraId="4D37A6C6"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8601C0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B05CB3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524CFB" w14:textId="77777777" w:rsidR="00595C23" w:rsidRPr="00A340FC" w:rsidRDefault="00595C23" w:rsidP="00956C43">
            <w:pPr>
              <w:autoSpaceDN w:val="0"/>
              <w:spacing w:before="45" w:after="45"/>
              <w:rPr>
                <w:rFonts w:ascii="Arial" w:hAnsi="Arial" w:cs="Arial"/>
                <w:sz w:val="16"/>
                <w:szCs w:val="16"/>
              </w:rPr>
            </w:pPr>
          </w:p>
        </w:tc>
      </w:tr>
      <w:tr w:rsidR="00595C23" w:rsidRPr="00A340FC" w14:paraId="70A1E30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A1F8F5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7CA8D77" w14:textId="77777777" w:rsidR="00595C23" w:rsidRPr="00A340FC" w:rsidRDefault="00595C23" w:rsidP="00956C43">
            <w:pPr>
              <w:autoSpaceDN w:val="0"/>
              <w:spacing w:before="45" w:after="45"/>
              <w:rPr>
                <w:rFonts w:ascii="Arial" w:hAnsi="Arial" w:cs="Arial"/>
                <w:sz w:val="16"/>
                <w:szCs w:val="16"/>
              </w:rPr>
            </w:pPr>
          </w:p>
        </w:tc>
      </w:tr>
      <w:tr w:rsidR="00595C23" w:rsidRPr="00A340FC" w14:paraId="70495668" w14:textId="77777777" w:rsidTr="00956C43">
        <w:trPr>
          <w:tblCellSpacing w:w="0" w:type="dxa"/>
          <w:jc w:val="center"/>
        </w:trPr>
        <w:tc>
          <w:tcPr>
            <w:tcW w:w="0" w:type="auto"/>
            <w:gridSpan w:val="2"/>
            <w:tcMar>
              <w:top w:w="30" w:type="dxa"/>
              <w:left w:w="75" w:type="dxa"/>
              <w:bottom w:w="30" w:type="dxa"/>
              <w:right w:w="75" w:type="dxa"/>
            </w:tcMar>
            <w:vAlign w:val="center"/>
          </w:tcPr>
          <w:p w14:paraId="0D9034E1"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687792E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84B63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6500FB6" w14:textId="77777777" w:rsidR="00595C23" w:rsidRPr="00A340FC" w:rsidRDefault="00595C23" w:rsidP="00956C43">
            <w:pPr>
              <w:autoSpaceDN w:val="0"/>
              <w:spacing w:before="45" w:after="45"/>
              <w:rPr>
                <w:rFonts w:ascii="Arial" w:hAnsi="Arial" w:cs="Arial"/>
                <w:sz w:val="16"/>
                <w:szCs w:val="16"/>
              </w:rPr>
            </w:pPr>
          </w:p>
        </w:tc>
      </w:tr>
      <w:tr w:rsidR="00595C23" w:rsidRPr="00A340FC" w14:paraId="22BA6659" w14:textId="77777777" w:rsidTr="00956C43">
        <w:trPr>
          <w:tblCellSpacing w:w="0" w:type="dxa"/>
          <w:jc w:val="center"/>
        </w:trPr>
        <w:tc>
          <w:tcPr>
            <w:tcW w:w="0" w:type="auto"/>
            <w:gridSpan w:val="2"/>
            <w:tcMar>
              <w:top w:w="30" w:type="dxa"/>
              <w:left w:w="75" w:type="dxa"/>
              <w:bottom w:w="30" w:type="dxa"/>
              <w:right w:w="75" w:type="dxa"/>
            </w:tcMar>
            <w:vAlign w:val="center"/>
          </w:tcPr>
          <w:p w14:paraId="4E4AB2C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31AAAE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F5322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0930459" w14:textId="77777777" w:rsidR="00595C23" w:rsidRPr="00A340FC" w:rsidRDefault="00595C23" w:rsidP="00956C43">
            <w:pPr>
              <w:autoSpaceDN w:val="0"/>
              <w:spacing w:before="45" w:after="45"/>
              <w:rPr>
                <w:rFonts w:ascii="Arial" w:hAnsi="Arial" w:cs="Arial"/>
                <w:sz w:val="16"/>
                <w:szCs w:val="16"/>
              </w:rPr>
            </w:pPr>
          </w:p>
        </w:tc>
      </w:tr>
      <w:tr w:rsidR="00595C23" w:rsidRPr="00A340FC" w14:paraId="2F0D02B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1BB20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E892995" w14:textId="77777777" w:rsidR="00595C23" w:rsidRPr="00A340FC" w:rsidRDefault="00595C23" w:rsidP="00956C43">
            <w:pPr>
              <w:autoSpaceDN w:val="0"/>
              <w:spacing w:before="45" w:after="45"/>
              <w:rPr>
                <w:rFonts w:ascii="Arial" w:hAnsi="Arial" w:cs="Arial"/>
                <w:sz w:val="16"/>
                <w:szCs w:val="16"/>
              </w:rPr>
            </w:pPr>
          </w:p>
        </w:tc>
      </w:tr>
      <w:tr w:rsidR="00595C23" w:rsidRPr="00A340FC" w14:paraId="6EF85E7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2DC1D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371C751" w14:textId="77777777" w:rsidR="00595C23" w:rsidRPr="00A340FC" w:rsidRDefault="00595C23" w:rsidP="00956C43">
            <w:pPr>
              <w:autoSpaceDN w:val="0"/>
              <w:spacing w:before="45" w:after="45"/>
              <w:rPr>
                <w:rFonts w:ascii="Arial" w:hAnsi="Arial" w:cs="Arial"/>
                <w:sz w:val="16"/>
                <w:szCs w:val="16"/>
              </w:rPr>
            </w:pPr>
          </w:p>
        </w:tc>
      </w:tr>
      <w:tr w:rsidR="00595C23" w:rsidRPr="00A340FC" w14:paraId="780DCAB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94C042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48CDDA" w14:textId="77777777" w:rsidR="00595C23" w:rsidRPr="00A340FC" w:rsidRDefault="00595C23" w:rsidP="00956C43">
            <w:pPr>
              <w:autoSpaceDN w:val="0"/>
              <w:spacing w:before="45" w:after="45"/>
              <w:rPr>
                <w:rFonts w:ascii="Arial" w:hAnsi="Arial" w:cs="Arial"/>
                <w:sz w:val="16"/>
                <w:szCs w:val="16"/>
              </w:rPr>
            </w:pPr>
          </w:p>
        </w:tc>
      </w:tr>
    </w:tbl>
    <w:p w14:paraId="44266988"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5A808A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0AB4FEA"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17257EC1"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47C752D" w14:textId="77777777" w:rsidR="00595C23" w:rsidRPr="00A340FC" w:rsidRDefault="00595C23" w:rsidP="00956C43">
            <w:pPr>
              <w:pStyle w:val="fielddata"/>
              <w:ind w:left="75"/>
              <w:rPr>
                <w:lang w:val="ru-RU"/>
              </w:rPr>
            </w:pPr>
            <w:r w:rsidRPr="00A340FC">
              <w:t> </w:t>
            </w:r>
          </w:p>
        </w:tc>
      </w:tr>
    </w:tbl>
    <w:p w14:paraId="1A5FD4B1" w14:textId="77777777" w:rsidR="00595C23" w:rsidRPr="00A340FC" w:rsidRDefault="00595C23" w:rsidP="00595C23">
      <w:pPr>
        <w:spacing w:before="45" w:after="45"/>
        <w:rPr>
          <w:rFonts w:ascii="Arial" w:hAnsi="Arial" w:cs="Arial"/>
          <w:sz w:val="16"/>
          <w:szCs w:val="16"/>
        </w:rPr>
      </w:pPr>
    </w:p>
    <w:p w14:paraId="696F59B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6FD1FCB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5D94256"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3755147C" w14:textId="77777777" w:rsidTr="00956C43">
        <w:trPr>
          <w:tblCellSpacing w:w="75" w:type="dxa"/>
        </w:trPr>
        <w:tc>
          <w:tcPr>
            <w:tcW w:w="2364" w:type="pct"/>
            <w:tcMar>
              <w:top w:w="30" w:type="dxa"/>
              <w:left w:w="75" w:type="dxa"/>
              <w:bottom w:w="30" w:type="dxa"/>
              <w:right w:w="75" w:type="dxa"/>
            </w:tcMar>
          </w:tcPr>
          <w:p w14:paraId="5AD2C4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62C05B8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08849A1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2195AB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01B94AC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3C76DEFB"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55FFA699"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4BA71559" w14:textId="77777777" w:rsidR="00595C23" w:rsidRPr="00A340FC" w:rsidRDefault="00595C23" w:rsidP="00595C23"/>
    <w:p w14:paraId="63EAC209" w14:textId="77777777" w:rsidR="00595C23" w:rsidRPr="00A340FC" w:rsidRDefault="00595C23" w:rsidP="00595C23">
      <w:pPr>
        <w:jc w:val="right"/>
        <w:rPr>
          <w:rFonts w:ascii="Arial" w:hAnsi="Arial" w:cs="Arial"/>
          <w:sz w:val="9"/>
          <w:szCs w:val="9"/>
        </w:rPr>
      </w:pPr>
      <w:r w:rsidRPr="00A340FC">
        <w:br w:type="page"/>
      </w:r>
      <w:r w:rsidRPr="00A340FC">
        <w:rPr>
          <w:rFonts w:ascii="Arial" w:hAnsi="Arial" w:cs="Arial"/>
          <w:sz w:val="9"/>
          <w:szCs w:val="9"/>
        </w:rPr>
        <w:lastRenderedPageBreak/>
        <w:t xml:space="preserve">Приложение № 5 к Правилам Фонда </w:t>
      </w:r>
    </w:p>
    <w:p w14:paraId="4022B0C8"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погашение инвестиционных паев № </w:t>
      </w:r>
      <w:r w:rsidRPr="00A340FC">
        <w:rPr>
          <w:rFonts w:ascii="Arial" w:hAnsi="Arial" w:cs="Arial"/>
          <w:b/>
          <w:bCs/>
          <w:kern w:val="36"/>
        </w:rPr>
        <w:br/>
        <w:t>для юридических лиц</w:t>
      </w:r>
    </w:p>
    <w:p w14:paraId="0DE4B683"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 xml:space="preserve">  Дата:___________________________</w:t>
      </w:r>
    </w:p>
    <w:p w14:paraId="1A3A688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5319657"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C7D71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6931FA4" w14:textId="77777777" w:rsidR="00595C23" w:rsidRPr="00A340FC" w:rsidRDefault="00595C23" w:rsidP="00956C43">
            <w:pPr>
              <w:autoSpaceDN w:val="0"/>
              <w:spacing w:before="45" w:after="45"/>
              <w:rPr>
                <w:rFonts w:ascii="Arial" w:hAnsi="Arial" w:cs="Arial"/>
                <w:sz w:val="16"/>
                <w:szCs w:val="16"/>
              </w:rPr>
            </w:pPr>
          </w:p>
        </w:tc>
      </w:tr>
      <w:tr w:rsidR="00595C23" w:rsidRPr="00A340FC" w14:paraId="426D3F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61778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341DF0" w14:textId="77777777" w:rsidR="00595C23" w:rsidRPr="00A340FC" w:rsidRDefault="00595C23" w:rsidP="00956C43">
            <w:pPr>
              <w:autoSpaceDN w:val="0"/>
              <w:spacing w:before="45" w:after="45"/>
              <w:rPr>
                <w:rFonts w:ascii="Arial" w:hAnsi="Arial" w:cs="Arial"/>
                <w:sz w:val="16"/>
                <w:szCs w:val="16"/>
              </w:rPr>
            </w:pPr>
          </w:p>
        </w:tc>
      </w:tr>
    </w:tbl>
    <w:p w14:paraId="741B9EA4"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AB59A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A1E89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865FD17" w14:textId="77777777" w:rsidR="00595C23" w:rsidRPr="00A340FC" w:rsidRDefault="00595C23" w:rsidP="00956C43">
            <w:pPr>
              <w:autoSpaceDN w:val="0"/>
              <w:spacing w:before="45" w:after="45"/>
              <w:rPr>
                <w:rFonts w:ascii="Arial" w:hAnsi="Arial" w:cs="Arial"/>
                <w:sz w:val="16"/>
                <w:szCs w:val="16"/>
              </w:rPr>
            </w:pPr>
          </w:p>
        </w:tc>
      </w:tr>
      <w:tr w:rsidR="00595C23" w:rsidRPr="00A340FC" w14:paraId="55069C0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9C7200"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7CE6BB3" w14:textId="77777777" w:rsidR="00595C23" w:rsidRPr="00A340FC" w:rsidRDefault="00595C23" w:rsidP="00956C43">
            <w:pPr>
              <w:autoSpaceDN w:val="0"/>
              <w:spacing w:before="45" w:after="45"/>
              <w:rPr>
                <w:rFonts w:ascii="Arial" w:hAnsi="Arial" w:cs="Arial"/>
                <w:sz w:val="16"/>
                <w:szCs w:val="16"/>
              </w:rPr>
            </w:pPr>
          </w:p>
        </w:tc>
      </w:tr>
      <w:tr w:rsidR="00595C23" w:rsidRPr="00A340FC" w14:paraId="14F112D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99D796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469C90" w14:textId="77777777" w:rsidR="00595C23" w:rsidRPr="00A340FC" w:rsidRDefault="00595C23" w:rsidP="00956C43">
            <w:pPr>
              <w:autoSpaceDN w:val="0"/>
            </w:pPr>
          </w:p>
        </w:tc>
      </w:tr>
    </w:tbl>
    <w:p w14:paraId="7F6B6883"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180C73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955735"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A3F8291" w14:textId="77777777" w:rsidR="00595C23" w:rsidRPr="00A340FC" w:rsidRDefault="00595C23" w:rsidP="00956C43">
            <w:pPr>
              <w:autoSpaceDN w:val="0"/>
              <w:spacing w:before="45" w:after="45"/>
              <w:rPr>
                <w:rFonts w:ascii="Arial" w:hAnsi="Arial" w:cs="Arial"/>
                <w:sz w:val="16"/>
                <w:szCs w:val="16"/>
              </w:rPr>
            </w:pPr>
          </w:p>
        </w:tc>
      </w:tr>
      <w:tr w:rsidR="00595C23" w:rsidRPr="00A340FC" w14:paraId="15EA008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4689C2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C3C071F" w14:textId="77777777" w:rsidR="00595C23" w:rsidRPr="00A340FC" w:rsidRDefault="00595C23" w:rsidP="00956C43">
            <w:pPr>
              <w:autoSpaceDN w:val="0"/>
              <w:spacing w:before="45" w:after="45"/>
              <w:rPr>
                <w:rFonts w:ascii="Arial" w:hAnsi="Arial" w:cs="Arial"/>
                <w:sz w:val="16"/>
                <w:szCs w:val="16"/>
              </w:rPr>
            </w:pPr>
          </w:p>
        </w:tc>
      </w:tr>
      <w:tr w:rsidR="00595C23" w:rsidRPr="00A340FC" w14:paraId="3C3CBB49" w14:textId="77777777" w:rsidTr="00956C43">
        <w:trPr>
          <w:tblCellSpacing w:w="0" w:type="dxa"/>
          <w:jc w:val="center"/>
        </w:trPr>
        <w:tc>
          <w:tcPr>
            <w:tcW w:w="0" w:type="auto"/>
            <w:gridSpan w:val="2"/>
            <w:tcMar>
              <w:top w:w="30" w:type="dxa"/>
              <w:left w:w="75" w:type="dxa"/>
              <w:bottom w:w="30" w:type="dxa"/>
              <w:right w:w="75" w:type="dxa"/>
            </w:tcMar>
            <w:vAlign w:val="center"/>
          </w:tcPr>
          <w:p w14:paraId="4D2269AC"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AFCF30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E9A428"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E4B54B2" w14:textId="77777777" w:rsidR="00595C23" w:rsidRPr="00A340FC" w:rsidRDefault="00595C23" w:rsidP="00956C43">
            <w:pPr>
              <w:autoSpaceDN w:val="0"/>
              <w:spacing w:before="45" w:after="45"/>
              <w:rPr>
                <w:rFonts w:ascii="Arial" w:hAnsi="Arial" w:cs="Arial"/>
                <w:sz w:val="16"/>
                <w:szCs w:val="16"/>
              </w:rPr>
            </w:pPr>
          </w:p>
        </w:tc>
      </w:tr>
      <w:tr w:rsidR="00595C23" w:rsidRPr="00A340FC" w14:paraId="1023CD92" w14:textId="77777777" w:rsidTr="00956C43">
        <w:trPr>
          <w:tblCellSpacing w:w="0" w:type="dxa"/>
          <w:jc w:val="center"/>
        </w:trPr>
        <w:tc>
          <w:tcPr>
            <w:tcW w:w="0" w:type="auto"/>
            <w:gridSpan w:val="2"/>
            <w:tcMar>
              <w:top w:w="30" w:type="dxa"/>
              <w:left w:w="75" w:type="dxa"/>
              <w:bottom w:w="30" w:type="dxa"/>
              <w:right w:w="75" w:type="dxa"/>
            </w:tcMar>
            <w:vAlign w:val="center"/>
          </w:tcPr>
          <w:p w14:paraId="65051C84"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812E7F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9216C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781C297" w14:textId="77777777" w:rsidR="00595C23" w:rsidRPr="00A340FC" w:rsidRDefault="00595C23" w:rsidP="00956C43">
            <w:pPr>
              <w:autoSpaceDN w:val="0"/>
              <w:spacing w:before="45" w:after="45"/>
              <w:rPr>
                <w:rFonts w:ascii="Arial" w:hAnsi="Arial" w:cs="Arial"/>
                <w:sz w:val="16"/>
                <w:szCs w:val="16"/>
              </w:rPr>
            </w:pPr>
          </w:p>
        </w:tc>
      </w:tr>
      <w:tr w:rsidR="00595C23" w:rsidRPr="00A340FC" w14:paraId="13BFD09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5978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B69C538" w14:textId="77777777" w:rsidR="00595C23" w:rsidRPr="00A340FC" w:rsidRDefault="00595C23" w:rsidP="00956C43">
            <w:pPr>
              <w:autoSpaceDN w:val="0"/>
              <w:spacing w:before="45" w:after="45"/>
              <w:rPr>
                <w:rFonts w:ascii="Arial" w:hAnsi="Arial" w:cs="Arial"/>
                <w:sz w:val="16"/>
                <w:szCs w:val="16"/>
              </w:rPr>
            </w:pPr>
          </w:p>
        </w:tc>
      </w:tr>
      <w:tr w:rsidR="00595C23" w:rsidRPr="00A340FC" w14:paraId="492FF35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B2AD4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1AEC7B3" w14:textId="77777777" w:rsidR="00595C23" w:rsidRPr="00A340FC" w:rsidRDefault="00595C23" w:rsidP="00956C43">
            <w:pPr>
              <w:autoSpaceDN w:val="0"/>
              <w:spacing w:before="45" w:after="45"/>
              <w:rPr>
                <w:rFonts w:ascii="Arial" w:hAnsi="Arial" w:cs="Arial"/>
                <w:sz w:val="16"/>
                <w:szCs w:val="16"/>
              </w:rPr>
            </w:pPr>
          </w:p>
        </w:tc>
      </w:tr>
      <w:tr w:rsidR="00595C23" w:rsidRPr="00A340FC" w14:paraId="2BD9B6C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F98591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29E3EBE" w14:textId="77777777" w:rsidR="00595C23" w:rsidRPr="00A340FC" w:rsidRDefault="00595C23" w:rsidP="00956C43">
            <w:pPr>
              <w:autoSpaceDN w:val="0"/>
              <w:spacing w:before="45" w:after="45"/>
              <w:rPr>
                <w:rFonts w:ascii="Arial" w:hAnsi="Arial" w:cs="Arial"/>
                <w:sz w:val="16"/>
                <w:szCs w:val="16"/>
              </w:rPr>
            </w:pPr>
          </w:p>
        </w:tc>
      </w:tr>
    </w:tbl>
    <w:p w14:paraId="5A4582CD" w14:textId="77777777" w:rsidR="00595C23" w:rsidRPr="00A340FC" w:rsidRDefault="00595C23" w:rsidP="00595C23">
      <w:pPr>
        <w:spacing w:before="375" w:after="375"/>
        <w:jc w:val="center"/>
        <w:rPr>
          <w:rFonts w:ascii="Arial" w:hAnsi="Arial" w:cs="Arial"/>
          <w:b/>
          <w:bCs/>
          <w:sz w:val="16"/>
          <w:szCs w:val="16"/>
        </w:rPr>
      </w:pPr>
      <w:r w:rsidRPr="00A340FC">
        <w:rPr>
          <w:rFonts w:ascii="Arial" w:hAnsi="Arial" w:cs="Arial"/>
          <w:b/>
          <w:bCs/>
          <w:sz w:val="16"/>
          <w:szCs w:val="16"/>
        </w:rPr>
        <w:t xml:space="preserve">Прошу погасить инвестиционные паи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6C11B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B7C724" w14:textId="77777777" w:rsidR="00595C23" w:rsidRPr="00A340FC" w:rsidRDefault="00595C23" w:rsidP="00956C43">
            <w:pPr>
              <w:pStyle w:val="fieldname"/>
              <w:ind w:left="75"/>
              <w:rPr>
                <w:lang w:val="ru-RU"/>
              </w:rPr>
            </w:pPr>
            <w:r w:rsidRPr="00A340FC">
              <w:rPr>
                <w:lang w:val="ru-RU"/>
              </w:rPr>
              <w:t>Прошу перечислить сумму денежной компенсации на счет:</w:t>
            </w:r>
          </w:p>
          <w:p w14:paraId="205F93A9" w14:textId="77777777" w:rsidR="00595C23" w:rsidRPr="00A340FC" w:rsidRDefault="00595C23" w:rsidP="00956C43">
            <w:pPr>
              <w:pStyle w:val="fieldname"/>
              <w:ind w:left="75"/>
              <w:rPr>
                <w:lang w:val="ru-RU"/>
              </w:rPr>
            </w:pPr>
            <w:r w:rsidRPr="00A340FC">
              <w:rPr>
                <w:lang w:val="ru-RU"/>
              </w:rPr>
              <w:t>Указывается счет лица, погашающего инвестиционные паи</w:t>
            </w:r>
            <w:r w:rsidRPr="00A340FC">
              <w:rPr>
                <w:lang w:val="ru-RU"/>
              </w:rPr>
              <w:br/>
            </w:r>
            <w:r w:rsidRPr="00A340FC">
              <w:rPr>
                <w:rStyle w:val="fieldcomment1"/>
                <w:b w:val="0"/>
                <w:bCs w:val="0"/>
                <w:lang w:val="ru-RU"/>
              </w:rPr>
              <w:t>(наименование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DB07D3C" w14:textId="77777777" w:rsidR="00595C23" w:rsidRPr="00A340FC" w:rsidRDefault="00595C23" w:rsidP="00956C43">
            <w:pPr>
              <w:pStyle w:val="fielddata"/>
              <w:ind w:left="75"/>
              <w:rPr>
                <w:lang w:val="ru-RU"/>
              </w:rPr>
            </w:pPr>
            <w:r w:rsidRPr="00A340FC">
              <w:t> </w:t>
            </w:r>
          </w:p>
        </w:tc>
      </w:tr>
    </w:tbl>
    <w:p w14:paraId="793C3F8C" w14:textId="77777777" w:rsidR="00595C23" w:rsidRPr="00A340FC" w:rsidRDefault="00595C23" w:rsidP="00595C23">
      <w:pPr>
        <w:spacing w:before="45" w:after="45"/>
        <w:rPr>
          <w:rFonts w:ascii="Arial" w:hAnsi="Arial" w:cs="Arial"/>
          <w:sz w:val="16"/>
          <w:szCs w:val="16"/>
        </w:rPr>
      </w:pPr>
    </w:p>
    <w:p w14:paraId="175ED287"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2BBF317A"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60D9E425"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181E273A" w14:textId="77777777" w:rsidTr="00956C43">
        <w:trPr>
          <w:tblCellSpacing w:w="75" w:type="dxa"/>
        </w:trPr>
        <w:tc>
          <w:tcPr>
            <w:tcW w:w="2364" w:type="pct"/>
            <w:tcMar>
              <w:top w:w="30" w:type="dxa"/>
              <w:left w:w="75" w:type="dxa"/>
              <w:bottom w:w="30" w:type="dxa"/>
              <w:right w:w="75" w:type="dxa"/>
            </w:tcMar>
          </w:tcPr>
          <w:p w14:paraId="22123C9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30AACB2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33FE19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64BE62ED"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76E60EB6"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72CF5C8B"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57D390BE"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6A64BD76" w14:textId="77777777" w:rsidR="00595C23" w:rsidRPr="00A340FC" w:rsidRDefault="00595C23" w:rsidP="00595C23">
      <w:pPr>
        <w:spacing w:before="45" w:after="45"/>
        <w:jc w:val="right"/>
        <w:rPr>
          <w:rFonts w:ascii="Arial" w:hAnsi="Arial" w:cs="Arial"/>
          <w:sz w:val="9"/>
          <w:szCs w:val="9"/>
        </w:rPr>
      </w:pPr>
    </w:p>
    <w:p w14:paraId="35C53C0C" w14:textId="77777777" w:rsidR="00595C23" w:rsidRPr="00A340FC" w:rsidRDefault="00595C23" w:rsidP="00595C23">
      <w:pPr>
        <w:spacing w:before="45" w:after="45"/>
        <w:jc w:val="right"/>
        <w:rPr>
          <w:rFonts w:ascii="Arial" w:hAnsi="Arial" w:cs="Arial"/>
          <w:sz w:val="9"/>
          <w:szCs w:val="9"/>
        </w:rPr>
      </w:pPr>
    </w:p>
    <w:p w14:paraId="6A9D6C94" w14:textId="77777777" w:rsidR="00595C23" w:rsidRPr="00A340FC" w:rsidRDefault="00595C23" w:rsidP="00595C23">
      <w:pPr>
        <w:spacing w:before="45" w:after="45"/>
        <w:jc w:val="right"/>
        <w:rPr>
          <w:rFonts w:ascii="Arial" w:hAnsi="Arial" w:cs="Arial"/>
          <w:sz w:val="9"/>
          <w:szCs w:val="9"/>
        </w:rPr>
      </w:pPr>
    </w:p>
    <w:p w14:paraId="345B49E6" w14:textId="77777777" w:rsidR="006629CF" w:rsidRPr="00DB51BE" w:rsidRDefault="00595C23" w:rsidP="006629CF">
      <w:pPr>
        <w:spacing w:before="45" w:after="45"/>
        <w:jc w:val="right"/>
        <w:rPr>
          <w:sz w:val="9"/>
          <w:szCs w:val="9"/>
        </w:rPr>
      </w:pPr>
      <w:r w:rsidRPr="00A340FC">
        <w:rPr>
          <w:rFonts w:ascii="Arial" w:hAnsi="Arial" w:cs="Arial"/>
          <w:sz w:val="9"/>
          <w:szCs w:val="9"/>
        </w:rPr>
        <w:br w:type="page"/>
      </w:r>
    </w:p>
    <w:p w14:paraId="2D2ED81E" w14:textId="77777777" w:rsidR="006629CF" w:rsidRPr="00DB51BE" w:rsidRDefault="006629CF" w:rsidP="006629CF">
      <w:pPr>
        <w:spacing w:before="45" w:after="45"/>
        <w:jc w:val="right"/>
        <w:rPr>
          <w:sz w:val="9"/>
          <w:szCs w:val="9"/>
        </w:rPr>
      </w:pPr>
      <w:r w:rsidRPr="00DB51BE">
        <w:rPr>
          <w:sz w:val="9"/>
          <w:szCs w:val="9"/>
        </w:rPr>
        <w:lastRenderedPageBreak/>
        <w:t>Приложение № 6 к Правилам Фонда</w:t>
      </w:r>
    </w:p>
    <w:p w14:paraId="7925CF63"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bCs/>
          <w:spacing w:val="-7"/>
          <w:kern w:val="36"/>
        </w:rPr>
        <w:t>Заявка на погашение инвестиционных паев №</w:t>
      </w:r>
      <w:r w:rsidRPr="00FA2351">
        <w:rPr>
          <w:rFonts w:ascii="Arial" w:hAnsi="Arial" w:cs="Arial"/>
          <w:b/>
          <w:bCs/>
          <w:spacing w:val="-7"/>
          <w:kern w:val="36"/>
        </w:rPr>
        <w:br/>
        <w:t xml:space="preserve">для юридических лиц - номинальных держателей </w:t>
      </w:r>
    </w:p>
    <w:p w14:paraId="3A91F6A9" w14:textId="77777777" w:rsidR="00FA2351" w:rsidRPr="00FA2351" w:rsidRDefault="00FA2351" w:rsidP="00FA2351">
      <w:pPr>
        <w:keepNext/>
        <w:shd w:val="clear" w:color="auto" w:fill="FFFFFF"/>
        <w:spacing w:line="277" w:lineRule="exact"/>
        <w:ind w:left="97"/>
        <w:jc w:val="center"/>
        <w:outlineLvl w:val="0"/>
        <w:rPr>
          <w:rFonts w:ascii="Arial" w:hAnsi="Arial" w:cs="Arial"/>
          <w:b/>
          <w:bCs/>
          <w:spacing w:val="-7"/>
          <w:kern w:val="36"/>
        </w:rPr>
      </w:pPr>
      <w:r w:rsidRPr="00FA2351">
        <w:rPr>
          <w:rFonts w:ascii="Arial" w:hAnsi="Arial" w:cs="Arial"/>
          <w:b/>
          <w:sz w:val="22"/>
          <w:szCs w:val="22"/>
        </w:rPr>
        <w:t>(</w:t>
      </w:r>
      <w:r w:rsidRPr="00FA2351">
        <w:rPr>
          <w:rFonts w:ascii="Arial" w:hAnsi="Arial" w:cs="Arial"/>
          <w:b/>
          <w:bCs/>
          <w:spacing w:val="-7"/>
          <w:kern w:val="36"/>
        </w:rPr>
        <w:t>при осуществлении ими деятельности, за исключением брокерской)</w:t>
      </w:r>
    </w:p>
    <w:p w14:paraId="0CB0883D" w14:textId="77777777" w:rsidR="00FA2351" w:rsidRPr="00FA2351" w:rsidRDefault="00FA2351" w:rsidP="00FA2351">
      <w:pPr>
        <w:spacing w:after="45"/>
        <w:rPr>
          <w:b/>
          <w:bCs/>
          <w:sz w:val="16"/>
          <w:szCs w:val="16"/>
        </w:rPr>
      </w:pPr>
      <w:r w:rsidRPr="00FA2351">
        <w:rPr>
          <w:b/>
          <w:bCs/>
          <w:sz w:val="16"/>
          <w:szCs w:val="16"/>
        </w:rPr>
        <w:t xml:space="preserve">Дата: Время: </w:t>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r>
      <w:r w:rsidRPr="00FA2351">
        <w:rPr>
          <w:b/>
          <w:bCs/>
          <w:sz w:val="16"/>
          <w:szCs w:val="16"/>
        </w:rPr>
        <w:tab/>
        <w:t xml:space="preserve">        Дата:___________________________</w:t>
      </w:r>
    </w:p>
    <w:p w14:paraId="6B6753A4" w14:textId="77777777" w:rsidR="00FA2351" w:rsidRPr="00FA2351" w:rsidRDefault="00FA2351" w:rsidP="00FA2351">
      <w:pPr>
        <w:spacing w:before="45" w:after="45"/>
        <w:rPr>
          <w:b/>
          <w:sz w:val="12"/>
          <w:szCs w:val="12"/>
        </w:rPr>
      </w:pPr>
      <w:r w:rsidRPr="00FA2351">
        <w:rPr>
          <w:b/>
          <w:sz w:val="12"/>
          <w:szCs w:val="12"/>
        </w:rPr>
        <w:t>(дата и время приема заявки)</w:t>
      </w:r>
      <w:r w:rsidRPr="00FA2351">
        <w:rPr>
          <w:b/>
          <w:sz w:val="12"/>
          <w:szCs w:val="12"/>
        </w:rPr>
        <w:tab/>
      </w:r>
      <w:r w:rsidRPr="00FA2351">
        <w:rPr>
          <w:b/>
          <w:sz w:val="12"/>
          <w:szCs w:val="12"/>
        </w:rPr>
        <w:tab/>
      </w:r>
      <w:r w:rsidRPr="00FA2351">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20DC57D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09F5B" w14:textId="77777777" w:rsidR="00FA2351" w:rsidRPr="00FA2351" w:rsidRDefault="00FA2351" w:rsidP="00FA2351">
            <w:pPr>
              <w:spacing w:before="45" w:after="45"/>
              <w:ind w:left="75"/>
              <w:jc w:val="right"/>
              <w:rPr>
                <w:b/>
                <w:bCs/>
                <w:sz w:val="14"/>
                <w:szCs w:val="14"/>
              </w:rPr>
            </w:pPr>
            <w:r w:rsidRPr="00FA2351">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0EE4BB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8DD3FF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023C10E" w14:textId="77777777" w:rsidR="00FA2351" w:rsidRPr="00FA2351" w:rsidRDefault="00FA2351" w:rsidP="00FA2351">
            <w:pPr>
              <w:spacing w:before="45" w:after="45"/>
              <w:ind w:left="75"/>
              <w:jc w:val="right"/>
              <w:rPr>
                <w:b/>
                <w:bCs/>
                <w:sz w:val="14"/>
                <w:szCs w:val="14"/>
              </w:rPr>
            </w:pPr>
            <w:r w:rsidRPr="00FA2351">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6B21505"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AEC2786"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7F26850D"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0B50105" w14:textId="77777777" w:rsidR="00FA2351" w:rsidRPr="00FA2351" w:rsidRDefault="00FA2351" w:rsidP="00FA2351">
            <w:pPr>
              <w:spacing w:before="45" w:after="45"/>
              <w:ind w:left="75"/>
              <w:jc w:val="right"/>
              <w:rPr>
                <w:b/>
                <w:bCs/>
                <w:sz w:val="14"/>
                <w:szCs w:val="14"/>
              </w:rPr>
            </w:pPr>
            <w:r w:rsidRPr="00FA2351">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AF4DF47"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68BAA99"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3CB30E6" w14:textId="77777777" w:rsidR="00FA2351" w:rsidRPr="00FA2351" w:rsidRDefault="00FA2351" w:rsidP="00FA2351">
            <w:pPr>
              <w:spacing w:before="45" w:after="45"/>
              <w:ind w:left="75"/>
              <w:jc w:val="right"/>
              <w:rPr>
                <w:b/>
                <w:bCs/>
                <w:sz w:val="16"/>
                <w:szCs w:val="16"/>
              </w:rPr>
            </w:pPr>
            <w:r w:rsidRPr="00FA2351">
              <w:rPr>
                <w:b/>
                <w:bCs/>
                <w:sz w:val="14"/>
                <w:szCs w:val="14"/>
              </w:rPr>
              <w:t>Документ:</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1F8DB2"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01D395CF" w14:textId="77777777" w:rsidTr="00022D91">
        <w:trPr>
          <w:trHeight w:val="40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71C8D9D" w14:textId="77777777" w:rsidR="00FA2351" w:rsidRPr="00FA2351" w:rsidRDefault="00FA2351" w:rsidP="00FA2351">
            <w:pPr>
              <w:ind w:left="75"/>
              <w:jc w:val="right"/>
              <w:rPr>
                <w:b/>
                <w:bCs/>
                <w:sz w:val="14"/>
                <w:szCs w:val="14"/>
              </w:rPr>
            </w:pPr>
            <w:r w:rsidRPr="00FA2351">
              <w:rPr>
                <w:b/>
                <w:bCs/>
                <w:sz w:val="14"/>
                <w:szCs w:val="14"/>
              </w:rPr>
              <w:t>Номер лицевого счета:</w:t>
            </w:r>
          </w:p>
          <w:p w14:paraId="1D71BEAB" w14:textId="77777777" w:rsidR="00FA2351" w:rsidRPr="00FA2351" w:rsidRDefault="00FA2351" w:rsidP="00FA2351">
            <w:pPr>
              <w:spacing w:before="45" w:after="45"/>
              <w:ind w:left="75"/>
              <w:jc w:val="right"/>
              <w:rPr>
                <w:bCs/>
                <w:sz w:val="9"/>
                <w:szCs w:val="9"/>
              </w:rPr>
            </w:pPr>
            <w:r w:rsidRPr="00FA2351">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C58B3" w14:textId="77777777" w:rsidR="00FA2351" w:rsidRPr="00FA2351" w:rsidRDefault="00FA2351" w:rsidP="00FA2351">
            <w:pPr>
              <w:ind w:left="75"/>
              <w:rPr>
                <w:rFonts w:eastAsia="Arial Unicode MS"/>
              </w:rPr>
            </w:pPr>
          </w:p>
        </w:tc>
      </w:tr>
    </w:tbl>
    <w:p w14:paraId="2D26E451" w14:textId="77777777" w:rsidR="00FA2351" w:rsidRPr="00FA2351" w:rsidRDefault="00FA2351" w:rsidP="00FA2351">
      <w:pPr>
        <w:keepNext/>
        <w:shd w:val="clear" w:color="auto" w:fill="B3B3B3"/>
        <w:spacing w:before="150" w:after="60"/>
        <w:jc w:val="center"/>
        <w:outlineLvl w:val="2"/>
        <w:rPr>
          <w:b/>
          <w:bCs/>
          <w:sz w:val="18"/>
          <w:szCs w:val="18"/>
        </w:rPr>
      </w:pPr>
      <w:r w:rsidRPr="00FA2351">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6F5C991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811C128" w14:textId="77777777" w:rsidR="00FA2351" w:rsidRPr="00FA2351" w:rsidRDefault="00FA2351" w:rsidP="00FA2351">
            <w:pPr>
              <w:spacing w:before="45" w:after="45"/>
              <w:ind w:left="75"/>
              <w:jc w:val="right"/>
              <w:rPr>
                <w:b/>
                <w:bCs/>
                <w:sz w:val="14"/>
                <w:szCs w:val="14"/>
              </w:rPr>
            </w:pPr>
            <w:r w:rsidRPr="00FA2351">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C2C022E"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3F0A001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6912D7"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04B113"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29FB081" w14:textId="77777777" w:rsidTr="00022D91">
        <w:trPr>
          <w:tblCellSpacing w:w="0" w:type="dxa"/>
          <w:jc w:val="center"/>
        </w:trPr>
        <w:tc>
          <w:tcPr>
            <w:tcW w:w="0" w:type="auto"/>
            <w:gridSpan w:val="2"/>
            <w:tcMar>
              <w:top w:w="30" w:type="dxa"/>
              <w:left w:w="75" w:type="dxa"/>
              <w:bottom w:w="30" w:type="dxa"/>
              <w:right w:w="75" w:type="dxa"/>
            </w:tcMar>
            <w:vAlign w:val="center"/>
          </w:tcPr>
          <w:p w14:paraId="7DB34D0C" w14:textId="77777777" w:rsidR="00FA2351" w:rsidRPr="00FA2351" w:rsidRDefault="00FA2351" w:rsidP="00FA2351">
            <w:pPr>
              <w:keepNext/>
              <w:ind w:left="75"/>
              <w:jc w:val="center"/>
              <w:outlineLvl w:val="1"/>
              <w:rPr>
                <w:b/>
                <w:bCs/>
                <w:sz w:val="15"/>
                <w:szCs w:val="15"/>
                <w:u w:val="single"/>
              </w:rPr>
            </w:pPr>
            <w:r w:rsidRPr="00FA2351">
              <w:rPr>
                <w:b/>
                <w:bCs/>
                <w:sz w:val="15"/>
                <w:szCs w:val="15"/>
                <w:u w:val="single"/>
              </w:rPr>
              <w:t>Для физических лиц</w:t>
            </w:r>
          </w:p>
        </w:tc>
      </w:tr>
      <w:tr w:rsidR="00FA2351" w:rsidRPr="00FA2351" w14:paraId="691D623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433B7A"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 представителя:</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54D7F66"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6D3DD958" w14:textId="77777777" w:rsidTr="00022D91">
        <w:trPr>
          <w:trHeight w:val="263"/>
          <w:tblCellSpacing w:w="0" w:type="dxa"/>
          <w:jc w:val="center"/>
        </w:trPr>
        <w:tc>
          <w:tcPr>
            <w:tcW w:w="0" w:type="auto"/>
            <w:gridSpan w:val="2"/>
            <w:tcMar>
              <w:top w:w="30" w:type="dxa"/>
              <w:left w:w="75" w:type="dxa"/>
              <w:bottom w:w="30" w:type="dxa"/>
              <w:right w:w="75" w:type="dxa"/>
            </w:tcMar>
            <w:vAlign w:val="center"/>
          </w:tcPr>
          <w:p w14:paraId="274DC2FB" w14:textId="77777777" w:rsidR="00FA2351" w:rsidRPr="00FA2351" w:rsidRDefault="00FA2351" w:rsidP="00FA2351">
            <w:pPr>
              <w:keepNext/>
              <w:spacing w:before="120" w:after="120"/>
              <w:ind w:left="75"/>
              <w:jc w:val="center"/>
              <w:outlineLvl w:val="1"/>
              <w:rPr>
                <w:b/>
                <w:bCs/>
                <w:sz w:val="15"/>
                <w:szCs w:val="15"/>
                <w:u w:val="single"/>
              </w:rPr>
            </w:pPr>
            <w:r w:rsidRPr="00FA2351">
              <w:rPr>
                <w:b/>
                <w:bCs/>
                <w:sz w:val="15"/>
                <w:szCs w:val="15"/>
                <w:u w:val="single"/>
              </w:rPr>
              <w:t>Для юридических лиц</w:t>
            </w:r>
          </w:p>
        </w:tc>
      </w:tr>
      <w:tr w:rsidR="00FA2351" w:rsidRPr="00FA2351" w14:paraId="3A746076" w14:textId="77777777" w:rsidTr="00022D91">
        <w:trPr>
          <w:trHeight w:val="85"/>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8C7EDB7" w14:textId="77777777" w:rsidR="00FA2351" w:rsidRPr="00FA2351" w:rsidRDefault="00FA2351" w:rsidP="00FA2351">
            <w:pPr>
              <w:spacing w:before="45" w:after="45"/>
              <w:ind w:left="75"/>
              <w:jc w:val="right"/>
              <w:rPr>
                <w:b/>
                <w:bCs/>
                <w:sz w:val="16"/>
                <w:szCs w:val="16"/>
              </w:rPr>
            </w:pPr>
            <w:r w:rsidRPr="00FA2351">
              <w:rPr>
                <w:b/>
                <w:bCs/>
                <w:sz w:val="14"/>
                <w:szCs w:val="14"/>
              </w:rPr>
              <w:t>Свидетельство о регистрации: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8F78349"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4DC33F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A559A6" w14:textId="77777777" w:rsidR="00FA2351" w:rsidRPr="00FA2351" w:rsidRDefault="00FA2351" w:rsidP="00FA2351">
            <w:pPr>
              <w:spacing w:before="45" w:after="45"/>
              <w:ind w:left="75"/>
              <w:jc w:val="right"/>
              <w:rPr>
                <w:b/>
                <w:bCs/>
                <w:sz w:val="16"/>
                <w:szCs w:val="16"/>
              </w:rPr>
            </w:pPr>
            <w:r w:rsidRPr="00FA2351">
              <w:rPr>
                <w:b/>
                <w:bCs/>
                <w:sz w:val="14"/>
                <w:szCs w:val="14"/>
              </w:rPr>
              <w:t>В лице:</w:t>
            </w:r>
            <w:r w:rsidRPr="00FA2351">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6CF36B"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101E486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679B661" w14:textId="77777777" w:rsidR="00FA2351" w:rsidRPr="00FA2351" w:rsidRDefault="00FA2351" w:rsidP="00FA2351">
            <w:pPr>
              <w:spacing w:before="45" w:after="45"/>
              <w:ind w:left="75"/>
              <w:jc w:val="right"/>
              <w:rPr>
                <w:b/>
                <w:bCs/>
                <w:sz w:val="16"/>
                <w:szCs w:val="16"/>
              </w:rPr>
            </w:pPr>
            <w:r w:rsidRPr="00FA2351">
              <w:rPr>
                <w:b/>
                <w:bCs/>
                <w:sz w:val="14"/>
                <w:szCs w:val="14"/>
              </w:rPr>
              <w:t>Документ, удостоверяющий личность:</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656844D" w14:textId="77777777" w:rsidR="00FA2351" w:rsidRPr="00FA2351" w:rsidRDefault="00FA2351" w:rsidP="00FA2351">
            <w:pPr>
              <w:spacing w:before="45" w:after="45"/>
              <w:ind w:left="75"/>
              <w:rPr>
                <w:sz w:val="16"/>
                <w:szCs w:val="16"/>
              </w:rPr>
            </w:pPr>
            <w:r w:rsidRPr="00FA2351">
              <w:rPr>
                <w:sz w:val="16"/>
                <w:szCs w:val="16"/>
                <w:lang w:val="en-US"/>
              </w:rPr>
              <w:t> </w:t>
            </w:r>
          </w:p>
        </w:tc>
      </w:tr>
      <w:tr w:rsidR="00FA2351" w:rsidRPr="00FA2351" w14:paraId="5466E8F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CB72DF" w14:textId="77777777" w:rsidR="00FA2351" w:rsidRPr="00FA2351" w:rsidRDefault="00FA2351" w:rsidP="00FA2351">
            <w:pPr>
              <w:spacing w:before="45" w:after="45"/>
              <w:ind w:left="75"/>
              <w:jc w:val="right"/>
              <w:rPr>
                <w:b/>
                <w:bCs/>
                <w:sz w:val="16"/>
                <w:szCs w:val="16"/>
              </w:rPr>
            </w:pPr>
            <w:r w:rsidRPr="00FA2351">
              <w:rPr>
                <w:b/>
                <w:bCs/>
                <w:sz w:val="14"/>
                <w:szCs w:val="14"/>
              </w:rPr>
              <w:t>Действующий на основании:</w:t>
            </w:r>
            <w:r w:rsidRPr="00FA2351">
              <w:rPr>
                <w:sz w:val="9"/>
                <w:szCs w:val="9"/>
              </w:rPr>
              <w:br/>
              <w:t>(</w:t>
            </w:r>
            <w:proofErr w:type="spellStart"/>
            <w:r w:rsidRPr="00FA2351">
              <w:rPr>
                <w:sz w:val="9"/>
                <w:szCs w:val="9"/>
              </w:rPr>
              <w:t>наимен</w:t>
            </w:r>
            <w:proofErr w:type="spellEnd"/>
            <w:r w:rsidRPr="00FA2351">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02D9B6" w14:textId="77777777" w:rsidR="00FA2351" w:rsidRPr="00FA2351" w:rsidRDefault="00FA2351" w:rsidP="00FA2351">
            <w:pPr>
              <w:spacing w:before="45" w:after="45"/>
              <w:ind w:left="75"/>
              <w:rPr>
                <w:sz w:val="16"/>
                <w:szCs w:val="16"/>
              </w:rPr>
            </w:pPr>
            <w:r w:rsidRPr="00FA2351">
              <w:rPr>
                <w:sz w:val="16"/>
                <w:szCs w:val="16"/>
                <w:lang w:val="en-US"/>
              </w:rPr>
              <w:t> </w:t>
            </w:r>
          </w:p>
        </w:tc>
      </w:tr>
    </w:tbl>
    <w:p w14:paraId="0B04415F" w14:textId="77777777" w:rsidR="00FA2351" w:rsidRPr="00FA2351" w:rsidRDefault="00FA2351" w:rsidP="00FA2351">
      <w:pPr>
        <w:autoSpaceDE w:val="0"/>
        <w:autoSpaceDN w:val="0"/>
        <w:jc w:val="center"/>
        <w:rPr>
          <w:sz w:val="14"/>
          <w:szCs w:val="14"/>
          <w:lang w:eastAsia="ru-RU"/>
        </w:rPr>
      </w:pPr>
      <w:r w:rsidRPr="00FA2351">
        <w:rPr>
          <w:b/>
          <w:bCs/>
          <w:sz w:val="14"/>
          <w:szCs w:val="14"/>
          <w:lang w:eastAsia="ru-RU"/>
        </w:rPr>
        <w:t xml:space="preserve">Прошу погасить инвестиционные паи фонда в количестве </w:t>
      </w:r>
      <w:r w:rsidRPr="00FA2351">
        <w:rPr>
          <w:b/>
          <w:bCs/>
          <w:sz w:val="14"/>
          <w:szCs w:val="14"/>
          <w:u w:val="single"/>
          <w:lang w:eastAsia="ru-RU"/>
        </w:rPr>
        <w:t>     </w:t>
      </w:r>
      <w:r w:rsidRPr="00FA2351">
        <w:rPr>
          <w:b/>
          <w:bCs/>
          <w:sz w:val="14"/>
          <w:szCs w:val="14"/>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FA2351" w14:paraId="618A42AD" w14:textId="77777777" w:rsidTr="00022D91">
        <w:trPr>
          <w:trHeight w:val="529"/>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4C93BB" w14:textId="77777777" w:rsidR="00FA2351" w:rsidRPr="00FA2351" w:rsidRDefault="00FA2351" w:rsidP="00FA2351">
            <w:pPr>
              <w:ind w:left="75"/>
              <w:jc w:val="right"/>
              <w:rPr>
                <w:b/>
                <w:bCs/>
                <w:sz w:val="16"/>
                <w:szCs w:val="16"/>
              </w:rPr>
            </w:pPr>
            <w:r w:rsidRPr="00FA2351">
              <w:rPr>
                <w:b/>
                <w:bCs/>
                <w:sz w:val="14"/>
                <w:szCs w:val="14"/>
              </w:rPr>
              <w:t>Прошу перечислить сумму денежной компенсации на счет:</w:t>
            </w:r>
            <w:r w:rsidRPr="00FA2351">
              <w:rPr>
                <w:b/>
                <w:bCs/>
                <w:sz w:val="16"/>
                <w:szCs w:val="16"/>
              </w:rPr>
              <w:br/>
            </w:r>
            <w:r w:rsidRPr="00FA2351">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C4BF1" w14:textId="77777777" w:rsidR="00FA2351" w:rsidRPr="00FA2351" w:rsidRDefault="00FA2351" w:rsidP="00FA2351">
            <w:pPr>
              <w:ind w:left="75"/>
              <w:rPr>
                <w:i/>
                <w:sz w:val="16"/>
                <w:szCs w:val="16"/>
              </w:rPr>
            </w:pPr>
          </w:p>
        </w:tc>
      </w:tr>
    </w:tbl>
    <w:p w14:paraId="102CD6CB" w14:textId="77777777" w:rsidR="00FA2351" w:rsidRPr="00FA2351" w:rsidRDefault="00FA2351" w:rsidP="00FA2351">
      <w:pPr>
        <w:keepNext/>
        <w:spacing w:before="150" w:after="60"/>
        <w:jc w:val="center"/>
        <w:outlineLvl w:val="2"/>
        <w:rPr>
          <w:b/>
          <w:bCs/>
          <w:sz w:val="4"/>
          <w:szCs w:val="4"/>
        </w:rPr>
      </w:pPr>
    </w:p>
    <w:p w14:paraId="2338EB76" w14:textId="77777777" w:rsidR="00FA2351" w:rsidRPr="00FA2351" w:rsidRDefault="00FA2351" w:rsidP="00FA2351">
      <w:pPr>
        <w:pBdr>
          <w:bottom w:val="single" w:sz="6" w:space="0" w:color="808080"/>
        </w:pBdr>
        <w:shd w:val="clear" w:color="auto" w:fill="C0C0C0"/>
        <w:jc w:val="center"/>
        <w:outlineLvl w:val="2"/>
        <w:rPr>
          <w:b/>
          <w:bCs/>
          <w:sz w:val="14"/>
          <w:szCs w:val="14"/>
        </w:rPr>
      </w:pPr>
      <w:r w:rsidRPr="00FA2351">
        <w:rPr>
          <w:b/>
          <w:bCs/>
          <w:sz w:val="14"/>
          <w:szCs w:val="14"/>
        </w:rPr>
        <w:t>Информация о каждом номинальном держателе погашаемых инвестиционных паев:</w:t>
      </w:r>
    </w:p>
    <w:p w14:paraId="59ADCCCE" w14:textId="77777777" w:rsidR="00FA2351" w:rsidRPr="00FA2351" w:rsidRDefault="00FA2351" w:rsidP="00FA2351">
      <w:pPr>
        <w:pBdr>
          <w:bottom w:val="single" w:sz="6" w:space="0" w:color="808080"/>
        </w:pBdr>
        <w:shd w:val="clear" w:color="auto" w:fill="C0C0C0"/>
        <w:jc w:val="center"/>
        <w:outlineLvl w:val="2"/>
        <w:rPr>
          <w:b/>
          <w:bCs/>
          <w:sz w:val="12"/>
          <w:szCs w:val="12"/>
        </w:rPr>
      </w:pPr>
      <w:r w:rsidRPr="00FA2351">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FA2351" w14:paraId="67BC9C3D" w14:textId="77777777" w:rsidTr="00022D91">
        <w:trPr>
          <w:trHeight w:val="223"/>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7B96EADA" w14:textId="77777777" w:rsidR="00FA2351" w:rsidRPr="00FA2351" w:rsidRDefault="00FA2351" w:rsidP="00FA2351">
            <w:pPr>
              <w:spacing w:before="45" w:after="45"/>
              <w:rPr>
                <w:sz w:val="16"/>
                <w:szCs w:val="16"/>
              </w:rPr>
            </w:pPr>
          </w:p>
        </w:tc>
      </w:tr>
    </w:tbl>
    <w:p w14:paraId="49C2B17E" w14:textId="77777777" w:rsidR="00FA2351" w:rsidRPr="00FA2351" w:rsidRDefault="00FA2351" w:rsidP="00FA2351">
      <w:pPr>
        <w:keepNext/>
        <w:shd w:val="clear" w:color="auto" w:fill="CCCCCC"/>
        <w:spacing w:before="150" w:after="60"/>
        <w:jc w:val="center"/>
        <w:outlineLvl w:val="2"/>
        <w:rPr>
          <w:b/>
          <w:bCs/>
          <w:sz w:val="14"/>
          <w:szCs w:val="14"/>
        </w:rPr>
      </w:pPr>
      <w:r w:rsidRPr="00FA2351">
        <w:rPr>
          <w:b/>
          <w:bCs/>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FA2351" w14:paraId="4399E1E0"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2006BD" w14:textId="77777777" w:rsidR="00FA2351" w:rsidRPr="00FA2351" w:rsidRDefault="00FA2351" w:rsidP="00FA2351">
            <w:pPr>
              <w:spacing w:before="45" w:after="45"/>
              <w:ind w:left="75"/>
              <w:jc w:val="right"/>
              <w:rPr>
                <w:b/>
                <w:bCs/>
                <w:sz w:val="14"/>
                <w:szCs w:val="14"/>
              </w:rPr>
            </w:pPr>
            <w:r w:rsidRPr="00FA2351">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AF63F0" w14:textId="77777777" w:rsidR="00FA2351" w:rsidRPr="00FA2351" w:rsidRDefault="00FA2351" w:rsidP="00FA2351">
            <w:pPr>
              <w:spacing w:before="45" w:after="45"/>
              <w:ind w:left="75"/>
              <w:rPr>
                <w:sz w:val="14"/>
                <w:szCs w:val="14"/>
              </w:rPr>
            </w:pPr>
          </w:p>
        </w:tc>
      </w:tr>
      <w:tr w:rsidR="00FA2351" w:rsidRPr="00FA2351" w14:paraId="7010B1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7B399A" w14:textId="77777777" w:rsidR="00FA2351" w:rsidRPr="00FA2351" w:rsidRDefault="00FA2351" w:rsidP="00FA2351">
            <w:pPr>
              <w:spacing w:before="45" w:after="45"/>
              <w:ind w:left="75"/>
              <w:jc w:val="right"/>
              <w:rPr>
                <w:b/>
                <w:bCs/>
                <w:sz w:val="14"/>
                <w:szCs w:val="14"/>
              </w:rPr>
            </w:pPr>
            <w:r w:rsidRPr="00FA2351">
              <w:rPr>
                <w:b/>
                <w:bCs/>
                <w:sz w:val="14"/>
                <w:szCs w:val="14"/>
              </w:rPr>
              <w:t>Документ:</w:t>
            </w:r>
            <w:r w:rsidRPr="00FA2351">
              <w:rPr>
                <w:sz w:val="14"/>
                <w:szCs w:val="14"/>
              </w:rPr>
              <w:br/>
            </w:r>
            <w:r w:rsidRPr="00FA2351">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5D79A5" w14:textId="77777777" w:rsidR="00FA2351" w:rsidRPr="00FA2351" w:rsidRDefault="00FA2351" w:rsidP="00FA2351">
            <w:pPr>
              <w:spacing w:before="45" w:after="45"/>
              <w:ind w:left="75"/>
              <w:rPr>
                <w:sz w:val="14"/>
                <w:szCs w:val="14"/>
              </w:rPr>
            </w:pPr>
            <w:r w:rsidRPr="00FA2351">
              <w:rPr>
                <w:sz w:val="14"/>
                <w:szCs w:val="14"/>
                <w:lang w:val="en-US"/>
              </w:rPr>
              <w:t> </w:t>
            </w:r>
          </w:p>
        </w:tc>
      </w:tr>
      <w:tr w:rsidR="00FA2351" w:rsidRPr="00FA2351" w14:paraId="1262C2C6"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4B7DB754" w14:textId="77777777" w:rsidR="00FA2351" w:rsidRPr="00FA2351" w:rsidRDefault="00FA2351" w:rsidP="00FA2351">
            <w:pPr>
              <w:ind w:left="75"/>
              <w:jc w:val="right"/>
              <w:rPr>
                <w:b/>
                <w:iCs/>
                <w:noProof/>
                <w:sz w:val="14"/>
                <w:szCs w:val="14"/>
              </w:rPr>
            </w:pPr>
            <w:r w:rsidRPr="00FA2351">
              <w:rPr>
                <w:b/>
                <w:iCs/>
                <w:noProof/>
                <w:sz w:val="14"/>
                <w:szCs w:val="14"/>
              </w:rPr>
              <w:t>Номер счета депо владельца</w:t>
            </w:r>
          </w:p>
          <w:p w14:paraId="30EEFE3D" w14:textId="77777777" w:rsidR="00FA2351" w:rsidRPr="00FA2351" w:rsidRDefault="00FA2351" w:rsidP="00FA2351">
            <w:pPr>
              <w:ind w:left="75"/>
              <w:jc w:val="right"/>
              <w:rPr>
                <w:b/>
                <w:bCs/>
                <w:sz w:val="14"/>
                <w:szCs w:val="14"/>
              </w:rPr>
            </w:pPr>
            <w:r w:rsidRPr="00FA2351">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9C3324" w14:textId="77777777" w:rsidR="00FA2351" w:rsidRPr="00FA2351" w:rsidRDefault="00FA2351" w:rsidP="00FA2351">
            <w:pPr>
              <w:spacing w:before="45" w:after="45"/>
              <w:ind w:left="75"/>
              <w:rPr>
                <w:sz w:val="14"/>
                <w:szCs w:val="14"/>
              </w:rPr>
            </w:pPr>
          </w:p>
        </w:tc>
      </w:tr>
      <w:tr w:rsidR="00FA2351" w:rsidRPr="00FA2351" w14:paraId="76E688BF"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71D6DF79" w14:textId="77777777" w:rsidR="00FA2351" w:rsidRPr="00FA2351" w:rsidRDefault="00FA2351" w:rsidP="00FA2351">
            <w:pPr>
              <w:ind w:left="75"/>
              <w:jc w:val="right"/>
              <w:rPr>
                <w:b/>
                <w:iCs/>
                <w:noProof/>
                <w:sz w:val="14"/>
                <w:szCs w:val="14"/>
              </w:rPr>
            </w:pPr>
            <w:r w:rsidRPr="00FA2351">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B4811FA" w14:textId="77777777" w:rsidR="00FA2351" w:rsidRPr="00FA2351" w:rsidRDefault="00FA2351" w:rsidP="00FA2351">
            <w:pPr>
              <w:spacing w:before="45" w:after="45"/>
              <w:ind w:left="75"/>
              <w:rPr>
                <w:sz w:val="14"/>
                <w:szCs w:val="14"/>
              </w:rPr>
            </w:pPr>
          </w:p>
        </w:tc>
      </w:tr>
    </w:tbl>
    <w:p w14:paraId="0518FAEE" w14:textId="77777777" w:rsidR="00FA2351" w:rsidRPr="00FA2351" w:rsidRDefault="00FA2351" w:rsidP="00FA2351">
      <w:pPr>
        <w:rPr>
          <w:b/>
          <w:bCs/>
          <w:i/>
          <w:iCs/>
          <w:noProof/>
          <w:sz w:val="14"/>
          <w:szCs w:val="14"/>
        </w:rPr>
      </w:pPr>
      <w:r w:rsidRPr="00FA2351">
        <w:rPr>
          <w:b/>
          <w:bCs/>
          <w:i/>
          <w:iCs/>
          <w:noProof/>
          <w:sz w:val="14"/>
          <w:szCs w:val="14"/>
        </w:rPr>
        <w:t>Обязательно заполняется в случае, если владелец инвестиционных паев является физическим лицом:</w:t>
      </w:r>
    </w:p>
    <w:p w14:paraId="2A5F3389" w14:textId="77777777" w:rsidR="00FA2351" w:rsidRPr="00FA2351" w:rsidRDefault="00FA2351" w:rsidP="00FA2351">
      <w:pPr>
        <w:ind w:left="170"/>
        <w:rPr>
          <w:b/>
          <w:bCs/>
          <w:iCs/>
          <w:noProof/>
          <w:sz w:val="14"/>
          <w:szCs w:val="14"/>
        </w:rPr>
      </w:pPr>
      <w:r w:rsidRPr="00FA2351">
        <w:rPr>
          <w:b/>
          <w:bCs/>
          <w:iCs/>
          <w:noProof/>
          <w:sz w:val="14"/>
          <w:szCs w:val="14"/>
        </w:rPr>
        <w:t>- владелец является налоговым резидентом РФ ___________</w:t>
      </w:r>
    </w:p>
    <w:p w14:paraId="2148D5A7" w14:textId="77777777" w:rsidR="00FA2351" w:rsidRPr="00FA2351" w:rsidRDefault="00FA2351" w:rsidP="00FA2351">
      <w:pPr>
        <w:ind w:left="170"/>
        <w:rPr>
          <w:b/>
          <w:bCs/>
          <w:iCs/>
          <w:noProof/>
          <w:sz w:val="14"/>
          <w:szCs w:val="14"/>
        </w:rPr>
      </w:pPr>
      <w:r w:rsidRPr="00FA2351">
        <w:rPr>
          <w:b/>
          <w:bCs/>
          <w:iCs/>
          <w:noProof/>
          <w:sz w:val="14"/>
          <w:szCs w:val="14"/>
        </w:rPr>
        <w:t>- владелец не является налоговым резидентом РФ _________</w:t>
      </w:r>
    </w:p>
    <w:p w14:paraId="02393B11" w14:textId="77777777" w:rsidR="00FA2351" w:rsidRPr="00FA2351" w:rsidRDefault="00FA2351" w:rsidP="00FA2351">
      <w:pPr>
        <w:rPr>
          <w:sz w:val="16"/>
          <w:szCs w:val="16"/>
        </w:rPr>
      </w:pPr>
      <w:r w:rsidRPr="00FA2351">
        <w:rPr>
          <w:sz w:val="16"/>
          <w:szCs w:val="16"/>
        </w:rPr>
        <w:t>Настоящая заявка носит безотзывный характер.</w:t>
      </w:r>
      <w:r w:rsidRPr="00FA2351">
        <w:rPr>
          <w:sz w:val="16"/>
          <w:szCs w:val="16"/>
        </w:rPr>
        <w:br/>
        <w:t xml:space="preserve">С Правилами фонда ознакомлен. </w:t>
      </w:r>
    </w:p>
    <w:p w14:paraId="689BB505" w14:textId="77777777" w:rsidR="00FA2351" w:rsidRPr="00FA2351" w:rsidRDefault="00FA2351" w:rsidP="00FA2351">
      <w:pPr>
        <w:rPr>
          <w:sz w:val="16"/>
          <w:szCs w:val="16"/>
        </w:rPr>
      </w:pPr>
      <w:r w:rsidRPr="00FA2351">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FA2351" w14:paraId="4AF77096" w14:textId="77777777" w:rsidTr="00022D91">
        <w:trPr>
          <w:tblCellSpacing w:w="75" w:type="dxa"/>
        </w:trPr>
        <w:tc>
          <w:tcPr>
            <w:tcW w:w="2364" w:type="pct"/>
            <w:tcMar>
              <w:top w:w="30" w:type="dxa"/>
              <w:left w:w="75" w:type="dxa"/>
              <w:bottom w:w="30" w:type="dxa"/>
              <w:right w:w="75" w:type="dxa"/>
            </w:tcMar>
          </w:tcPr>
          <w:p w14:paraId="387C635A" w14:textId="77777777" w:rsidR="00FA2351" w:rsidRPr="00FA2351" w:rsidRDefault="00FA2351" w:rsidP="00FA2351">
            <w:pPr>
              <w:textAlignment w:val="top"/>
              <w:rPr>
                <w:sz w:val="16"/>
                <w:szCs w:val="16"/>
              </w:rPr>
            </w:pPr>
            <w:r w:rsidRPr="00FA2351">
              <w:rPr>
                <w:sz w:val="16"/>
                <w:szCs w:val="16"/>
              </w:rPr>
              <w:t>Подпись Уполномоченного представителя</w:t>
            </w:r>
          </w:p>
          <w:p w14:paraId="16FC38B5" w14:textId="77777777" w:rsidR="00FA2351" w:rsidRPr="00FA2351" w:rsidRDefault="00FA2351" w:rsidP="00FA2351">
            <w:pPr>
              <w:textAlignment w:val="top"/>
              <w:rPr>
                <w:sz w:val="16"/>
                <w:szCs w:val="16"/>
              </w:rPr>
            </w:pPr>
            <w:r w:rsidRPr="00FA2351">
              <w:rPr>
                <w:sz w:val="16"/>
                <w:szCs w:val="16"/>
              </w:rPr>
              <w:t>__________________________________________________</w:t>
            </w:r>
          </w:p>
          <w:p w14:paraId="65183664" w14:textId="77777777" w:rsidR="00FA2351" w:rsidRPr="00FA2351" w:rsidRDefault="00FA2351" w:rsidP="00FA2351">
            <w:pPr>
              <w:textAlignment w:val="top"/>
              <w:rPr>
                <w:sz w:val="16"/>
                <w:szCs w:val="16"/>
              </w:rPr>
            </w:pPr>
          </w:p>
        </w:tc>
        <w:tc>
          <w:tcPr>
            <w:tcW w:w="2400" w:type="pct"/>
          </w:tcPr>
          <w:p w14:paraId="6CEB94D5" w14:textId="77777777" w:rsidR="00FA2351" w:rsidRPr="00FA2351" w:rsidRDefault="00FA2351" w:rsidP="00FA2351">
            <w:pPr>
              <w:textAlignment w:val="top"/>
              <w:rPr>
                <w:sz w:val="16"/>
                <w:szCs w:val="16"/>
              </w:rPr>
            </w:pPr>
            <w:r w:rsidRPr="00FA2351">
              <w:rPr>
                <w:sz w:val="16"/>
                <w:szCs w:val="16"/>
              </w:rPr>
              <w:t>Заявку принял, подпись/подпись и полномочия проверил.</w:t>
            </w:r>
          </w:p>
          <w:p w14:paraId="24B9AEE9" w14:textId="77777777" w:rsidR="00FA2351" w:rsidRPr="00FA2351" w:rsidRDefault="00FA2351" w:rsidP="00FA2351">
            <w:pPr>
              <w:textAlignment w:val="top"/>
              <w:rPr>
                <w:sz w:val="16"/>
                <w:szCs w:val="16"/>
              </w:rPr>
            </w:pPr>
            <w:r w:rsidRPr="00FA2351">
              <w:rPr>
                <w:sz w:val="16"/>
                <w:szCs w:val="16"/>
              </w:rPr>
              <w:t>Подпись лица, принявшего заявку_____________________</w:t>
            </w:r>
          </w:p>
          <w:p w14:paraId="0277DA1E" w14:textId="77777777" w:rsidR="00FA2351" w:rsidRPr="00FA2351" w:rsidRDefault="00FA2351" w:rsidP="00FA2351">
            <w:pPr>
              <w:jc w:val="center"/>
              <w:textAlignment w:val="top"/>
              <w:rPr>
                <w:sz w:val="16"/>
                <w:szCs w:val="16"/>
              </w:rPr>
            </w:pPr>
            <w:r w:rsidRPr="00FA2351">
              <w:rPr>
                <w:sz w:val="16"/>
                <w:szCs w:val="16"/>
              </w:rPr>
              <w:t xml:space="preserve">                                                                           М.П.</w:t>
            </w:r>
          </w:p>
        </w:tc>
      </w:tr>
    </w:tbl>
    <w:p w14:paraId="11A71379"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51A2BF6E" w14:textId="77777777" w:rsidR="00FA2351" w:rsidRPr="00D963D7" w:rsidRDefault="00FA2351" w:rsidP="00FA2351">
      <w:pPr>
        <w:spacing w:before="45" w:after="45"/>
        <w:jc w:val="right"/>
        <w:rPr>
          <w:sz w:val="9"/>
          <w:szCs w:val="9"/>
        </w:rPr>
      </w:pPr>
      <w:r w:rsidRPr="00D963D7">
        <w:rPr>
          <w:sz w:val="9"/>
          <w:szCs w:val="9"/>
        </w:rPr>
        <w:lastRenderedPageBreak/>
        <w:t>Приложение № 6.1 к Правилам Фонда</w:t>
      </w:r>
    </w:p>
    <w:p w14:paraId="6B96BAD2" w14:textId="77777777" w:rsidR="00FA2351" w:rsidRPr="00D963D7" w:rsidRDefault="00FA2351" w:rsidP="00FA2351">
      <w:pPr>
        <w:keepNext/>
        <w:shd w:val="clear" w:color="auto" w:fill="FFFFFF"/>
        <w:ind w:left="97"/>
        <w:jc w:val="center"/>
        <w:outlineLvl w:val="0"/>
        <w:rPr>
          <w:sz w:val="22"/>
          <w:szCs w:val="22"/>
        </w:rPr>
      </w:pPr>
      <w:r w:rsidRPr="00D963D7">
        <w:rPr>
          <w:rFonts w:ascii="Arial" w:hAnsi="Arial" w:cs="Arial"/>
          <w:b/>
          <w:bCs/>
          <w:spacing w:val="-7"/>
          <w:kern w:val="36"/>
        </w:rPr>
        <w:t>Заявка на погашение инвестиционных паев №</w:t>
      </w:r>
      <w:r w:rsidRPr="00D963D7">
        <w:rPr>
          <w:rFonts w:ascii="Arial" w:hAnsi="Arial" w:cs="Arial"/>
          <w:b/>
          <w:bCs/>
          <w:spacing w:val="-7"/>
          <w:kern w:val="36"/>
        </w:rPr>
        <w:br/>
        <w:t>для юридических лиц – номинальных держателей</w:t>
      </w:r>
      <w:r w:rsidRPr="00D963D7">
        <w:rPr>
          <w:sz w:val="22"/>
          <w:szCs w:val="22"/>
        </w:rPr>
        <w:t xml:space="preserve"> </w:t>
      </w:r>
    </w:p>
    <w:p w14:paraId="1089FEA8" w14:textId="77777777" w:rsidR="00FA2351" w:rsidRPr="00D963D7" w:rsidRDefault="00FA2351" w:rsidP="00FA2351">
      <w:pPr>
        <w:keepNext/>
        <w:shd w:val="clear" w:color="auto" w:fill="FFFFFF"/>
        <w:ind w:left="97"/>
        <w:jc w:val="center"/>
        <w:outlineLvl w:val="0"/>
        <w:rPr>
          <w:rFonts w:ascii="Arial" w:hAnsi="Arial" w:cs="Arial"/>
          <w:b/>
          <w:bCs/>
          <w:spacing w:val="-7"/>
          <w:kern w:val="36"/>
        </w:rPr>
      </w:pPr>
      <w:r w:rsidRPr="00D963D7">
        <w:rPr>
          <w:sz w:val="22"/>
          <w:szCs w:val="22"/>
        </w:rPr>
        <w:t>(</w:t>
      </w:r>
      <w:r w:rsidRPr="00D963D7">
        <w:rPr>
          <w:rFonts w:ascii="Arial" w:hAnsi="Arial" w:cs="Arial"/>
          <w:b/>
          <w:bCs/>
          <w:spacing w:val="-7"/>
          <w:kern w:val="36"/>
          <w:u w:val="single"/>
        </w:rPr>
        <w:t>при осуществлении ими брокерской деятельности</w:t>
      </w:r>
      <w:r w:rsidRPr="00D963D7">
        <w:rPr>
          <w:rFonts w:ascii="Arial" w:hAnsi="Arial" w:cs="Arial"/>
          <w:b/>
          <w:bCs/>
          <w:spacing w:val="-7"/>
          <w:kern w:val="36"/>
        </w:rPr>
        <w:t>)</w:t>
      </w:r>
    </w:p>
    <w:p w14:paraId="18FB29F5" w14:textId="77777777" w:rsidR="00FA2351" w:rsidRPr="00D963D7" w:rsidRDefault="00FA2351" w:rsidP="00FA2351"/>
    <w:p w14:paraId="768554F2" w14:textId="77777777" w:rsidR="00FA2351" w:rsidRPr="00D963D7" w:rsidRDefault="00FA2351" w:rsidP="00FA2351">
      <w:pPr>
        <w:rPr>
          <w:b/>
          <w:bCs/>
          <w:sz w:val="16"/>
          <w:szCs w:val="16"/>
        </w:rPr>
      </w:pPr>
      <w:r w:rsidRPr="00D963D7">
        <w:rPr>
          <w:b/>
          <w:bCs/>
          <w:sz w:val="16"/>
          <w:szCs w:val="16"/>
        </w:rPr>
        <w:t xml:space="preserve">Дата: Время: </w:t>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r>
      <w:r w:rsidRPr="00D963D7">
        <w:rPr>
          <w:b/>
          <w:bCs/>
          <w:sz w:val="16"/>
          <w:szCs w:val="16"/>
        </w:rPr>
        <w:tab/>
        <w:t xml:space="preserve">        Дата:___________________________</w:t>
      </w:r>
    </w:p>
    <w:p w14:paraId="7418C9E9" w14:textId="77777777" w:rsidR="00FA2351" w:rsidRPr="00D963D7" w:rsidRDefault="00FA2351" w:rsidP="00FA2351">
      <w:pPr>
        <w:rPr>
          <w:b/>
          <w:sz w:val="12"/>
          <w:szCs w:val="12"/>
        </w:rPr>
      </w:pPr>
      <w:r w:rsidRPr="00D963D7">
        <w:rPr>
          <w:b/>
          <w:sz w:val="12"/>
          <w:szCs w:val="12"/>
        </w:rPr>
        <w:t>(дата и время приема заявки)</w:t>
      </w:r>
      <w:r w:rsidRPr="00D963D7">
        <w:rPr>
          <w:b/>
          <w:sz w:val="12"/>
          <w:szCs w:val="12"/>
        </w:rPr>
        <w:tab/>
      </w:r>
      <w:r w:rsidRPr="00D963D7">
        <w:rPr>
          <w:b/>
          <w:sz w:val="12"/>
          <w:szCs w:val="12"/>
        </w:rPr>
        <w:tab/>
      </w:r>
      <w:r w:rsidRPr="00D963D7">
        <w:rPr>
          <w:b/>
          <w:sz w:val="12"/>
          <w:szCs w:val="12"/>
        </w:rPr>
        <w:tab/>
        <w:t xml:space="preserve">                            (Дата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0D2B62E4" w14:textId="77777777" w:rsidTr="00022D91">
        <w:trPr>
          <w:trHeight w:val="268"/>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06F58A" w14:textId="77777777" w:rsidR="00FA2351" w:rsidRPr="00D963D7" w:rsidRDefault="00FA2351" w:rsidP="00022D91">
            <w:pPr>
              <w:ind w:left="75"/>
              <w:jc w:val="right"/>
              <w:rPr>
                <w:b/>
                <w:bCs/>
                <w:sz w:val="14"/>
                <w:szCs w:val="14"/>
              </w:rPr>
            </w:pPr>
            <w:r w:rsidRPr="00D963D7">
              <w:rPr>
                <w:b/>
                <w:bCs/>
                <w:sz w:val="14"/>
                <w:szCs w:val="14"/>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069FC1"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B2615C"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7D8C02" w14:textId="77777777" w:rsidR="00FA2351" w:rsidRPr="00D963D7" w:rsidRDefault="00FA2351" w:rsidP="00022D91">
            <w:pPr>
              <w:ind w:left="75"/>
              <w:jc w:val="right"/>
              <w:rPr>
                <w:b/>
                <w:bCs/>
                <w:sz w:val="14"/>
                <w:szCs w:val="14"/>
              </w:rPr>
            </w:pPr>
            <w:r w:rsidRPr="00D963D7">
              <w:rPr>
                <w:b/>
                <w:bCs/>
                <w:sz w:val="14"/>
                <w:szCs w:val="14"/>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7117FE" w14:textId="77777777" w:rsidR="00FA2351" w:rsidRPr="00D963D7" w:rsidRDefault="00FA2351" w:rsidP="00022D91">
            <w:pPr>
              <w:ind w:left="75"/>
              <w:rPr>
                <w:sz w:val="16"/>
                <w:szCs w:val="16"/>
              </w:rPr>
            </w:pPr>
            <w:r w:rsidRPr="00D963D7">
              <w:rPr>
                <w:sz w:val="16"/>
                <w:szCs w:val="16"/>
                <w:lang w:val="en-US"/>
              </w:rPr>
              <w:t> </w:t>
            </w:r>
          </w:p>
        </w:tc>
      </w:tr>
    </w:tbl>
    <w:p w14:paraId="364DEA74"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Заявитель -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78AA907B" w14:textId="77777777" w:rsidTr="00022D91">
        <w:trPr>
          <w:trHeight w:val="130"/>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6282A6C" w14:textId="77777777" w:rsidR="00FA2351" w:rsidRPr="00D963D7" w:rsidRDefault="00FA2351" w:rsidP="00022D91">
            <w:pPr>
              <w:ind w:left="75"/>
              <w:jc w:val="right"/>
              <w:rPr>
                <w:b/>
                <w:bCs/>
                <w:sz w:val="14"/>
                <w:szCs w:val="14"/>
              </w:rPr>
            </w:pPr>
            <w:r w:rsidRPr="00D963D7">
              <w:rPr>
                <w:b/>
                <w:bCs/>
                <w:sz w:val="14"/>
                <w:szCs w:val="14"/>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F0599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97C53A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275C495" w14:textId="77777777" w:rsidR="00FA2351" w:rsidRPr="00D963D7" w:rsidRDefault="00FA2351" w:rsidP="00022D91">
            <w:pPr>
              <w:ind w:left="75"/>
              <w:jc w:val="right"/>
              <w:rPr>
                <w:b/>
                <w:bCs/>
                <w:sz w:val="16"/>
                <w:szCs w:val="16"/>
              </w:rPr>
            </w:pPr>
            <w:r w:rsidRPr="00D963D7">
              <w:rPr>
                <w:b/>
                <w:bCs/>
                <w:sz w:val="14"/>
                <w:szCs w:val="14"/>
              </w:rPr>
              <w:t>Документ:</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035262" w14:textId="77777777" w:rsidR="00FA2351" w:rsidRPr="00D963D7" w:rsidRDefault="00FA2351" w:rsidP="00022D91">
            <w:pPr>
              <w:ind w:left="75"/>
              <w:rPr>
                <w:sz w:val="16"/>
                <w:szCs w:val="16"/>
              </w:rPr>
            </w:pPr>
            <w:r w:rsidRPr="00D963D7">
              <w:rPr>
                <w:sz w:val="16"/>
                <w:szCs w:val="16"/>
                <w:lang w:val="en-US"/>
              </w:rPr>
              <w:t> </w:t>
            </w:r>
          </w:p>
        </w:tc>
      </w:tr>
      <w:tr w:rsidR="00FA2351" w:rsidRPr="00D963D7" w14:paraId="36E97686"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1A28757" w14:textId="77777777" w:rsidR="00FA2351" w:rsidRPr="00D963D7" w:rsidRDefault="00FA2351" w:rsidP="00022D91">
            <w:pPr>
              <w:ind w:left="75"/>
              <w:jc w:val="right"/>
              <w:rPr>
                <w:b/>
                <w:bCs/>
                <w:sz w:val="14"/>
                <w:szCs w:val="14"/>
              </w:rPr>
            </w:pPr>
            <w:r w:rsidRPr="00D963D7">
              <w:rPr>
                <w:b/>
                <w:bCs/>
                <w:sz w:val="14"/>
                <w:szCs w:val="14"/>
              </w:rPr>
              <w:t>Номер лицевого счета:</w:t>
            </w:r>
          </w:p>
          <w:p w14:paraId="532EBB45" w14:textId="77777777" w:rsidR="00FA2351" w:rsidRPr="00D963D7" w:rsidRDefault="00FA2351" w:rsidP="00022D91">
            <w:pPr>
              <w:ind w:left="75"/>
              <w:jc w:val="right"/>
              <w:rPr>
                <w:bCs/>
                <w:sz w:val="9"/>
                <w:szCs w:val="9"/>
              </w:rPr>
            </w:pPr>
            <w:r w:rsidRPr="00D963D7">
              <w:rPr>
                <w:bCs/>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2D3156B" w14:textId="77777777" w:rsidR="00FA2351" w:rsidRPr="00D963D7" w:rsidRDefault="00FA2351" w:rsidP="00022D91">
            <w:pPr>
              <w:ind w:left="75"/>
              <w:rPr>
                <w:rFonts w:eastAsia="Arial Unicode MS"/>
              </w:rPr>
            </w:pPr>
          </w:p>
        </w:tc>
      </w:tr>
    </w:tbl>
    <w:p w14:paraId="3574C58D" w14:textId="77777777" w:rsidR="00FA2351" w:rsidRPr="00D963D7" w:rsidRDefault="00FA2351" w:rsidP="00FA2351">
      <w:pPr>
        <w:keepNext/>
        <w:shd w:val="clear" w:color="auto" w:fill="B3B3B3"/>
        <w:jc w:val="center"/>
        <w:outlineLvl w:val="2"/>
        <w:rPr>
          <w:b/>
          <w:bCs/>
          <w:sz w:val="18"/>
          <w:szCs w:val="18"/>
        </w:rPr>
      </w:pPr>
      <w:r w:rsidRPr="00D963D7">
        <w:rPr>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3C22FF57"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CB8804" w14:textId="77777777" w:rsidR="00FA2351" w:rsidRPr="00D963D7" w:rsidRDefault="00FA2351" w:rsidP="00022D91">
            <w:pPr>
              <w:ind w:left="75"/>
              <w:jc w:val="right"/>
              <w:rPr>
                <w:b/>
                <w:bCs/>
                <w:sz w:val="14"/>
                <w:szCs w:val="14"/>
              </w:rPr>
            </w:pPr>
            <w:r w:rsidRPr="00D963D7">
              <w:rPr>
                <w:b/>
                <w:bCs/>
                <w:sz w:val="14"/>
                <w:szCs w:val="14"/>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A2DDA78" w14:textId="77777777" w:rsidR="00FA2351" w:rsidRPr="00D963D7" w:rsidRDefault="00FA2351" w:rsidP="00022D91">
            <w:pPr>
              <w:ind w:left="75"/>
              <w:rPr>
                <w:sz w:val="16"/>
                <w:szCs w:val="16"/>
              </w:rPr>
            </w:pPr>
            <w:r w:rsidRPr="00D963D7">
              <w:rPr>
                <w:sz w:val="16"/>
                <w:szCs w:val="16"/>
                <w:lang w:val="en-US"/>
              </w:rPr>
              <w:t> </w:t>
            </w:r>
          </w:p>
        </w:tc>
      </w:tr>
      <w:tr w:rsidR="00FA2351" w:rsidRPr="00D963D7" w14:paraId="50F642DE"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5AA8CF7"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AEEA9D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48D20DE" w14:textId="77777777" w:rsidTr="00022D91">
        <w:trPr>
          <w:tblCellSpacing w:w="0" w:type="dxa"/>
          <w:jc w:val="center"/>
        </w:trPr>
        <w:tc>
          <w:tcPr>
            <w:tcW w:w="0" w:type="auto"/>
            <w:gridSpan w:val="2"/>
            <w:tcMar>
              <w:top w:w="30" w:type="dxa"/>
              <w:left w:w="75" w:type="dxa"/>
              <w:bottom w:w="30" w:type="dxa"/>
              <w:right w:w="75" w:type="dxa"/>
            </w:tcMar>
            <w:vAlign w:val="center"/>
          </w:tcPr>
          <w:p w14:paraId="12702D78"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физических лиц</w:t>
            </w:r>
          </w:p>
        </w:tc>
      </w:tr>
      <w:tr w:rsidR="00FA2351" w:rsidRPr="00D963D7" w14:paraId="0DC106F1" w14:textId="77777777" w:rsidTr="00022D91">
        <w:trPr>
          <w:trHeight w:val="172"/>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532E167"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 представителя:</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BFE16E4" w14:textId="77777777" w:rsidR="00FA2351" w:rsidRPr="00D963D7" w:rsidRDefault="00FA2351" w:rsidP="00022D91">
            <w:pPr>
              <w:ind w:left="75"/>
              <w:rPr>
                <w:sz w:val="16"/>
                <w:szCs w:val="16"/>
              </w:rPr>
            </w:pPr>
            <w:r w:rsidRPr="00D963D7">
              <w:rPr>
                <w:sz w:val="16"/>
                <w:szCs w:val="16"/>
                <w:lang w:val="en-US"/>
              </w:rPr>
              <w:t> </w:t>
            </w:r>
          </w:p>
        </w:tc>
      </w:tr>
      <w:tr w:rsidR="00FA2351" w:rsidRPr="00D963D7" w14:paraId="039A77E8" w14:textId="77777777" w:rsidTr="00022D91">
        <w:trPr>
          <w:trHeight w:val="306"/>
          <w:tblCellSpacing w:w="0" w:type="dxa"/>
          <w:jc w:val="center"/>
        </w:trPr>
        <w:tc>
          <w:tcPr>
            <w:tcW w:w="0" w:type="auto"/>
            <w:gridSpan w:val="2"/>
            <w:tcMar>
              <w:top w:w="30" w:type="dxa"/>
              <w:left w:w="75" w:type="dxa"/>
              <w:bottom w:w="30" w:type="dxa"/>
              <w:right w:w="75" w:type="dxa"/>
            </w:tcMar>
            <w:vAlign w:val="center"/>
          </w:tcPr>
          <w:p w14:paraId="4134046C" w14:textId="77777777" w:rsidR="00FA2351" w:rsidRPr="00D963D7" w:rsidRDefault="00FA2351" w:rsidP="00022D91">
            <w:pPr>
              <w:keepNext/>
              <w:ind w:left="75"/>
              <w:jc w:val="center"/>
              <w:outlineLvl w:val="1"/>
              <w:rPr>
                <w:b/>
                <w:bCs/>
                <w:sz w:val="15"/>
                <w:szCs w:val="15"/>
                <w:u w:val="single"/>
              </w:rPr>
            </w:pPr>
            <w:r w:rsidRPr="00D963D7">
              <w:rPr>
                <w:b/>
                <w:bCs/>
                <w:sz w:val="15"/>
                <w:szCs w:val="15"/>
                <w:u w:val="single"/>
              </w:rPr>
              <w:t>Для юридических лиц</w:t>
            </w:r>
          </w:p>
        </w:tc>
      </w:tr>
      <w:tr w:rsidR="00FA2351" w:rsidRPr="00D963D7" w14:paraId="30FFE6FB"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7F6BC7F" w14:textId="77777777" w:rsidR="00FA2351" w:rsidRPr="00D963D7" w:rsidRDefault="00FA2351" w:rsidP="00022D91">
            <w:pPr>
              <w:ind w:left="75"/>
              <w:jc w:val="right"/>
              <w:rPr>
                <w:b/>
                <w:bCs/>
                <w:sz w:val="16"/>
                <w:szCs w:val="16"/>
              </w:rPr>
            </w:pPr>
            <w:r w:rsidRPr="00D963D7">
              <w:rPr>
                <w:b/>
                <w:bCs/>
                <w:sz w:val="14"/>
                <w:szCs w:val="14"/>
              </w:rPr>
              <w:t>Свидетельство о регистрации: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AA3D5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7DCFE47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44D03BF" w14:textId="77777777" w:rsidR="00FA2351" w:rsidRPr="00D963D7" w:rsidRDefault="00FA2351" w:rsidP="00022D91">
            <w:pPr>
              <w:ind w:left="75"/>
              <w:jc w:val="right"/>
              <w:rPr>
                <w:b/>
                <w:bCs/>
                <w:sz w:val="16"/>
                <w:szCs w:val="16"/>
              </w:rPr>
            </w:pPr>
            <w:r w:rsidRPr="00D963D7">
              <w:rPr>
                <w:b/>
                <w:bCs/>
                <w:sz w:val="14"/>
                <w:szCs w:val="14"/>
              </w:rPr>
              <w:t>В лице:</w:t>
            </w:r>
            <w:r w:rsidRPr="00D963D7">
              <w:rPr>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995AB0C"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9A67205"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B7BB146" w14:textId="77777777" w:rsidR="00FA2351" w:rsidRPr="00D963D7" w:rsidRDefault="00FA2351" w:rsidP="00022D91">
            <w:pPr>
              <w:ind w:left="75"/>
              <w:jc w:val="right"/>
              <w:rPr>
                <w:b/>
                <w:bCs/>
                <w:sz w:val="16"/>
                <w:szCs w:val="16"/>
              </w:rPr>
            </w:pPr>
            <w:r w:rsidRPr="00D963D7">
              <w:rPr>
                <w:b/>
                <w:bCs/>
                <w:sz w:val="14"/>
                <w:szCs w:val="14"/>
              </w:rPr>
              <w:t>Документ, удостоверяющий личность:</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34C8566" w14:textId="77777777" w:rsidR="00FA2351" w:rsidRPr="00D963D7" w:rsidRDefault="00FA2351" w:rsidP="00022D91">
            <w:pPr>
              <w:ind w:left="75"/>
              <w:rPr>
                <w:sz w:val="16"/>
                <w:szCs w:val="16"/>
              </w:rPr>
            </w:pPr>
            <w:r w:rsidRPr="00D963D7">
              <w:rPr>
                <w:sz w:val="16"/>
                <w:szCs w:val="16"/>
                <w:lang w:val="en-US"/>
              </w:rPr>
              <w:t> </w:t>
            </w:r>
          </w:p>
        </w:tc>
      </w:tr>
      <w:tr w:rsidR="00FA2351" w:rsidRPr="00D963D7" w14:paraId="6043920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1710D19" w14:textId="77777777" w:rsidR="00FA2351" w:rsidRPr="00D963D7" w:rsidRDefault="00FA2351" w:rsidP="00022D91">
            <w:pPr>
              <w:ind w:left="75"/>
              <w:jc w:val="right"/>
              <w:rPr>
                <w:b/>
                <w:bCs/>
                <w:sz w:val="16"/>
                <w:szCs w:val="16"/>
              </w:rPr>
            </w:pPr>
            <w:r w:rsidRPr="00D963D7">
              <w:rPr>
                <w:b/>
                <w:bCs/>
                <w:sz w:val="14"/>
                <w:szCs w:val="14"/>
              </w:rPr>
              <w:t>Действующий на основании:</w:t>
            </w:r>
            <w:r w:rsidRPr="00D963D7">
              <w:rPr>
                <w:sz w:val="9"/>
                <w:szCs w:val="9"/>
              </w:rPr>
              <w:br/>
              <w:t>(</w:t>
            </w:r>
            <w:proofErr w:type="spellStart"/>
            <w:r w:rsidRPr="00D963D7">
              <w:rPr>
                <w:sz w:val="9"/>
                <w:szCs w:val="9"/>
              </w:rPr>
              <w:t>наимен</w:t>
            </w:r>
            <w:proofErr w:type="spellEnd"/>
            <w:r w:rsidRPr="00D963D7">
              <w:rPr>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9104568" w14:textId="77777777" w:rsidR="00FA2351" w:rsidRPr="00D963D7" w:rsidRDefault="00FA2351" w:rsidP="00022D91">
            <w:pPr>
              <w:ind w:left="75"/>
              <w:rPr>
                <w:sz w:val="16"/>
                <w:szCs w:val="16"/>
              </w:rPr>
            </w:pPr>
            <w:r w:rsidRPr="00D963D7">
              <w:rPr>
                <w:sz w:val="16"/>
                <w:szCs w:val="16"/>
                <w:lang w:val="en-US"/>
              </w:rPr>
              <w:t> </w:t>
            </w:r>
          </w:p>
        </w:tc>
      </w:tr>
    </w:tbl>
    <w:p w14:paraId="1B45076F" w14:textId="77777777" w:rsidR="00FA2351" w:rsidRPr="00D963D7" w:rsidRDefault="00FA2351" w:rsidP="00FA2351">
      <w:pPr>
        <w:autoSpaceDE w:val="0"/>
        <w:autoSpaceDN w:val="0"/>
        <w:jc w:val="center"/>
        <w:rPr>
          <w:b/>
          <w:bCs/>
          <w:sz w:val="14"/>
          <w:szCs w:val="14"/>
          <w:lang w:eastAsia="ru-RU"/>
        </w:rPr>
      </w:pPr>
    </w:p>
    <w:p w14:paraId="423AE359" w14:textId="77777777" w:rsidR="00FA2351" w:rsidRPr="00D963D7" w:rsidRDefault="00FA2351" w:rsidP="00FA2351">
      <w:pPr>
        <w:autoSpaceDE w:val="0"/>
        <w:autoSpaceDN w:val="0"/>
        <w:jc w:val="center"/>
        <w:rPr>
          <w:sz w:val="16"/>
          <w:szCs w:val="16"/>
          <w:lang w:eastAsia="ru-RU"/>
        </w:rPr>
      </w:pPr>
      <w:r w:rsidRPr="00D963D7">
        <w:rPr>
          <w:b/>
          <w:bCs/>
          <w:sz w:val="16"/>
          <w:szCs w:val="16"/>
          <w:lang w:eastAsia="ru-RU"/>
        </w:rPr>
        <w:t xml:space="preserve">Прошу погасить инвестиционные паи фонда в количестве </w:t>
      </w:r>
      <w:r w:rsidRPr="00D963D7">
        <w:rPr>
          <w:b/>
          <w:bCs/>
          <w:sz w:val="16"/>
          <w:szCs w:val="16"/>
          <w:u w:val="single"/>
          <w:lang w:eastAsia="ru-RU"/>
        </w:rPr>
        <w:t>     </w:t>
      </w:r>
      <w:r w:rsidRPr="00D963D7">
        <w:rPr>
          <w:b/>
          <w:bCs/>
          <w:sz w:val="16"/>
          <w:szCs w:val="16"/>
          <w:lang w:eastAsia="ru-RU"/>
        </w:rPr>
        <w:t xml:space="preserve"> штук. </w:t>
      </w:r>
    </w:p>
    <w:tbl>
      <w:tblPr>
        <w:tblW w:w="4969" w:type="pct"/>
        <w:jc w:val="center"/>
        <w:tblCellSpacing w:w="0" w:type="dxa"/>
        <w:tblCellMar>
          <w:top w:w="45" w:type="dxa"/>
          <w:left w:w="45" w:type="dxa"/>
          <w:bottom w:w="45" w:type="dxa"/>
          <w:right w:w="45" w:type="dxa"/>
        </w:tblCellMar>
        <w:tblLook w:val="0000" w:firstRow="0" w:lastRow="0" w:firstColumn="0" w:lastColumn="0" w:noHBand="0" w:noVBand="0"/>
      </w:tblPr>
      <w:tblGrid>
        <w:gridCol w:w="3776"/>
        <w:gridCol w:w="5663"/>
      </w:tblGrid>
      <w:tr w:rsidR="00FA2351" w:rsidRPr="00D963D7" w14:paraId="760D6E7F" w14:textId="77777777" w:rsidTr="00022D91">
        <w:trPr>
          <w:trHeight w:val="134"/>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30A5BF" w14:textId="77777777" w:rsidR="00FA2351" w:rsidRPr="00D963D7" w:rsidRDefault="00FA2351" w:rsidP="00022D91">
            <w:pPr>
              <w:ind w:left="75"/>
              <w:jc w:val="right"/>
              <w:rPr>
                <w:b/>
                <w:bCs/>
                <w:sz w:val="16"/>
                <w:szCs w:val="16"/>
              </w:rPr>
            </w:pPr>
            <w:r w:rsidRPr="00D963D7">
              <w:rPr>
                <w:b/>
                <w:bCs/>
                <w:sz w:val="14"/>
                <w:szCs w:val="14"/>
              </w:rPr>
              <w:t>Прошу перечислить сумму денежной компенсации на специальный депозитарный счет:</w:t>
            </w:r>
            <w:r w:rsidRPr="00D963D7">
              <w:rPr>
                <w:b/>
                <w:bCs/>
                <w:sz w:val="16"/>
                <w:szCs w:val="16"/>
              </w:rPr>
              <w:br/>
            </w:r>
            <w:r w:rsidRPr="00D963D7">
              <w:rPr>
                <w:sz w:val="9"/>
                <w:szCs w:val="9"/>
              </w:rPr>
              <w:t>(наименование получателя платежа, наименование банка, БИК, ИНН, к/с, р/с)</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53771D" w14:textId="77777777" w:rsidR="00FA2351" w:rsidRPr="00D963D7" w:rsidRDefault="00FA2351" w:rsidP="00022D91">
            <w:pPr>
              <w:ind w:left="75"/>
              <w:rPr>
                <w:i/>
                <w:sz w:val="16"/>
                <w:szCs w:val="16"/>
              </w:rPr>
            </w:pPr>
          </w:p>
        </w:tc>
      </w:tr>
    </w:tbl>
    <w:p w14:paraId="7C54EB9B" w14:textId="77777777" w:rsidR="00FA2351" w:rsidRPr="00D963D7" w:rsidRDefault="00FA2351" w:rsidP="00FA2351">
      <w:pPr>
        <w:keepNext/>
        <w:jc w:val="center"/>
        <w:outlineLvl w:val="2"/>
        <w:rPr>
          <w:b/>
          <w:bCs/>
          <w:sz w:val="4"/>
          <w:szCs w:val="4"/>
        </w:rPr>
      </w:pPr>
    </w:p>
    <w:p w14:paraId="60DF81AF" w14:textId="77777777" w:rsidR="00FA2351" w:rsidRPr="00D963D7" w:rsidRDefault="00FA2351" w:rsidP="00FA2351">
      <w:pPr>
        <w:pBdr>
          <w:bottom w:val="single" w:sz="6" w:space="0" w:color="808080"/>
        </w:pBdr>
        <w:shd w:val="clear" w:color="auto" w:fill="C0C0C0"/>
        <w:jc w:val="center"/>
        <w:outlineLvl w:val="2"/>
        <w:rPr>
          <w:b/>
          <w:bCs/>
          <w:sz w:val="14"/>
          <w:szCs w:val="14"/>
        </w:rPr>
      </w:pPr>
      <w:r w:rsidRPr="00D963D7">
        <w:rPr>
          <w:b/>
          <w:bCs/>
          <w:sz w:val="14"/>
          <w:szCs w:val="14"/>
        </w:rPr>
        <w:t>Информация о каждом номинальном держателе погашаемых инвестиционных паев:</w:t>
      </w:r>
    </w:p>
    <w:p w14:paraId="797EF176" w14:textId="77777777" w:rsidR="00FA2351" w:rsidRPr="00D963D7" w:rsidRDefault="00FA2351" w:rsidP="00FA2351">
      <w:pPr>
        <w:pBdr>
          <w:bottom w:val="single" w:sz="6" w:space="0" w:color="808080"/>
        </w:pBdr>
        <w:shd w:val="clear" w:color="auto" w:fill="C0C0C0"/>
        <w:jc w:val="center"/>
        <w:outlineLvl w:val="2"/>
        <w:rPr>
          <w:b/>
          <w:bCs/>
          <w:sz w:val="12"/>
          <w:szCs w:val="12"/>
        </w:rPr>
      </w:pPr>
      <w:r w:rsidRPr="00D963D7">
        <w:rPr>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FA2351" w:rsidRPr="00D963D7" w14:paraId="6AED5C91" w14:textId="77777777" w:rsidTr="00022D91">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1602225F" w14:textId="77777777" w:rsidR="00FA2351" w:rsidRPr="00D963D7" w:rsidRDefault="00FA2351" w:rsidP="00022D91">
            <w:pPr>
              <w:rPr>
                <w:sz w:val="16"/>
                <w:szCs w:val="16"/>
              </w:rPr>
            </w:pPr>
          </w:p>
        </w:tc>
      </w:tr>
    </w:tbl>
    <w:p w14:paraId="2F052083" w14:textId="77777777" w:rsidR="00FA2351" w:rsidRPr="00D963D7" w:rsidRDefault="00FA2351" w:rsidP="00FA2351">
      <w:pPr>
        <w:keepNext/>
        <w:shd w:val="clear" w:color="auto" w:fill="CCCCCC"/>
        <w:spacing w:before="150" w:after="60"/>
        <w:jc w:val="center"/>
        <w:outlineLvl w:val="2"/>
        <w:rPr>
          <w:b/>
          <w:bCs/>
          <w:sz w:val="14"/>
          <w:szCs w:val="14"/>
        </w:rPr>
      </w:pPr>
      <w:r w:rsidRPr="00D963D7">
        <w:rPr>
          <w:b/>
          <w:bCs/>
          <w:sz w:val="14"/>
          <w:szCs w:val="14"/>
        </w:rPr>
        <w:t>Информация о владельце инвестиционных паев, на основании распоряжения  которого действует номинальный держатель – брокер</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FA2351" w:rsidRPr="00D963D7" w14:paraId="234FF8B1"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2BD028D" w14:textId="77777777" w:rsidR="00FA2351" w:rsidRPr="00D963D7" w:rsidRDefault="00FA2351" w:rsidP="00022D91">
            <w:pPr>
              <w:ind w:left="75"/>
              <w:jc w:val="right"/>
              <w:rPr>
                <w:b/>
                <w:bCs/>
                <w:sz w:val="14"/>
                <w:szCs w:val="14"/>
              </w:rPr>
            </w:pPr>
            <w:r w:rsidRPr="00D963D7">
              <w:rPr>
                <w:b/>
                <w:bCs/>
                <w:sz w:val="14"/>
                <w:szCs w:val="14"/>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817C791" w14:textId="77777777" w:rsidR="00FA2351" w:rsidRPr="00D963D7" w:rsidRDefault="00FA2351" w:rsidP="00022D91">
            <w:pPr>
              <w:ind w:left="75"/>
              <w:rPr>
                <w:sz w:val="14"/>
                <w:szCs w:val="14"/>
              </w:rPr>
            </w:pPr>
          </w:p>
        </w:tc>
      </w:tr>
      <w:tr w:rsidR="00FA2351" w:rsidRPr="00D963D7" w14:paraId="2B50FD4F" w14:textId="77777777" w:rsidTr="00022D91">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04712C" w14:textId="77777777" w:rsidR="00FA2351" w:rsidRPr="00D963D7" w:rsidRDefault="00FA2351" w:rsidP="00022D91">
            <w:pPr>
              <w:ind w:left="75"/>
              <w:jc w:val="right"/>
              <w:rPr>
                <w:b/>
                <w:bCs/>
                <w:sz w:val="14"/>
                <w:szCs w:val="14"/>
              </w:rPr>
            </w:pPr>
            <w:r w:rsidRPr="00D963D7">
              <w:rPr>
                <w:b/>
                <w:bCs/>
                <w:sz w:val="14"/>
                <w:szCs w:val="14"/>
              </w:rPr>
              <w:t>Документ:</w:t>
            </w:r>
            <w:r w:rsidRPr="00D963D7">
              <w:rPr>
                <w:sz w:val="14"/>
                <w:szCs w:val="14"/>
              </w:rPr>
              <w:br/>
            </w:r>
            <w:r w:rsidRPr="00D963D7">
              <w:rPr>
                <w:sz w:val="9"/>
                <w:szCs w:val="9"/>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B767AC8" w14:textId="77777777" w:rsidR="00FA2351" w:rsidRPr="00D963D7" w:rsidRDefault="00FA2351" w:rsidP="00022D91">
            <w:pPr>
              <w:ind w:left="75"/>
              <w:rPr>
                <w:sz w:val="14"/>
                <w:szCs w:val="14"/>
              </w:rPr>
            </w:pPr>
            <w:r w:rsidRPr="00D963D7">
              <w:rPr>
                <w:sz w:val="14"/>
                <w:szCs w:val="14"/>
                <w:lang w:val="en-US"/>
              </w:rPr>
              <w:t> </w:t>
            </w:r>
          </w:p>
        </w:tc>
      </w:tr>
      <w:tr w:rsidR="00FA2351" w:rsidRPr="00D963D7" w14:paraId="500A3565"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5D129172" w14:textId="77777777" w:rsidR="00FA2351" w:rsidRPr="00D963D7" w:rsidRDefault="00FA2351" w:rsidP="00022D91">
            <w:pPr>
              <w:ind w:left="75"/>
              <w:jc w:val="right"/>
              <w:rPr>
                <w:b/>
                <w:iCs/>
                <w:noProof/>
                <w:sz w:val="14"/>
                <w:szCs w:val="14"/>
              </w:rPr>
            </w:pPr>
            <w:r w:rsidRPr="00D963D7">
              <w:rPr>
                <w:b/>
                <w:iCs/>
                <w:noProof/>
                <w:sz w:val="14"/>
                <w:szCs w:val="14"/>
              </w:rPr>
              <w:t>Номер счета депо владельца</w:t>
            </w:r>
          </w:p>
          <w:p w14:paraId="2C62A2C6" w14:textId="77777777" w:rsidR="00FA2351" w:rsidRPr="00D963D7" w:rsidRDefault="00FA2351" w:rsidP="00022D91">
            <w:pPr>
              <w:ind w:left="75"/>
              <w:jc w:val="right"/>
              <w:rPr>
                <w:b/>
                <w:bCs/>
                <w:sz w:val="14"/>
                <w:szCs w:val="14"/>
              </w:rPr>
            </w:pPr>
            <w:r w:rsidRPr="00D963D7">
              <w:rPr>
                <w:b/>
                <w:iCs/>
                <w:noProof/>
                <w:sz w:val="14"/>
                <w:szCs w:val="14"/>
              </w:rPr>
              <w:t xml:space="preserve">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5F0B5008" w14:textId="77777777" w:rsidR="00FA2351" w:rsidRPr="00D963D7" w:rsidRDefault="00FA2351" w:rsidP="00022D91">
            <w:pPr>
              <w:ind w:left="75"/>
              <w:rPr>
                <w:sz w:val="14"/>
                <w:szCs w:val="14"/>
              </w:rPr>
            </w:pPr>
          </w:p>
        </w:tc>
      </w:tr>
      <w:tr w:rsidR="00FA2351" w:rsidRPr="00D963D7" w14:paraId="2F55160B" w14:textId="77777777" w:rsidTr="00022D91">
        <w:trPr>
          <w:tblCellSpacing w:w="0" w:type="dxa"/>
          <w:jc w:val="center"/>
        </w:trPr>
        <w:tc>
          <w:tcPr>
            <w:tcW w:w="2000" w:type="pct"/>
            <w:tcBorders>
              <w:top w:val="nil"/>
              <w:left w:val="nil"/>
              <w:bottom w:val="single" w:sz="8" w:space="0" w:color="BFBFBF"/>
              <w:right w:val="nil"/>
            </w:tcBorders>
            <w:tcMar>
              <w:top w:w="30" w:type="dxa"/>
              <w:left w:w="75" w:type="dxa"/>
              <w:bottom w:w="30" w:type="dxa"/>
              <w:right w:w="75" w:type="dxa"/>
            </w:tcMar>
            <w:vAlign w:val="center"/>
          </w:tcPr>
          <w:p w14:paraId="32AF5283" w14:textId="77777777" w:rsidR="00FA2351" w:rsidRPr="00D963D7" w:rsidRDefault="00FA2351" w:rsidP="00022D91">
            <w:pPr>
              <w:ind w:left="75"/>
              <w:jc w:val="right"/>
              <w:rPr>
                <w:b/>
                <w:iCs/>
                <w:noProof/>
                <w:sz w:val="14"/>
                <w:szCs w:val="14"/>
              </w:rPr>
            </w:pPr>
            <w:r w:rsidRPr="00D963D7">
              <w:rPr>
                <w:b/>
                <w:iCs/>
                <w:noProof/>
                <w:sz w:val="14"/>
                <w:szCs w:val="14"/>
              </w:rPr>
              <w:t>Количество инвестиционных паев на счете депо владельца инвестиционных паев:</w:t>
            </w:r>
          </w:p>
        </w:tc>
        <w:tc>
          <w:tcPr>
            <w:tcW w:w="0" w:type="auto"/>
            <w:tcBorders>
              <w:top w:val="nil"/>
              <w:left w:val="nil"/>
              <w:bottom w:val="single" w:sz="8" w:space="0" w:color="BFBFBF"/>
              <w:right w:val="nil"/>
            </w:tcBorders>
            <w:tcMar>
              <w:top w:w="30" w:type="dxa"/>
              <w:left w:w="75" w:type="dxa"/>
              <w:bottom w:w="30" w:type="dxa"/>
              <w:right w:w="75" w:type="dxa"/>
            </w:tcMar>
            <w:vAlign w:val="center"/>
          </w:tcPr>
          <w:p w14:paraId="0AFD37DF" w14:textId="77777777" w:rsidR="00FA2351" w:rsidRPr="00D963D7" w:rsidRDefault="00FA2351" w:rsidP="00022D91">
            <w:pPr>
              <w:ind w:left="75"/>
              <w:rPr>
                <w:sz w:val="14"/>
                <w:szCs w:val="14"/>
              </w:rPr>
            </w:pPr>
          </w:p>
        </w:tc>
      </w:tr>
    </w:tbl>
    <w:p w14:paraId="6E3B6807" w14:textId="77777777" w:rsidR="00FA2351" w:rsidRPr="00D963D7" w:rsidRDefault="00FA2351" w:rsidP="00FA2351">
      <w:pPr>
        <w:spacing w:line="180" w:lineRule="exact"/>
        <w:rPr>
          <w:b/>
          <w:bCs/>
          <w:i/>
          <w:iCs/>
          <w:noProof/>
          <w:sz w:val="14"/>
          <w:szCs w:val="14"/>
        </w:rPr>
      </w:pPr>
    </w:p>
    <w:p w14:paraId="7812D20B" w14:textId="77777777" w:rsidR="00FA2351" w:rsidRPr="00D963D7" w:rsidRDefault="00FA2351" w:rsidP="00FA2351">
      <w:pPr>
        <w:spacing w:line="180" w:lineRule="exact"/>
        <w:rPr>
          <w:b/>
          <w:bCs/>
          <w:i/>
          <w:iCs/>
          <w:noProof/>
          <w:sz w:val="14"/>
          <w:szCs w:val="14"/>
        </w:rPr>
      </w:pPr>
      <w:r w:rsidRPr="00D963D7">
        <w:rPr>
          <w:b/>
          <w:bCs/>
          <w:i/>
          <w:iCs/>
          <w:noProof/>
          <w:sz w:val="14"/>
          <w:szCs w:val="14"/>
        </w:rPr>
        <w:t>Обязательно заполняется в случае, если владелец инвестиционных паев является физическим лицом:</w:t>
      </w:r>
    </w:p>
    <w:p w14:paraId="0510F9CB"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является налоговым резидентом РФ ___________</w:t>
      </w:r>
    </w:p>
    <w:p w14:paraId="774B95B8" w14:textId="77777777" w:rsidR="00FA2351" w:rsidRPr="00D963D7" w:rsidRDefault="00FA2351" w:rsidP="00FA2351">
      <w:pPr>
        <w:spacing w:line="180" w:lineRule="exact"/>
        <w:ind w:left="170"/>
        <w:rPr>
          <w:b/>
          <w:bCs/>
          <w:iCs/>
          <w:noProof/>
          <w:sz w:val="14"/>
          <w:szCs w:val="14"/>
        </w:rPr>
      </w:pPr>
      <w:r w:rsidRPr="00D963D7">
        <w:rPr>
          <w:b/>
          <w:bCs/>
          <w:iCs/>
          <w:noProof/>
          <w:sz w:val="14"/>
          <w:szCs w:val="14"/>
        </w:rPr>
        <w:t>- владелец не является налоговым резидентом РФ _________</w:t>
      </w:r>
    </w:p>
    <w:p w14:paraId="29BB9DCB" w14:textId="77777777" w:rsidR="00FA2351" w:rsidRPr="00D963D7" w:rsidRDefault="00FA2351" w:rsidP="00FA2351">
      <w:pPr>
        <w:rPr>
          <w:sz w:val="16"/>
          <w:szCs w:val="16"/>
        </w:rPr>
      </w:pPr>
      <w:r w:rsidRPr="00D963D7">
        <w:rPr>
          <w:sz w:val="16"/>
          <w:szCs w:val="16"/>
        </w:rPr>
        <w:t>Настоящая заявка носит безотзывный характер.</w:t>
      </w:r>
      <w:r w:rsidRPr="00D963D7">
        <w:rPr>
          <w:sz w:val="16"/>
          <w:szCs w:val="16"/>
        </w:rPr>
        <w:br/>
      </w:r>
    </w:p>
    <w:p w14:paraId="1DA14898" w14:textId="77777777" w:rsidR="00FA2351" w:rsidRPr="00D963D7" w:rsidRDefault="00FA2351" w:rsidP="00FA2351">
      <w:pPr>
        <w:jc w:val="both"/>
        <w:rPr>
          <w:i/>
          <w:sz w:val="16"/>
          <w:szCs w:val="16"/>
        </w:rPr>
      </w:pPr>
      <w:r w:rsidRPr="00D963D7">
        <w:rPr>
          <w:i/>
          <w:sz w:val="16"/>
          <w:szCs w:val="16"/>
        </w:rPr>
        <w:t>Заявитель  подтверждает, что подает настоящую Заявку в рамках осуществления брокерской деятельности и выполняет в отношении владельца инвестиционных паев, являющегося физическим лицом, функции налогового агента в соответствии со ст. 226.1 НК РФ.</w:t>
      </w:r>
    </w:p>
    <w:p w14:paraId="4F6AAC82" w14:textId="77777777" w:rsidR="00FA2351" w:rsidRPr="00D963D7" w:rsidRDefault="00FA2351" w:rsidP="00FA2351">
      <w:pPr>
        <w:rPr>
          <w:sz w:val="16"/>
          <w:szCs w:val="16"/>
        </w:rPr>
      </w:pPr>
    </w:p>
    <w:p w14:paraId="4A68E765" w14:textId="77777777" w:rsidR="00FA2351" w:rsidRPr="00D963D7" w:rsidRDefault="00FA2351" w:rsidP="00FA2351">
      <w:pPr>
        <w:rPr>
          <w:sz w:val="16"/>
          <w:szCs w:val="16"/>
        </w:rPr>
      </w:pPr>
    </w:p>
    <w:p w14:paraId="3581E44F" w14:textId="77777777" w:rsidR="00FA2351" w:rsidRPr="00D963D7" w:rsidRDefault="00FA2351" w:rsidP="00FA2351">
      <w:pPr>
        <w:rPr>
          <w:sz w:val="16"/>
          <w:szCs w:val="16"/>
        </w:rPr>
      </w:pPr>
      <w:r w:rsidRPr="00D963D7">
        <w:rPr>
          <w:sz w:val="16"/>
          <w:szCs w:val="16"/>
        </w:rPr>
        <w:t xml:space="preserve">С Правилами фонда ознакомлен. </w:t>
      </w:r>
    </w:p>
    <w:p w14:paraId="532083A3" w14:textId="77777777" w:rsidR="00FA2351" w:rsidRPr="00D963D7" w:rsidRDefault="00FA2351" w:rsidP="00FA2351">
      <w:pPr>
        <w:rPr>
          <w:sz w:val="16"/>
          <w:szCs w:val="16"/>
        </w:rPr>
      </w:pPr>
      <w:r w:rsidRPr="00D963D7">
        <w:rPr>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612"/>
        <w:gridCol w:w="4679"/>
      </w:tblGrid>
      <w:tr w:rsidR="00FA2351" w:rsidRPr="00D963D7" w14:paraId="7D0BF1B0" w14:textId="77777777" w:rsidTr="00022D91">
        <w:trPr>
          <w:tblCellSpacing w:w="75" w:type="dxa"/>
        </w:trPr>
        <w:tc>
          <w:tcPr>
            <w:tcW w:w="2364" w:type="pct"/>
            <w:tcMar>
              <w:top w:w="30" w:type="dxa"/>
              <w:left w:w="75" w:type="dxa"/>
              <w:bottom w:w="30" w:type="dxa"/>
              <w:right w:w="75" w:type="dxa"/>
            </w:tcMar>
          </w:tcPr>
          <w:p w14:paraId="2166F55C" w14:textId="77777777" w:rsidR="00FA2351" w:rsidRPr="00D963D7" w:rsidRDefault="00FA2351" w:rsidP="00022D91">
            <w:pPr>
              <w:textAlignment w:val="top"/>
              <w:rPr>
                <w:sz w:val="16"/>
                <w:szCs w:val="16"/>
              </w:rPr>
            </w:pPr>
            <w:r w:rsidRPr="00D963D7">
              <w:rPr>
                <w:sz w:val="16"/>
                <w:szCs w:val="16"/>
              </w:rPr>
              <w:t>Подпись Уполномоченного представителя</w:t>
            </w:r>
          </w:p>
          <w:p w14:paraId="05DF888B" w14:textId="77777777" w:rsidR="00FA2351" w:rsidRPr="00D963D7" w:rsidRDefault="00FA2351" w:rsidP="00022D91">
            <w:pPr>
              <w:textAlignment w:val="top"/>
              <w:rPr>
                <w:sz w:val="16"/>
                <w:szCs w:val="16"/>
              </w:rPr>
            </w:pPr>
            <w:r w:rsidRPr="00D963D7">
              <w:rPr>
                <w:sz w:val="16"/>
                <w:szCs w:val="16"/>
              </w:rPr>
              <w:t>__________________________________________________</w:t>
            </w:r>
          </w:p>
          <w:p w14:paraId="6B85DFDC" w14:textId="77777777" w:rsidR="00FA2351" w:rsidRPr="00D963D7" w:rsidRDefault="00FA2351" w:rsidP="00022D91">
            <w:pPr>
              <w:textAlignment w:val="top"/>
              <w:rPr>
                <w:sz w:val="16"/>
                <w:szCs w:val="16"/>
              </w:rPr>
            </w:pPr>
          </w:p>
        </w:tc>
        <w:tc>
          <w:tcPr>
            <w:tcW w:w="2400" w:type="pct"/>
          </w:tcPr>
          <w:p w14:paraId="09E9F0F0" w14:textId="77777777" w:rsidR="00FA2351" w:rsidRPr="00D963D7" w:rsidRDefault="00FA2351" w:rsidP="00022D91">
            <w:pPr>
              <w:textAlignment w:val="top"/>
              <w:rPr>
                <w:sz w:val="16"/>
                <w:szCs w:val="16"/>
              </w:rPr>
            </w:pPr>
            <w:r w:rsidRPr="00D963D7">
              <w:rPr>
                <w:sz w:val="16"/>
                <w:szCs w:val="16"/>
              </w:rPr>
              <w:t>Заявку принял, подпись/подпись и полномочия проверил.</w:t>
            </w:r>
          </w:p>
          <w:p w14:paraId="6ECCDDF5" w14:textId="77777777" w:rsidR="00FA2351" w:rsidRPr="00D963D7" w:rsidRDefault="00FA2351" w:rsidP="00022D91">
            <w:pPr>
              <w:textAlignment w:val="top"/>
              <w:rPr>
                <w:sz w:val="16"/>
                <w:szCs w:val="16"/>
              </w:rPr>
            </w:pPr>
            <w:r w:rsidRPr="00D963D7">
              <w:rPr>
                <w:sz w:val="16"/>
                <w:szCs w:val="16"/>
              </w:rPr>
              <w:t>Подпись лица, принявшего заявку_____________________</w:t>
            </w:r>
          </w:p>
          <w:p w14:paraId="446BF7BD" w14:textId="77777777" w:rsidR="00FA2351" w:rsidRPr="00D963D7" w:rsidRDefault="00FA2351" w:rsidP="00022D91">
            <w:pPr>
              <w:jc w:val="center"/>
              <w:textAlignment w:val="top"/>
              <w:rPr>
                <w:sz w:val="16"/>
                <w:szCs w:val="16"/>
              </w:rPr>
            </w:pPr>
            <w:r w:rsidRPr="00D963D7">
              <w:rPr>
                <w:sz w:val="16"/>
                <w:szCs w:val="16"/>
              </w:rPr>
              <w:t xml:space="preserve">                                                                           М.П.</w:t>
            </w:r>
          </w:p>
        </w:tc>
      </w:tr>
    </w:tbl>
    <w:p w14:paraId="4E43D995" w14:textId="77777777" w:rsidR="00FA2351" w:rsidRDefault="00FA2351">
      <w:pPr>
        <w:spacing w:after="200" w:line="276" w:lineRule="auto"/>
        <w:rPr>
          <w:rFonts w:ascii="Arial" w:hAnsi="Arial" w:cs="Arial"/>
          <w:sz w:val="9"/>
          <w:szCs w:val="9"/>
        </w:rPr>
      </w:pPr>
      <w:r>
        <w:rPr>
          <w:rFonts w:ascii="Arial" w:hAnsi="Arial" w:cs="Arial"/>
          <w:sz w:val="9"/>
          <w:szCs w:val="9"/>
        </w:rPr>
        <w:br w:type="page"/>
      </w:r>
    </w:p>
    <w:p w14:paraId="1BFF11A8" w14:textId="77777777" w:rsidR="006E5818" w:rsidRPr="00A340FC" w:rsidRDefault="006E5818" w:rsidP="00595C23">
      <w:pPr>
        <w:spacing w:before="45" w:after="45"/>
        <w:jc w:val="right"/>
        <w:rPr>
          <w:rFonts w:ascii="Arial" w:hAnsi="Arial" w:cs="Arial"/>
          <w:sz w:val="9"/>
          <w:szCs w:val="9"/>
        </w:rPr>
      </w:pPr>
    </w:p>
    <w:p w14:paraId="23551C6B" w14:textId="77777777" w:rsidR="00E159E8" w:rsidRDefault="00E159E8" w:rsidP="00595C23">
      <w:pPr>
        <w:spacing w:before="45" w:after="45"/>
        <w:jc w:val="right"/>
        <w:rPr>
          <w:rFonts w:ascii="Arial" w:hAnsi="Arial" w:cs="Arial"/>
          <w:sz w:val="9"/>
          <w:szCs w:val="9"/>
        </w:rPr>
      </w:pPr>
    </w:p>
    <w:p w14:paraId="13300C2A"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t xml:space="preserve">Приложение № 7 к Правилам Фонда </w:t>
      </w:r>
    </w:p>
    <w:p w14:paraId="354F7230"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физических лиц</w:t>
      </w:r>
    </w:p>
    <w:p w14:paraId="43DC677D"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797B0E42"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B47B2A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0DEF0B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3C658C2" w14:textId="77777777" w:rsidR="00595C23" w:rsidRPr="00A340FC" w:rsidRDefault="00595C23" w:rsidP="00956C43">
            <w:pPr>
              <w:autoSpaceDN w:val="0"/>
              <w:spacing w:before="45" w:after="45"/>
              <w:rPr>
                <w:rFonts w:ascii="Arial" w:hAnsi="Arial" w:cs="Arial"/>
                <w:sz w:val="16"/>
                <w:szCs w:val="16"/>
              </w:rPr>
            </w:pPr>
          </w:p>
        </w:tc>
      </w:tr>
      <w:tr w:rsidR="00595C23" w:rsidRPr="00A340FC" w14:paraId="216B202E"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89D0A5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BA26E37" w14:textId="77777777" w:rsidR="00595C23" w:rsidRPr="00A340FC" w:rsidRDefault="00595C23" w:rsidP="00956C43">
            <w:pPr>
              <w:autoSpaceDN w:val="0"/>
              <w:spacing w:before="45" w:after="45"/>
              <w:rPr>
                <w:rFonts w:ascii="Arial" w:hAnsi="Arial" w:cs="Arial"/>
                <w:sz w:val="16"/>
                <w:szCs w:val="16"/>
              </w:rPr>
            </w:pPr>
          </w:p>
        </w:tc>
      </w:tr>
    </w:tbl>
    <w:p w14:paraId="25BE4347"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2678328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F27C7F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42F5262" w14:textId="77777777" w:rsidR="00595C23" w:rsidRPr="00A340FC" w:rsidRDefault="00595C23" w:rsidP="00956C43">
            <w:pPr>
              <w:autoSpaceDN w:val="0"/>
              <w:spacing w:before="45" w:after="45"/>
              <w:rPr>
                <w:rFonts w:ascii="Arial" w:hAnsi="Arial" w:cs="Arial"/>
                <w:sz w:val="16"/>
                <w:szCs w:val="16"/>
              </w:rPr>
            </w:pPr>
          </w:p>
        </w:tc>
      </w:tr>
      <w:tr w:rsidR="00595C23" w:rsidRPr="00A340FC" w14:paraId="01FC9BF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C38007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B77E799" w14:textId="77777777" w:rsidR="00595C23" w:rsidRPr="00A340FC" w:rsidRDefault="00595C23" w:rsidP="00956C43">
            <w:pPr>
              <w:autoSpaceDN w:val="0"/>
              <w:spacing w:before="45" w:after="45"/>
              <w:rPr>
                <w:rFonts w:ascii="Arial" w:hAnsi="Arial" w:cs="Arial"/>
                <w:sz w:val="16"/>
                <w:szCs w:val="16"/>
              </w:rPr>
            </w:pPr>
          </w:p>
        </w:tc>
      </w:tr>
      <w:tr w:rsidR="00595C23" w:rsidRPr="00A340FC" w14:paraId="0D1731E3"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52F751B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75064879" w14:textId="77777777" w:rsidR="00595C23" w:rsidRPr="00A340FC" w:rsidRDefault="00595C23" w:rsidP="00956C43">
            <w:pPr>
              <w:autoSpaceDN w:val="0"/>
              <w:spacing w:before="45" w:after="45"/>
              <w:rPr>
                <w:rFonts w:ascii="Arial" w:hAnsi="Arial" w:cs="Arial"/>
                <w:sz w:val="16"/>
                <w:szCs w:val="16"/>
              </w:rPr>
            </w:pPr>
          </w:p>
        </w:tc>
      </w:tr>
      <w:tr w:rsidR="00595C23" w:rsidRPr="00A340FC" w14:paraId="008A15D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DE1828B" w14:textId="77777777" w:rsidR="00595C23" w:rsidRPr="00A340FC" w:rsidRDefault="00595C23" w:rsidP="00956C43">
            <w:pPr>
              <w:pStyle w:val="fieldname"/>
              <w:ind w:left="75"/>
              <w:rPr>
                <w:lang w:val="ru-RU"/>
              </w:rPr>
            </w:pPr>
            <w:r w:rsidRPr="00A340FC">
              <w:rPr>
                <w:lang w:val="ru-RU"/>
              </w:rPr>
              <w:t>Номер лицевого счета:*</w:t>
            </w:r>
          </w:p>
          <w:p w14:paraId="5F59E75C"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70D9E99" w14:textId="77777777" w:rsidR="00595C23" w:rsidRPr="00A340FC" w:rsidRDefault="00595C23" w:rsidP="00956C43">
            <w:pPr>
              <w:autoSpaceDN w:val="0"/>
              <w:spacing w:before="45" w:after="45"/>
              <w:rPr>
                <w:rFonts w:ascii="Arial" w:hAnsi="Arial" w:cs="Arial"/>
                <w:sz w:val="16"/>
                <w:szCs w:val="16"/>
              </w:rPr>
            </w:pPr>
          </w:p>
        </w:tc>
      </w:tr>
    </w:tbl>
    <w:p w14:paraId="4C73E2A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6B8A2D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4CAA71E"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79DA4D" w14:textId="77777777" w:rsidR="00595C23" w:rsidRPr="00A340FC" w:rsidRDefault="00595C23" w:rsidP="00956C43">
            <w:pPr>
              <w:autoSpaceDN w:val="0"/>
              <w:spacing w:before="45" w:after="45"/>
              <w:rPr>
                <w:rFonts w:ascii="Arial" w:hAnsi="Arial" w:cs="Arial"/>
                <w:sz w:val="16"/>
                <w:szCs w:val="16"/>
              </w:rPr>
            </w:pPr>
          </w:p>
        </w:tc>
      </w:tr>
      <w:tr w:rsidR="00595C23" w:rsidRPr="00A340FC" w14:paraId="25212C0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4C47B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68B62A" w14:textId="77777777" w:rsidR="00595C23" w:rsidRPr="00A340FC" w:rsidRDefault="00595C23" w:rsidP="00956C43">
            <w:pPr>
              <w:autoSpaceDN w:val="0"/>
              <w:spacing w:before="45" w:after="45"/>
              <w:rPr>
                <w:rFonts w:ascii="Arial" w:hAnsi="Arial" w:cs="Arial"/>
                <w:sz w:val="16"/>
                <w:szCs w:val="16"/>
              </w:rPr>
            </w:pPr>
          </w:p>
        </w:tc>
      </w:tr>
      <w:tr w:rsidR="00595C23" w:rsidRPr="00A340FC" w14:paraId="6B6B4A2D" w14:textId="77777777" w:rsidTr="00956C43">
        <w:trPr>
          <w:tblCellSpacing w:w="0" w:type="dxa"/>
          <w:jc w:val="center"/>
        </w:trPr>
        <w:tc>
          <w:tcPr>
            <w:tcW w:w="0" w:type="auto"/>
            <w:gridSpan w:val="2"/>
            <w:tcMar>
              <w:top w:w="30" w:type="dxa"/>
              <w:left w:w="75" w:type="dxa"/>
              <w:bottom w:w="30" w:type="dxa"/>
              <w:right w:w="75" w:type="dxa"/>
            </w:tcMar>
            <w:vAlign w:val="center"/>
          </w:tcPr>
          <w:p w14:paraId="04A28F97"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0362EFF8"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E0994A4"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0980776" w14:textId="77777777" w:rsidR="00595C23" w:rsidRPr="00A340FC" w:rsidRDefault="00595C23" w:rsidP="00956C43">
            <w:pPr>
              <w:autoSpaceDN w:val="0"/>
              <w:spacing w:before="45" w:after="45"/>
              <w:rPr>
                <w:rFonts w:ascii="Arial" w:hAnsi="Arial" w:cs="Arial"/>
                <w:sz w:val="16"/>
                <w:szCs w:val="16"/>
              </w:rPr>
            </w:pPr>
          </w:p>
        </w:tc>
      </w:tr>
      <w:tr w:rsidR="00595C23" w:rsidRPr="00A340FC" w14:paraId="68035923" w14:textId="77777777" w:rsidTr="00956C43">
        <w:trPr>
          <w:tblCellSpacing w:w="0" w:type="dxa"/>
          <w:jc w:val="center"/>
        </w:trPr>
        <w:tc>
          <w:tcPr>
            <w:tcW w:w="0" w:type="auto"/>
            <w:gridSpan w:val="2"/>
            <w:tcMar>
              <w:top w:w="30" w:type="dxa"/>
              <w:left w:w="75" w:type="dxa"/>
              <w:bottom w:w="30" w:type="dxa"/>
              <w:right w:w="75" w:type="dxa"/>
            </w:tcMar>
            <w:vAlign w:val="center"/>
          </w:tcPr>
          <w:p w14:paraId="059CB61E"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3609753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37F956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093ED75" w14:textId="77777777" w:rsidR="00595C23" w:rsidRPr="00A340FC" w:rsidRDefault="00595C23" w:rsidP="00956C43">
            <w:pPr>
              <w:autoSpaceDN w:val="0"/>
              <w:spacing w:before="45" w:after="45"/>
              <w:rPr>
                <w:rFonts w:ascii="Arial" w:hAnsi="Arial" w:cs="Arial"/>
                <w:sz w:val="16"/>
                <w:szCs w:val="16"/>
              </w:rPr>
            </w:pPr>
          </w:p>
        </w:tc>
      </w:tr>
      <w:tr w:rsidR="00595C23" w:rsidRPr="00A340FC" w14:paraId="07CFB3B2"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3E1FB3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F7071EF" w14:textId="77777777" w:rsidR="00595C23" w:rsidRPr="00A340FC" w:rsidRDefault="00595C23" w:rsidP="00956C43">
            <w:pPr>
              <w:autoSpaceDN w:val="0"/>
              <w:spacing w:before="45" w:after="45"/>
              <w:rPr>
                <w:rFonts w:ascii="Arial" w:hAnsi="Arial" w:cs="Arial"/>
                <w:sz w:val="16"/>
                <w:szCs w:val="16"/>
              </w:rPr>
            </w:pPr>
          </w:p>
        </w:tc>
      </w:tr>
      <w:tr w:rsidR="00595C23" w:rsidRPr="00A340FC" w14:paraId="6F0A072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62D6D49"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7C65725" w14:textId="77777777" w:rsidR="00595C23" w:rsidRPr="00A340FC" w:rsidRDefault="00595C23" w:rsidP="00956C43">
            <w:pPr>
              <w:autoSpaceDN w:val="0"/>
              <w:spacing w:before="45" w:after="45"/>
              <w:rPr>
                <w:rFonts w:ascii="Arial" w:hAnsi="Arial" w:cs="Arial"/>
                <w:sz w:val="16"/>
                <w:szCs w:val="16"/>
              </w:rPr>
            </w:pPr>
          </w:p>
        </w:tc>
      </w:tr>
      <w:tr w:rsidR="00595C23" w:rsidRPr="00A340FC" w14:paraId="1C620F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EC20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5E9FB7F" w14:textId="77777777" w:rsidR="00595C23" w:rsidRPr="00A340FC" w:rsidRDefault="00595C23" w:rsidP="00956C43">
            <w:pPr>
              <w:autoSpaceDN w:val="0"/>
              <w:spacing w:before="45" w:after="45"/>
              <w:rPr>
                <w:rFonts w:ascii="Arial" w:hAnsi="Arial" w:cs="Arial"/>
                <w:sz w:val="16"/>
                <w:szCs w:val="16"/>
              </w:rPr>
            </w:pPr>
          </w:p>
        </w:tc>
      </w:tr>
    </w:tbl>
    <w:p w14:paraId="78F89B13"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74622D59"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75729C80"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48EACD5D"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72D55428"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7D0A6788" w14:textId="77777777" w:rsidR="00595C23" w:rsidRPr="00A340FC" w:rsidRDefault="00595C23" w:rsidP="00595C23">
      <w:pPr>
        <w:spacing w:before="45" w:after="45"/>
        <w:rPr>
          <w:rFonts w:ascii="Arial" w:hAnsi="Arial" w:cs="Arial"/>
          <w:sz w:val="16"/>
          <w:szCs w:val="16"/>
        </w:rPr>
      </w:pP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A340FC" w14:paraId="2D50FAA6" w14:textId="77777777" w:rsidTr="00956C43">
        <w:trPr>
          <w:tblCellSpacing w:w="75" w:type="dxa"/>
        </w:trPr>
        <w:tc>
          <w:tcPr>
            <w:tcW w:w="2364" w:type="pct"/>
            <w:tcMar>
              <w:top w:w="30" w:type="dxa"/>
              <w:left w:w="75" w:type="dxa"/>
              <w:bottom w:w="30" w:type="dxa"/>
              <w:right w:w="75" w:type="dxa"/>
            </w:tcMar>
          </w:tcPr>
          <w:p w14:paraId="1332C6E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1E05D84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6145CF89"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4E37B520"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A2C7E3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7F2EBE8"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16AC843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35886D2" w14:textId="77777777" w:rsidR="00595C23" w:rsidRPr="00A340FC" w:rsidRDefault="00595C23" w:rsidP="00595C23">
      <w:pPr>
        <w:spacing w:before="45" w:after="45"/>
        <w:jc w:val="right"/>
        <w:rPr>
          <w:rFonts w:ascii="Arial" w:hAnsi="Arial" w:cs="Arial"/>
          <w:sz w:val="9"/>
          <w:szCs w:val="9"/>
        </w:rPr>
      </w:pPr>
    </w:p>
    <w:p w14:paraId="26390E84" w14:textId="77777777" w:rsidR="00595C23" w:rsidRPr="00A340FC" w:rsidRDefault="00595C23" w:rsidP="00595C23">
      <w:pPr>
        <w:spacing w:before="45" w:after="45"/>
        <w:jc w:val="right"/>
        <w:rPr>
          <w:rFonts w:ascii="Arial" w:hAnsi="Arial" w:cs="Arial"/>
          <w:sz w:val="9"/>
          <w:szCs w:val="9"/>
        </w:rPr>
      </w:pPr>
    </w:p>
    <w:p w14:paraId="75EEAAE7" w14:textId="77777777" w:rsidR="00595C23" w:rsidRPr="00A340FC" w:rsidRDefault="00595C23" w:rsidP="00595C23">
      <w:pPr>
        <w:spacing w:before="45" w:after="45"/>
        <w:jc w:val="right"/>
        <w:rPr>
          <w:rFonts w:ascii="Arial" w:hAnsi="Arial" w:cs="Arial"/>
          <w:sz w:val="9"/>
          <w:szCs w:val="9"/>
        </w:rPr>
      </w:pPr>
      <w:r w:rsidRPr="00A340FC">
        <w:rPr>
          <w:rFonts w:ascii="Arial" w:hAnsi="Arial" w:cs="Arial"/>
          <w:sz w:val="9"/>
          <w:szCs w:val="9"/>
        </w:rPr>
        <w:br w:type="page"/>
      </w:r>
      <w:r w:rsidRPr="00A340FC">
        <w:rPr>
          <w:rFonts w:ascii="Arial" w:hAnsi="Arial" w:cs="Arial"/>
          <w:sz w:val="9"/>
          <w:szCs w:val="9"/>
        </w:rPr>
        <w:lastRenderedPageBreak/>
        <w:t xml:space="preserve">Приложение №8  к Правилам Фонда </w:t>
      </w:r>
    </w:p>
    <w:p w14:paraId="601F4EA9" w14:textId="77777777" w:rsidR="00595C23" w:rsidRPr="00A340FC" w:rsidRDefault="00595C23" w:rsidP="00595C23">
      <w:pPr>
        <w:spacing w:before="375" w:after="375"/>
        <w:jc w:val="center"/>
        <w:outlineLvl w:val="0"/>
        <w:rPr>
          <w:rFonts w:ascii="Arial" w:hAnsi="Arial" w:cs="Arial"/>
          <w:b/>
          <w:bCs/>
          <w:kern w:val="36"/>
        </w:rPr>
      </w:pPr>
      <w:r w:rsidRPr="00A340FC">
        <w:rPr>
          <w:rFonts w:ascii="Arial" w:hAnsi="Arial" w:cs="Arial"/>
          <w:b/>
          <w:bCs/>
          <w:kern w:val="36"/>
        </w:rPr>
        <w:t xml:space="preserve">Заявка на обмен инвестиционных паев № </w:t>
      </w:r>
      <w:r w:rsidRPr="00A340FC">
        <w:rPr>
          <w:rFonts w:ascii="Arial" w:hAnsi="Arial" w:cs="Arial"/>
          <w:b/>
          <w:bCs/>
          <w:kern w:val="36"/>
        </w:rPr>
        <w:br/>
        <w:t>для юридических лиц</w:t>
      </w:r>
    </w:p>
    <w:p w14:paraId="2C199538"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6C7E476E"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41425F1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38728BE"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название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фонда</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332DC8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76DA6A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A47A6F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9DE0E61" w14:textId="77777777" w:rsidR="00595C23" w:rsidRPr="00A340FC" w:rsidRDefault="00595C23" w:rsidP="00956C43">
            <w:pPr>
              <w:autoSpaceDN w:val="0"/>
              <w:spacing w:before="45" w:after="45"/>
              <w:rPr>
                <w:rFonts w:ascii="Arial" w:hAnsi="Arial" w:cs="Arial"/>
                <w:sz w:val="16"/>
                <w:szCs w:val="16"/>
              </w:rPr>
            </w:pPr>
          </w:p>
        </w:tc>
      </w:tr>
    </w:tbl>
    <w:p w14:paraId="342A9F8C"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Заявитель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7B81A0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377B39" w14:textId="77777777" w:rsidR="00595C23" w:rsidRPr="00A340FC" w:rsidRDefault="00595C23" w:rsidP="00956C43">
            <w:pPr>
              <w:autoSpaceDN w:val="0"/>
              <w:spacing w:before="45" w:after="45"/>
              <w:jc w:val="right"/>
              <w:rPr>
                <w:rFonts w:ascii="Arial" w:hAnsi="Arial" w:cs="Arial"/>
                <w:b/>
                <w:bCs/>
                <w:sz w:val="16"/>
                <w:szCs w:val="16"/>
                <w:lang w:val="en-US"/>
              </w:rPr>
            </w:pPr>
            <w:proofErr w:type="spellStart"/>
            <w:r w:rsidRPr="00A340FC">
              <w:rPr>
                <w:rFonts w:ascii="Arial" w:hAnsi="Arial" w:cs="Arial"/>
                <w:b/>
                <w:bCs/>
                <w:sz w:val="16"/>
                <w:szCs w:val="16"/>
                <w:lang w:val="en-US"/>
              </w:rPr>
              <w:t>Полное</w:t>
            </w:r>
            <w:proofErr w:type="spellEnd"/>
            <w:r w:rsidRPr="00A340FC">
              <w:rPr>
                <w:rFonts w:ascii="Arial" w:hAnsi="Arial" w:cs="Arial"/>
                <w:b/>
                <w:bCs/>
                <w:sz w:val="16"/>
                <w:szCs w:val="16"/>
                <w:lang w:val="en-US"/>
              </w:rPr>
              <w:t xml:space="preserve"> </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7F30D9"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3519894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08FD0C"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E07C9D" w14:textId="77777777" w:rsidR="00595C23" w:rsidRPr="00A340FC" w:rsidRDefault="00595C23" w:rsidP="00956C43">
            <w:pPr>
              <w:autoSpaceDN w:val="0"/>
              <w:spacing w:before="45" w:after="45"/>
              <w:rPr>
                <w:rFonts w:ascii="Arial" w:hAnsi="Arial" w:cs="Arial"/>
                <w:sz w:val="16"/>
                <w:szCs w:val="16"/>
              </w:rPr>
            </w:pPr>
          </w:p>
        </w:tc>
      </w:tr>
      <w:tr w:rsidR="00595C23" w:rsidRPr="00A340FC" w14:paraId="37E2EC9B" w14:textId="77777777" w:rsidTr="00956C43">
        <w:trPr>
          <w:tblCellSpacing w:w="0" w:type="dxa"/>
          <w:jc w:val="center"/>
        </w:trPr>
        <w:tc>
          <w:tcPr>
            <w:tcW w:w="2000" w:type="pct"/>
            <w:tcBorders>
              <w:top w:val="nil"/>
              <w:left w:val="nil"/>
              <w:bottom w:val="nil"/>
              <w:right w:val="nil"/>
            </w:tcBorders>
            <w:tcMar>
              <w:top w:w="30" w:type="dxa"/>
              <w:left w:w="75" w:type="dxa"/>
              <w:bottom w:w="30" w:type="dxa"/>
              <w:right w:w="75" w:type="dxa"/>
            </w:tcMar>
            <w:vAlign w:val="center"/>
          </w:tcPr>
          <w:p w14:paraId="2FB40E2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p>
        </w:tc>
        <w:tc>
          <w:tcPr>
            <w:tcW w:w="0" w:type="auto"/>
            <w:tcBorders>
              <w:top w:val="nil"/>
              <w:left w:val="nil"/>
              <w:bottom w:val="nil"/>
              <w:right w:val="nil"/>
            </w:tcBorders>
            <w:tcMar>
              <w:top w:w="30" w:type="dxa"/>
              <w:left w:w="75" w:type="dxa"/>
              <w:bottom w:w="30" w:type="dxa"/>
              <w:right w:w="75" w:type="dxa"/>
            </w:tcMar>
            <w:vAlign w:val="center"/>
          </w:tcPr>
          <w:p w14:paraId="2990ED0E" w14:textId="77777777" w:rsidR="00595C23" w:rsidRPr="00A340FC" w:rsidRDefault="00595C23" w:rsidP="00956C43">
            <w:pPr>
              <w:autoSpaceDN w:val="0"/>
              <w:spacing w:before="45" w:after="45"/>
              <w:rPr>
                <w:rFonts w:ascii="Arial" w:hAnsi="Arial" w:cs="Arial"/>
                <w:sz w:val="16"/>
                <w:szCs w:val="16"/>
              </w:rPr>
            </w:pPr>
          </w:p>
        </w:tc>
      </w:tr>
      <w:tr w:rsidR="00595C23" w:rsidRPr="00A340FC" w14:paraId="73FDBDF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9BCAD5" w14:textId="77777777" w:rsidR="00595C23" w:rsidRPr="00A340FC" w:rsidRDefault="00595C23" w:rsidP="00956C43">
            <w:pPr>
              <w:pStyle w:val="fieldname"/>
              <w:ind w:left="75"/>
              <w:rPr>
                <w:lang w:val="ru-RU"/>
              </w:rPr>
            </w:pPr>
            <w:r w:rsidRPr="00A340FC">
              <w:rPr>
                <w:lang w:val="ru-RU"/>
              </w:rPr>
              <w:t>Номер лицевого счета:*</w:t>
            </w:r>
          </w:p>
          <w:p w14:paraId="4EC0FCA8" w14:textId="77777777" w:rsidR="00595C23" w:rsidRPr="00A340FC" w:rsidRDefault="00595C23" w:rsidP="00956C43">
            <w:pPr>
              <w:autoSpaceDN w:val="0"/>
              <w:spacing w:before="45" w:after="45"/>
              <w:jc w:val="right"/>
              <w:rPr>
                <w:rFonts w:ascii="Arial" w:hAnsi="Arial" w:cs="Arial"/>
                <w:b/>
                <w:bCs/>
                <w:sz w:val="10"/>
                <w:szCs w:val="10"/>
              </w:rPr>
            </w:pPr>
            <w:r w:rsidRPr="00A340FC">
              <w:rPr>
                <w:sz w:val="10"/>
                <w:szCs w:val="10"/>
              </w:rPr>
              <w:t>(Указывается номер лицевого счета в реестре Фонда, на инвестиционные паи которого осуществляется обмен)</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A9AA79" w14:textId="77777777" w:rsidR="00595C23" w:rsidRPr="00A340FC" w:rsidRDefault="00595C23" w:rsidP="00956C43">
            <w:pPr>
              <w:autoSpaceDN w:val="0"/>
              <w:spacing w:before="45" w:after="45"/>
              <w:rPr>
                <w:rFonts w:ascii="Arial" w:hAnsi="Arial" w:cs="Arial"/>
                <w:sz w:val="16"/>
                <w:szCs w:val="16"/>
              </w:rPr>
            </w:pPr>
          </w:p>
        </w:tc>
      </w:tr>
    </w:tbl>
    <w:p w14:paraId="686CCC85"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lang w:val="en-US"/>
        </w:rPr>
      </w:pPr>
      <w:proofErr w:type="spellStart"/>
      <w:r w:rsidRPr="00A340FC">
        <w:rPr>
          <w:rFonts w:ascii="Arial" w:hAnsi="Arial" w:cs="Arial"/>
          <w:b/>
          <w:bCs/>
          <w:sz w:val="18"/>
          <w:szCs w:val="18"/>
          <w:lang w:val="en-US"/>
        </w:rPr>
        <w:t>Уполномоченный</w:t>
      </w:r>
      <w:proofErr w:type="spellEnd"/>
      <w:r w:rsidRPr="00A340FC">
        <w:rPr>
          <w:rFonts w:ascii="Arial" w:hAnsi="Arial" w:cs="Arial"/>
          <w:b/>
          <w:bCs/>
          <w:sz w:val="18"/>
          <w:szCs w:val="18"/>
          <w:lang w:val="en-US"/>
        </w:rPr>
        <w:t xml:space="preserve"> </w:t>
      </w:r>
      <w:proofErr w:type="spellStart"/>
      <w:r w:rsidRPr="00A340FC">
        <w:rPr>
          <w:rFonts w:ascii="Arial" w:hAnsi="Arial" w:cs="Arial"/>
          <w:b/>
          <w:bCs/>
          <w:sz w:val="18"/>
          <w:szCs w:val="18"/>
          <w:lang w:val="en-US"/>
        </w:rPr>
        <w:t>представитель</w:t>
      </w:r>
      <w:proofErr w:type="spellEnd"/>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369B04F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0EF01D4"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Ф.И.О/</w:t>
            </w:r>
            <w:proofErr w:type="spellStart"/>
            <w:r w:rsidRPr="00A340FC">
              <w:rPr>
                <w:rFonts w:ascii="Arial" w:hAnsi="Arial" w:cs="Arial"/>
                <w:b/>
                <w:bCs/>
                <w:sz w:val="16"/>
                <w:szCs w:val="16"/>
                <w:lang w:val="en-US"/>
              </w:rPr>
              <w:t>Наименование</w:t>
            </w:r>
            <w:proofErr w:type="spellEnd"/>
            <w:r w:rsidRPr="00A340FC">
              <w:rPr>
                <w:rFonts w:ascii="Arial" w:hAnsi="Arial" w:cs="Arial"/>
                <w:b/>
                <w:bCs/>
                <w:sz w:val="16"/>
                <w:szCs w:val="16"/>
                <w:lang w:val="en-US"/>
              </w:rPr>
              <w:t>:</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C25F0FD"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53720D0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41B00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4AF5D17A" w14:textId="77777777" w:rsidR="00595C23" w:rsidRPr="00A340FC" w:rsidRDefault="00595C23" w:rsidP="00956C43">
            <w:pPr>
              <w:autoSpaceDN w:val="0"/>
              <w:spacing w:before="45" w:after="45"/>
              <w:rPr>
                <w:rFonts w:ascii="Arial" w:hAnsi="Arial" w:cs="Arial"/>
                <w:sz w:val="16"/>
                <w:szCs w:val="16"/>
              </w:rPr>
            </w:pPr>
          </w:p>
        </w:tc>
      </w:tr>
      <w:tr w:rsidR="00595C23" w:rsidRPr="00A340FC" w14:paraId="1C772421" w14:textId="77777777" w:rsidTr="00956C43">
        <w:trPr>
          <w:tblCellSpacing w:w="0" w:type="dxa"/>
          <w:jc w:val="center"/>
        </w:trPr>
        <w:tc>
          <w:tcPr>
            <w:tcW w:w="0" w:type="auto"/>
            <w:gridSpan w:val="2"/>
            <w:tcMar>
              <w:top w:w="30" w:type="dxa"/>
              <w:left w:w="75" w:type="dxa"/>
              <w:bottom w:w="30" w:type="dxa"/>
              <w:right w:w="75" w:type="dxa"/>
            </w:tcMar>
            <w:vAlign w:val="center"/>
          </w:tcPr>
          <w:p w14:paraId="596BED30" w14:textId="77777777" w:rsidR="00595C23" w:rsidRPr="00A340FC" w:rsidRDefault="00595C23" w:rsidP="00956C43">
            <w:pPr>
              <w:autoSpaceDN w:val="0"/>
              <w:spacing w:before="45" w:after="45"/>
              <w:jc w:val="center"/>
              <w:outlineLvl w:val="1"/>
              <w:rPr>
                <w:rFonts w:ascii="Arial" w:hAnsi="Arial" w:cs="Arial"/>
                <w:b/>
                <w:bCs/>
                <w:sz w:val="15"/>
                <w:szCs w:val="15"/>
                <w:u w:val="single"/>
                <w:lang w:val="en-US"/>
              </w:rPr>
            </w:pPr>
            <w:proofErr w:type="spellStart"/>
            <w:r w:rsidRPr="00A340FC">
              <w:rPr>
                <w:rFonts w:ascii="Arial" w:hAnsi="Arial" w:cs="Arial"/>
                <w:b/>
                <w:bCs/>
                <w:sz w:val="15"/>
                <w:szCs w:val="15"/>
                <w:u w:val="single"/>
                <w:lang w:val="en-US"/>
              </w:rPr>
              <w:t>Для</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физических</w:t>
            </w:r>
            <w:proofErr w:type="spellEnd"/>
            <w:r w:rsidRPr="00A340FC">
              <w:rPr>
                <w:rFonts w:ascii="Arial" w:hAnsi="Arial" w:cs="Arial"/>
                <w:b/>
                <w:bCs/>
                <w:sz w:val="15"/>
                <w:szCs w:val="15"/>
                <w:u w:val="single"/>
                <w:lang w:val="en-US"/>
              </w:rPr>
              <w:t xml:space="preserve"> </w:t>
            </w:r>
            <w:proofErr w:type="spellStart"/>
            <w:r w:rsidRPr="00A340FC">
              <w:rPr>
                <w:rFonts w:ascii="Arial" w:hAnsi="Arial" w:cs="Arial"/>
                <w:b/>
                <w:bCs/>
                <w:sz w:val="15"/>
                <w:szCs w:val="15"/>
                <w:u w:val="single"/>
                <w:lang w:val="en-US"/>
              </w:rPr>
              <w:t>лиц</w:t>
            </w:r>
            <w:proofErr w:type="spellEnd"/>
          </w:p>
        </w:tc>
      </w:tr>
      <w:tr w:rsidR="00595C23" w:rsidRPr="00A340FC" w14:paraId="2CC4C89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1B1C9B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C949FD7" w14:textId="77777777" w:rsidR="00595C23" w:rsidRPr="00A340FC" w:rsidRDefault="00595C23" w:rsidP="00956C43">
            <w:pPr>
              <w:autoSpaceDN w:val="0"/>
              <w:spacing w:before="45" w:after="45"/>
              <w:rPr>
                <w:rFonts w:ascii="Arial" w:hAnsi="Arial" w:cs="Arial"/>
                <w:sz w:val="16"/>
                <w:szCs w:val="16"/>
              </w:rPr>
            </w:pPr>
          </w:p>
        </w:tc>
      </w:tr>
      <w:tr w:rsidR="00595C23" w:rsidRPr="00A340FC" w14:paraId="54C228EC" w14:textId="77777777" w:rsidTr="00956C43">
        <w:trPr>
          <w:tblCellSpacing w:w="0" w:type="dxa"/>
          <w:jc w:val="center"/>
        </w:trPr>
        <w:tc>
          <w:tcPr>
            <w:tcW w:w="0" w:type="auto"/>
            <w:gridSpan w:val="2"/>
            <w:tcMar>
              <w:top w:w="30" w:type="dxa"/>
              <w:left w:w="75" w:type="dxa"/>
              <w:bottom w:w="30" w:type="dxa"/>
              <w:right w:w="75" w:type="dxa"/>
            </w:tcMar>
            <w:vAlign w:val="center"/>
          </w:tcPr>
          <w:p w14:paraId="144FCEED"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6089B1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7A8C2D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048B662" w14:textId="77777777" w:rsidR="00595C23" w:rsidRPr="00A340FC" w:rsidRDefault="00595C23" w:rsidP="00956C43">
            <w:pPr>
              <w:autoSpaceDN w:val="0"/>
              <w:spacing w:before="45" w:after="45"/>
              <w:rPr>
                <w:rFonts w:ascii="Arial" w:hAnsi="Arial" w:cs="Arial"/>
                <w:sz w:val="16"/>
                <w:szCs w:val="16"/>
              </w:rPr>
            </w:pPr>
          </w:p>
        </w:tc>
      </w:tr>
      <w:tr w:rsidR="00595C23" w:rsidRPr="00A340FC" w14:paraId="4BC2C3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D6A9A65" w14:textId="77777777" w:rsidR="00595C23" w:rsidRPr="00A340FC" w:rsidRDefault="00595C23" w:rsidP="00956C43">
            <w:pPr>
              <w:autoSpaceDN w:val="0"/>
              <w:spacing w:before="45" w:after="45"/>
              <w:jc w:val="right"/>
              <w:rPr>
                <w:rFonts w:ascii="Arial" w:hAnsi="Arial" w:cs="Arial"/>
                <w:b/>
                <w:bCs/>
                <w:sz w:val="16"/>
                <w:szCs w:val="16"/>
                <w:lang w:val="en-US"/>
              </w:rPr>
            </w:pPr>
            <w:r w:rsidRPr="00A340FC">
              <w:rPr>
                <w:rFonts w:ascii="Arial" w:hAnsi="Arial" w:cs="Arial"/>
                <w:b/>
                <w:bCs/>
                <w:sz w:val="16"/>
                <w:szCs w:val="16"/>
                <w:lang w:val="en-US"/>
              </w:rPr>
              <w:t xml:space="preserve">В </w:t>
            </w:r>
            <w:proofErr w:type="spellStart"/>
            <w:r w:rsidRPr="00A340FC">
              <w:rPr>
                <w:rFonts w:ascii="Arial" w:hAnsi="Arial" w:cs="Arial"/>
                <w:b/>
                <w:bCs/>
                <w:sz w:val="16"/>
                <w:szCs w:val="16"/>
                <w:lang w:val="en-US"/>
              </w:rPr>
              <w:t>лице</w:t>
            </w:r>
            <w:proofErr w:type="spellEnd"/>
            <w:r w:rsidRPr="00A340FC">
              <w:rPr>
                <w:rFonts w:ascii="Arial" w:hAnsi="Arial" w:cs="Arial"/>
                <w:b/>
                <w:bCs/>
                <w:sz w:val="16"/>
                <w:szCs w:val="16"/>
                <w:lang w:val="en-US"/>
              </w:rPr>
              <w:t>:</w:t>
            </w:r>
            <w:r w:rsidRPr="00A340FC">
              <w:rPr>
                <w:rFonts w:ascii="Arial" w:hAnsi="Arial" w:cs="Arial"/>
                <w:sz w:val="9"/>
                <w:szCs w:val="9"/>
                <w:lang w:val="en-US"/>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DB1DEF3" w14:textId="77777777" w:rsidR="00595C23" w:rsidRPr="00A340FC" w:rsidRDefault="00595C23" w:rsidP="00956C43">
            <w:pPr>
              <w:autoSpaceDN w:val="0"/>
              <w:spacing w:before="45" w:after="45"/>
              <w:rPr>
                <w:rFonts w:ascii="Arial" w:hAnsi="Arial" w:cs="Arial"/>
                <w:sz w:val="16"/>
                <w:szCs w:val="16"/>
                <w:lang w:val="en-US"/>
              </w:rPr>
            </w:pPr>
          </w:p>
        </w:tc>
      </w:tr>
      <w:tr w:rsidR="00595C23" w:rsidRPr="00A340FC" w14:paraId="67E1C6FA"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9E5346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917FA15" w14:textId="77777777" w:rsidR="00595C23" w:rsidRPr="00A340FC" w:rsidRDefault="00595C23" w:rsidP="00956C43">
            <w:pPr>
              <w:autoSpaceDN w:val="0"/>
              <w:spacing w:before="45" w:after="45"/>
              <w:rPr>
                <w:rFonts w:ascii="Arial" w:hAnsi="Arial" w:cs="Arial"/>
                <w:sz w:val="16"/>
                <w:szCs w:val="16"/>
              </w:rPr>
            </w:pPr>
          </w:p>
        </w:tc>
      </w:tr>
      <w:tr w:rsidR="00595C23" w:rsidRPr="00A340FC" w14:paraId="4168368F"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B9B4C5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FCDB366" w14:textId="77777777" w:rsidR="00595C23" w:rsidRPr="00A340FC" w:rsidRDefault="00595C23" w:rsidP="00956C43">
            <w:pPr>
              <w:autoSpaceDN w:val="0"/>
              <w:spacing w:before="45" w:after="45"/>
              <w:rPr>
                <w:rFonts w:ascii="Arial" w:hAnsi="Arial" w:cs="Arial"/>
                <w:sz w:val="16"/>
                <w:szCs w:val="16"/>
              </w:rPr>
            </w:pPr>
          </w:p>
        </w:tc>
      </w:tr>
    </w:tbl>
    <w:p w14:paraId="5601D202" w14:textId="77777777" w:rsidR="00595C23" w:rsidRPr="00A340FC" w:rsidRDefault="00595C23" w:rsidP="00595C23">
      <w:pPr>
        <w:spacing w:before="375" w:after="150"/>
        <w:jc w:val="center"/>
        <w:rPr>
          <w:rFonts w:ascii="Arial" w:hAnsi="Arial" w:cs="Arial"/>
          <w:sz w:val="16"/>
          <w:szCs w:val="16"/>
        </w:rPr>
      </w:pPr>
      <w:r w:rsidRPr="00A340FC">
        <w:rPr>
          <w:rFonts w:ascii="Arial" w:hAnsi="Arial" w:cs="Arial"/>
          <w:b/>
          <w:bCs/>
          <w:sz w:val="16"/>
          <w:szCs w:val="16"/>
        </w:rPr>
        <w:t xml:space="preserve">Прошу осуществить обмен принадлежащих мне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1EE26A33" w14:textId="77777777" w:rsidR="00595C23" w:rsidRPr="00A340FC" w:rsidRDefault="00595C23" w:rsidP="00595C23">
      <w:pPr>
        <w:spacing w:after="75"/>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6F10E756" w14:textId="77777777" w:rsidR="00595C23" w:rsidRPr="00A340FC" w:rsidRDefault="00595C23" w:rsidP="00595C23">
      <w:pPr>
        <w:spacing w:after="375"/>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7687D303"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 xml:space="preserve">С Правилами фонда ознакомлен. </w:t>
      </w:r>
    </w:p>
    <w:p w14:paraId="53B71532"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Заявитель подтверждает правильность и достоверность информации, указанной в настоящей Заявке.</w:t>
      </w:r>
    </w:p>
    <w:p w14:paraId="31B509CA" w14:textId="77777777" w:rsidR="00595C23" w:rsidRPr="00A340FC" w:rsidRDefault="00595C23" w:rsidP="00595C23">
      <w:pPr>
        <w:spacing w:before="45" w:after="45"/>
        <w:rPr>
          <w:rFonts w:ascii="Arial" w:hAnsi="Arial" w:cs="Arial"/>
          <w:sz w:val="16"/>
          <w:szCs w:val="16"/>
        </w:rPr>
      </w:pPr>
    </w:p>
    <w:tbl>
      <w:tblPr>
        <w:tblW w:w="4925" w:type="pct"/>
        <w:tblCellSpacing w:w="75" w:type="dxa"/>
        <w:tblCellMar>
          <w:left w:w="0" w:type="dxa"/>
          <w:right w:w="0" w:type="dxa"/>
        </w:tblCellMar>
        <w:tblLook w:val="0000" w:firstRow="0" w:lastRow="0" w:firstColumn="0" w:lastColumn="0" w:noHBand="0" w:noVBand="0"/>
      </w:tblPr>
      <w:tblGrid>
        <w:gridCol w:w="4825"/>
        <w:gridCol w:w="4531"/>
      </w:tblGrid>
      <w:tr w:rsidR="00595C23" w:rsidRPr="00A340FC" w14:paraId="1DD73844" w14:textId="77777777" w:rsidTr="00956C43">
        <w:trPr>
          <w:tblCellSpacing w:w="75" w:type="dxa"/>
        </w:trPr>
        <w:tc>
          <w:tcPr>
            <w:tcW w:w="2400" w:type="pct"/>
            <w:tcMar>
              <w:top w:w="30" w:type="dxa"/>
              <w:left w:w="75" w:type="dxa"/>
              <w:bottom w:w="30" w:type="dxa"/>
              <w:right w:w="75" w:type="dxa"/>
            </w:tcMar>
          </w:tcPr>
          <w:p w14:paraId="09455012"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Заявителя/Уполномоченного представителя</w:t>
            </w:r>
          </w:p>
          <w:p w14:paraId="431D732B"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5BD80E0A" w14:textId="77777777" w:rsidR="00595C23" w:rsidRPr="00A340FC" w:rsidRDefault="00595C23" w:rsidP="00956C43">
            <w:pPr>
              <w:autoSpaceDN w:val="0"/>
              <w:spacing w:after="150"/>
              <w:textAlignment w:val="top"/>
              <w:rPr>
                <w:rFonts w:ascii="Arial" w:hAnsi="Arial" w:cs="Arial"/>
                <w:sz w:val="16"/>
                <w:szCs w:val="16"/>
              </w:rPr>
            </w:pPr>
          </w:p>
        </w:tc>
        <w:tc>
          <w:tcPr>
            <w:tcW w:w="2366" w:type="pct"/>
          </w:tcPr>
          <w:p w14:paraId="0A9F722C"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21EBC1FA"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6C7D4BF0" w14:textId="77777777" w:rsidR="00595C23" w:rsidRPr="00A340FC"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649648C4" w14:textId="77777777" w:rsidR="00595C23" w:rsidRPr="00A340FC" w:rsidRDefault="00595C23" w:rsidP="00595C23">
      <w:pPr>
        <w:rPr>
          <w:rFonts w:ascii="Arial" w:hAnsi="Arial" w:cs="Arial"/>
          <w:sz w:val="12"/>
          <w:szCs w:val="12"/>
        </w:rPr>
      </w:pPr>
      <w:r w:rsidRPr="00A340FC">
        <w:rPr>
          <w:sz w:val="12"/>
          <w:szCs w:val="12"/>
        </w:rPr>
        <w:t>* Поле не является обязательным для заполнения</w:t>
      </w:r>
    </w:p>
    <w:p w14:paraId="74726CA7" w14:textId="77777777" w:rsidR="00595C23" w:rsidRPr="00A340FC" w:rsidRDefault="00595C23" w:rsidP="00595C23">
      <w:pPr>
        <w:spacing w:before="45" w:after="45"/>
        <w:jc w:val="right"/>
        <w:rPr>
          <w:rFonts w:ascii="Arial" w:hAnsi="Arial" w:cs="Arial"/>
          <w:sz w:val="9"/>
          <w:szCs w:val="9"/>
        </w:rPr>
      </w:pPr>
    </w:p>
    <w:p w14:paraId="64BF409F" w14:textId="77777777" w:rsidR="00595C23" w:rsidRPr="00A340FC" w:rsidRDefault="00595C23" w:rsidP="00595C23">
      <w:pPr>
        <w:spacing w:before="45" w:after="45"/>
        <w:jc w:val="right"/>
        <w:rPr>
          <w:rFonts w:ascii="Arial" w:hAnsi="Arial" w:cs="Arial"/>
          <w:sz w:val="9"/>
          <w:szCs w:val="9"/>
        </w:rPr>
      </w:pPr>
    </w:p>
    <w:p w14:paraId="181EFAA4" w14:textId="77777777" w:rsidR="00595C23" w:rsidRPr="00A340FC" w:rsidRDefault="00595C23" w:rsidP="00595C23">
      <w:pPr>
        <w:spacing w:before="45" w:after="45"/>
        <w:jc w:val="right"/>
        <w:rPr>
          <w:rFonts w:ascii="Arial" w:hAnsi="Arial" w:cs="Arial"/>
          <w:sz w:val="9"/>
          <w:szCs w:val="9"/>
        </w:rPr>
      </w:pPr>
    </w:p>
    <w:p w14:paraId="7782281D" w14:textId="77777777" w:rsidR="00595C23" w:rsidRPr="00A340FC" w:rsidRDefault="00595C23" w:rsidP="00595C23">
      <w:pPr>
        <w:spacing w:before="45" w:after="45"/>
        <w:jc w:val="right"/>
        <w:rPr>
          <w:rFonts w:ascii="Arial" w:hAnsi="Arial" w:cs="Arial"/>
          <w:sz w:val="9"/>
          <w:szCs w:val="9"/>
        </w:rPr>
      </w:pPr>
    </w:p>
    <w:p w14:paraId="5749C5C3" w14:textId="77777777" w:rsidR="00595C23" w:rsidRPr="00A340FC" w:rsidRDefault="00595C23" w:rsidP="00595C23">
      <w:pPr>
        <w:spacing w:before="45" w:after="45"/>
        <w:jc w:val="right"/>
        <w:rPr>
          <w:rFonts w:ascii="Arial" w:hAnsi="Arial" w:cs="Arial"/>
          <w:sz w:val="9"/>
          <w:szCs w:val="9"/>
        </w:rPr>
      </w:pPr>
    </w:p>
    <w:p w14:paraId="4434B2F7" w14:textId="77777777" w:rsidR="00595C23" w:rsidRPr="00A340FC" w:rsidRDefault="00595C23" w:rsidP="00595C23">
      <w:pPr>
        <w:spacing w:before="45" w:after="45"/>
        <w:jc w:val="right"/>
        <w:rPr>
          <w:rFonts w:ascii="Arial" w:hAnsi="Arial" w:cs="Arial"/>
          <w:sz w:val="9"/>
          <w:szCs w:val="9"/>
        </w:rPr>
      </w:pPr>
    </w:p>
    <w:p w14:paraId="34C28180" w14:textId="77777777" w:rsidR="00595C23" w:rsidRPr="00A340FC" w:rsidRDefault="00595C23" w:rsidP="00595C23">
      <w:pPr>
        <w:spacing w:before="45" w:after="45"/>
        <w:jc w:val="right"/>
        <w:rPr>
          <w:rFonts w:ascii="Arial" w:hAnsi="Arial" w:cs="Arial"/>
          <w:sz w:val="9"/>
          <w:szCs w:val="9"/>
        </w:rPr>
      </w:pPr>
    </w:p>
    <w:p w14:paraId="24EEE830" w14:textId="77777777" w:rsidR="00595C23" w:rsidRPr="00A340FC" w:rsidRDefault="00595C23" w:rsidP="00595C23">
      <w:pPr>
        <w:spacing w:before="45" w:after="45"/>
        <w:jc w:val="right"/>
        <w:rPr>
          <w:rFonts w:ascii="Arial" w:hAnsi="Arial" w:cs="Arial"/>
          <w:sz w:val="9"/>
          <w:szCs w:val="9"/>
        </w:rPr>
      </w:pPr>
    </w:p>
    <w:p w14:paraId="7C4E475C" w14:textId="77777777" w:rsidR="00595C23" w:rsidRPr="00A340FC" w:rsidRDefault="00595C23" w:rsidP="00595C23">
      <w:pPr>
        <w:spacing w:before="45" w:after="45"/>
        <w:jc w:val="right"/>
        <w:rPr>
          <w:rFonts w:ascii="Arial" w:hAnsi="Arial" w:cs="Arial"/>
          <w:sz w:val="9"/>
          <w:szCs w:val="9"/>
        </w:rPr>
      </w:pPr>
    </w:p>
    <w:p w14:paraId="62149107" w14:textId="77777777" w:rsidR="00595C23" w:rsidRDefault="00595C23" w:rsidP="00595C23">
      <w:pPr>
        <w:spacing w:before="45" w:after="45"/>
        <w:jc w:val="right"/>
        <w:rPr>
          <w:rFonts w:ascii="Arial" w:hAnsi="Arial" w:cs="Arial"/>
          <w:sz w:val="9"/>
          <w:szCs w:val="9"/>
        </w:rPr>
      </w:pPr>
    </w:p>
    <w:p w14:paraId="4A0C9614" w14:textId="77777777" w:rsidR="006E5818" w:rsidRDefault="006E5818" w:rsidP="00595C23">
      <w:pPr>
        <w:spacing w:before="45" w:after="45"/>
        <w:jc w:val="right"/>
        <w:rPr>
          <w:rFonts w:ascii="Arial" w:hAnsi="Arial" w:cs="Arial"/>
          <w:sz w:val="9"/>
          <w:szCs w:val="9"/>
        </w:rPr>
      </w:pPr>
    </w:p>
    <w:p w14:paraId="5FE6639E" w14:textId="77777777" w:rsidR="006E5818" w:rsidRDefault="006E5818" w:rsidP="00595C23">
      <w:pPr>
        <w:spacing w:before="45" w:after="45"/>
        <w:jc w:val="right"/>
        <w:rPr>
          <w:rFonts w:ascii="Arial" w:hAnsi="Arial" w:cs="Arial"/>
          <w:sz w:val="9"/>
          <w:szCs w:val="9"/>
        </w:rPr>
      </w:pPr>
    </w:p>
    <w:p w14:paraId="248882E3" w14:textId="77777777" w:rsidR="006E5818" w:rsidRDefault="006E5818" w:rsidP="00595C23">
      <w:pPr>
        <w:spacing w:before="45" w:after="45"/>
        <w:jc w:val="right"/>
        <w:rPr>
          <w:rFonts w:ascii="Arial" w:hAnsi="Arial" w:cs="Arial"/>
          <w:sz w:val="9"/>
          <w:szCs w:val="9"/>
        </w:rPr>
      </w:pPr>
    </w:p>
    <w:p w14:paraId="2411F3D1" w14:textId="77777777" w:rsidR="00595C23" w:rsidRPr="00A340FC" w:rsidRDefault="00595C23" w:rsidP="008D4B45">
      <w:pPr>
        <w:spacing w:before="45" w:after="45"/>
        <w:jc w:val="right"/>
        <w:rPr>
          <w:rFonts w:ascii="Arial" w:hAnsi="Arial" w:cs="Arial"/>
          <w:sz w:val="9"/>
          <w:szCs w:val="9"/>
        </w:rPr>
      </w:pPr>
      <w:r w:rsidRPr="00A340FC">
        <w:rPr>
          <w:rFonts w:ascii="Arial" w:hAnsi="Arial" w:cs="Arial"/>
          <w:sz w:val="9"/>
          <w:szCs w:val="9"/>
        </w:rPr>
        <w:t>Приложение № 9 к Правилам Фонда</w:t>
      </w:r>
    </w:p>
    <w:p w14:paraId="5FC358FD" w14:textId="77777777" w:rsidR="00595C23" w:rsidRPr="00A340FC" w:rsidRDefault="00595C23" w:rsidP="00595C23">
      <w:pPr>
        <w:spacing w:before="375" w:after="375"/>
        <w:jc w:val="center"/>
        <w:outlineLvl w:val="0"/>
        <w:rPr>
          <w:rFonts w:ascii="Arial" w:hAnsi="Arial" w:cs="Arial"/>
          <w:b/>
          <w:bCs/>
          <w:kern w:val="36"/>
          <w:sz w:val="24"/>
          <w:szCs w:val="24"/>
        </w:rPr>
      </w:pPr>
      <w:r w:rsidRPr="00A340FC">
        <w:rPr>
          <w:rFonts w:ascii="Arial" w:hAnsi="Arial" w:cs="Arial"/>
          <w:b/>
          <w:bCs/>
          <w:kern w:val="36"/>
          <w:sz w:val="24"/>
          <w:szCs w:val="24"/>
        </w:rPr>
        <w:t xml:space="preserve">Заявка на обмен инвестиционных паев № </w:t>
      </w:r>
      <w:r w:rsidRPr="00A340FC">
        <w:rPr>
          <w:rFonts w:ascii="Arial" w:hAnsi="Arial" w:cs="Arial"/>
          <w:b/>
          <w:bCs/>
          <w:kern w:val="36"/>
          <w:sz w:val="24"/>
          <w:szCs w:val="24"/>
        </w:rPr>
        <w:br/>
        <w:t xml:space="preserve">для юридических лиц - номинальных держателей </w:t>
      </w:r>
    </w:p>
    <w:p w14:paraId="6439C75C" w14:textId="77777777" w:rsidR="00595C23" w:rsidRPr="00A340FC" w:rsidRDefault="00595C23" w:rsidP="00595C23">
      <w:pPr>
        <w:spacing w:before="45" w:after="45"/>
        <w:rPr>
          <w:rFonts w:ascii="Arial" w:hAnsi="Arial" w:cs="Arial"/>
          <w:b/>
          <w:bCs/>
          <w:sz w:val="16"/>
          <w:szCs w:val="16"/>
        </w:rPr>
      </w:pPr>
      <w:r w:rsidRPr="00A340FC">
        <w:rPr>
          <w:rFonts w:ascii="Arial" w:hAnsi="Arial" w:cs="Arial"/>
          <w:b/>
          <w:bCs/>
          <w:sz w:val="16"/>
          <w:szCs w:val="16"/>
        </w:rPr>
        <w:t xml:space="preserve">Дата: Время: </w:t>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r>
      <w:r w:rsidRPr="00A340FC">
        <w:rPr>
          <w:rFonts w:ascii="Arial" w:hAnsi="Arial" w:cs="Arial"/>
          <w:b/>
          <w:bCs/>
          <w:sz w:val="16"/>
          <w:szCs w:val="16"/>
        </w:rPr>
        <w:tab/>
        <w:t>Дата:___________________________</w:t>
      </w:r>
    </w:p>
    <w:p w14:paraId="17A21261" w14:textId="77777777" w:rsidR="00595C23" w:rsidRPr="00A340FC" w:rsidRDefault="00595C23" w:rsidP="00595C23">
      <w:pPr>
        <w:spacing w:before="45" w:after="45"/>
        <w:rPr>
          <w:rFonts w:ascii="Arial" w:hAnsi="Arial" w:cs="Arial"/>
          <w:sz w:val="16"/>
          <w:szCs w:val="16"/>
        </w:rPr>
      </w:pPr>
      <w:r w:rsidRPr="00A340FC">
        <w:rPr>
          <w:rFonts w:ascii="Arial" w:hAnsi="Arial" w:cs="Arial"/>
          <w:b/>
          <w:sz w:val="14"/>
          <w:szCs w:val="14"/>
        </w:rPr>
        <w:t>(дата и время приема заявки)</w:t>
      </w:r>
      <w:r w:rsidRPr="00A340FC">
        <w:rPr>
          <w:rFonts w:ascii="Arial" w:hAnsi="Arial" w:cs="Arial"/>
          <w:b/>
          <w:sz w:val="14"/>
          <w:szCs w:val="14"/>
        </w:rPr>
        <w:tab/>
      </w:r>
      <w:r w:rsidRPr="00A340FC">
        <w:rPr>
          <w:rFonts w:ascii="Arial" w:hAnsi="Arial" w:cs="Arial"/>
          <w:b/>
          <w:sz w:val="14"/>
          <w:szCs w:val="14"/>
        </w:rPr>
        <w:tab/>
        <w:t>(Дата заполнения заявки. Обязательна к заполнению при подаче заявки по почте)</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09633CA5"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A7D3A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название фонда:</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47075C8" w14:textId="77777777" w:rsidR="00595C23" w:rsidRPr="00A340FC" w:rsidRDefault="00595C23" w:rsidP="00956C43">
            <w:pPr>
              <w:autoSpaceDN w:val="0"/>
              <w:spacing w:before="45" w:after="45"/>
              <w:rPr>
                <w:rFonts w:ascii="Arial" w:hAnsi="Arial" w:cs="Arial"/>
                <w:sz w:val="16"/>
                <w:szCs w:val="16"/>
              </w:rPr>
            </w:pPr>
          </w:p>
        </w:tc>
      </w:tr>
      <w:tr w:rsidR="00595C23" w:rsidRPr="00A340FC" w14:paraId="761A873C"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1A484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фирменное наименование Управляющей компании: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6E52B5EF" w14:textId="77777777" w:rsidR="00595C23" w:rsidRPr="00A340FC" w:rsidRDefault="00595C23" w:rsidP="00956C43">
            <w:pPr>
              <w:autoSpaceDN w:val="0"/>
              <w:spacing w:before="45" w:after="45"/>
              <w:rPr>
                <w:rFonts w:ascii="Arial" w:hAnsi="Arial" w:cs="Arial"/>
                <w:sz w:val="16"/>
                <w:szCs w:val="16"/>
              </w:rPr>
            </w:pPr>
          </w:p>
        </w:tc>
      </w:tr>
    </w:tbl>
    <w:p w14:paraId="72C2FAE9"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Заявитель -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6042CC3D"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D20AF0F"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9E8BA60" w14:textId="77777777" w:rsidR="00595C23" w:rsidRPr="00A340FC" w:rsidRDefault="00595C23" w:rsidP="00956C43">
            <w:pPr>
              <w:autoSpaceDN w:val="0"/>
              <w:spacing w:before="45" w:after="45"/>
              <w:rPr>
                <w:rFonts w:ascii="Arial" w:hAnsi="Arial" w:cs="Arial"/>
                <w:sz w:val="16"/>
                <w:szCs w:val="16"/>
              </w:rPr>
            </w:pPr>
          </w:p>
        </w:tc>
      </w:tr>
      <w:tr w:rsidR="00595C23" w:rsidRPr="00A340FC" w14:paraId="70F8E6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DA2386B"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35B4F2A" w14:textId="77777777" w:rsidR="00595C23" w:rsidRPr="00A340FC" w:rsidRDefault="00595C23" w:rsidP="00956C43">
            <w:pPr>
              <w:autoSpaceDN w:val="0"/>
              <w:spacing w:before="45" w:after="45"/>
              <w:rPr>
                <w:rFonts w:ascii="Arial" w:hAnsi="Arial" w:cs="Arial"/>
                <w:sz w:val="16"/>
                <w:szCs w:val="16"/>
              </w:rPr>
            </w:pPr>
          </w:p>
        </w:tc>
      </w:tr>
      <w:tr w:rsidR="00595C23" w:rsidRPr="00A340FC" w14:paraId="35B9E2C3"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17AEEFED"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Номер лицевого счета:</w:t>
            </w:r>
            <w:r w:rsidRPr="00A340FC">
              <w:rPr>
                <w:rFonts w:ascii="Arial" w:hAnsi="Arial" w:cs="Arial"/>
                <w:b/>
                <w:bCs/>
                <w:sz w:val="16"/>
                <w:szCs w:val="16"/>
              </w:rPr>
              <w:br/>
            </w:r>
            <w:r w:rsidRPr="00A340FC">
              <w:rPr>
                <w:rFonts w:ascii="Arial" w:hAnsi="Arial" w:cs="Arial"/>
                <w:sz w:val="9"/>
                <w:szCs w:val="9"/>
              </w:rPr>
              <w:t>(номинального держателя)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2D3718A9" w14:textId="77777777" w:rsidR="00595C23" w:rsidRPr="00A340FC" w:rsidRDefault="00595C23" w:rsidP="00956C43">
            <w:pPr>
              <w:autoSpaceDN w:val="0"/>
              <w:spacing w:before="45" w:after="45"/>
              <w:rPr>
                <w:rFonts w:ascii="Arial" w:hAnsi="Arial" w:cs="Arial"/>
                <w:sz w:val="16"/>
                <w:szCs w:val="16"/>
              </w:rPr>
            </w:pPr>
          </w:p>
        </w:tc>
      </w:tr>
    </w:tbl>
    <w:p w14:paraId="373D24BD" w14:textId="77777777" w:rsidR="00595C23" w:rsidRPr="00A340FC" w:rsidRDefault="00595C23" w:rsidP="00595C23">
      <w:pPr>
        <w:pBdr>
          <w:bottom w:val="single" w:sz="6" w:space="0" w:color="808080"/>
        </w:pBdr>
        <w:shd w:val="clear" w:color="auto" w:fill="C0C0C0"/>
        <w:spacing w:before="150" w:after="45"/>
        <w:jc w:val="center"/>
        <w:outlineLvl w:val="2"/>
        <w:rPr>
          <w:rFonts w:ascii="Arial" w:hAnsi="Arial" w:cs="Arial"/>
          <w:b/>
          <w:bCs/>
          <w:sz w:val="18"/>
          <w:szCs w:val="18"/>
        </w:rPr>
      </w:pPr>
      <w:r w:rsidRPr="00A340FC">
        <w:rPr>
          <w:rFonts w:ascii="Arial" w:hAnsi="Arial" w:cs="Arial"/>
          <w:b/>
          <w:bCs/>
          <w:sz w:val="18"/>
          <w:szCs w:val="18"/>
        </w:rPr>
        <w:t>Уполномоченный представитель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317D58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3FB72E97"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Ф.И.О/Наименование: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1833F14" w14:textId="77777777" w:rsidR="00595C23" w:rsidRPr="00A340FC" w:rsidRDefault="00595C23" w:rsidP="00956C43">
            <w:pPr>
              <w:autoSpaceDN w:val="0"/>
              <w:spacing w:before="45" w:after="45"/>
              <w:rPr>
                <w:rFonts w:ascii="Arial" w:hAnsi="Arial" w:cs="Arial"/>
                <w:sz w:val="16"/>
                <w:szCs w:val="16"/>
              </w:rPr>
            </w:pPr>
          </w:p>
        </w:tc>
      </w:tr>
      <w:tr w:rsidR="00595C23" w:rsidRPr="00A340FC" w14:paraId="097508A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54669DCA"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7FC025BF" w14:textId="77777777" w:rsidR="00595C23" w:rsidRPr="00A340FC" w:rsidRDefault="00595C23" w:rsidP="00956C43">
            <w:pPr>
              <w:autoSpaceDN w:val="0"/>
              <w:spacing w:before="45" w:after="45"/>
              <w:rPr>
                <w:rFonts w:ascii="Arial" w:hAnsi="Arial" w:cs="Arial"/>
                <w:sz w:val="16"/>
                <w:szCs w:val="16"/>
              </w:rPr>
            </w:pPr>
          </w:p>
        </w:tc>
      </w:tr>
      <w:tr w:rsidR="00595C23" w:rsidRPr="00A340FC" w14:paraId="5A8215E4" w14:textId="77777777" w:rsidTr="00956C43">
        <w:trPr>
          <w:tblCellSpacing w:w="0" w:type="dxa"/>
          <w:jc w:val="center"/>
        </w:trPr>
        <w:tc>
          <w:tcPr>
            <w:tcW w:w="0" w:type="auto"/>
            <w:gridSpan w:val="2"/>
            <w:tcMar>
              <w:top w:w="30" w:type="dxa"/>
              <w:left w:w="75" w:type="dxa"/>
              <w:bottom w:w="30" w:type="dxa"/>
              <w:right w:w="75" w:type="dxa"/>
            </w:tcMar>
            <w:vAlign w:val="center"/>
          </w:tcPr>
          <w:p w14:paraId="69D9904F"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физических лиц</w:t>
            </w:r>
          </w:p>
        </w:tc>
      </w:tr>
      <w:tr w:rsidR="00595C23" w:rsidRPr="00A340FC" w14:paraId="40D6581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B8EBAF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 представителя:</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A6BE11" w14:textId="77777777" w:rsidR="00595C23" w:rsidRPr="00A340FC" w:rsidRDefault="00595C23" w:rsidP="00956C43">
            <w:pPr>
              <w:autoSpaceDN w:val="0"/>
              <w:spacing w:before="45" w:after="45"/>
              <w:rPr>
                <w:rFonts w:ascii="Arial" w:hAnsi="Arial" w:cs="Arial"/>
                <w:sz w:val="16"/>
                <w:szCs w:val="16"/>
              </w:rPr>
            </w:pPr>
          </w:p>
        </w:tc>
      </w:tr>
      <w:tr w:rsidR="00595C23" w:rsidRPr="00A340FC" w14:paraId="21C0491A" w14:textId="77777777" w:rsidTr="00956C43">
        <w:trPr>
          <w:tblCellSpacing w:w="0" w:type="dxa"/>
          <w:jc w:val="center"/>
        </w:trPr>
        <w:tc>
          <w:tcPr>
            <w:tcW w:w="0" w:type="auto"/>
            <w:gridSpan w:val="2"/>
            <w:tcMar>
              <w:top w:w="30" w:type="dxa"/>
              <w:left w:w="75" w:type="dxa"/>
              <w:bottom w:w="30" w:type="dxa"/>
              <w:right w:w="75" w:type="dxa"/>
            </w:tcMar>
            <w:vAlign w:val="center"/>
          </w:tcPr>
          <w:p w14:paraId="79FE0986" w14:textId="77777777" w:rsidR="00595C23" w:rsidRPr="00A340FC" w:rsidRDefault="00595C23" w:rsidP="00956C43">
            <w:pPr>
              <w:autoSpaceDN w:val="0"/>
              <w:spacing w:before="45" w:after="45"/>
              <w:jc w:val="center"/>
              <w:outlineLvl w:val="1"/>
              <w:rPr>
                <w:rFonts w:ascii="Arial" w:hAnsi="Arial" w:cs="Arial"/>
                <w:b/>
                <w:bCs/>
                <w:sz w:val="15"/>
                <w:szCs w:val="15"/>
                <w:u w:val="single"/>
              </w:rPr>
            </w:pPr>
            <w:r w:rsidRPr="00A340FC">
              <w:rPr>
                <w:rFonts w:ascii="Arial" w:hAnsi="Arial" w:cs="Arial"/>
                <w:b/>
                <w:bCs/>
                <w:sz w:val="15"/>
                <w:szCs w:val="15"/>
                <w:u w:val="single"/>
              </w:rPr>
              <w:t>Для юридических лиц</w:t>
            </w:r>
          </w:p>
        </w:tc>
      </w:tr>
      <w:tr w:rsidR="00595C23" w:rsidRPr="00A340FC" w14:paraId="7DEDC97B"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8C121D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Свидетельство о регистрации: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543B31AE" w14:textId="77777777" w:rsidR="00595C23" w:rsidRPr="00A340FC" w:rsidRDefault="00595C23" w:rsidP="00956C43">
            <w:pPr>
              <w:autoSpaceDN w:val="0"/>
              <w:spacing w:before="45" w:after="45"/>
              <w:rPr>
                <w:rFonts w:ascii="Arial" w:hAnsi="Arial" w:cs="Arial"/>
                <w:sz w:val="16"/>
                <w:szCs w:val="16"/>
              </w:rPr>
            </w:pPr>
          </w:p>
        </w:tc>
      </w:tr>
      <w:tr w:rsidR="00595C23" w:rsidRPr="00A340FC" w14:paraId="214B8FA0"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26577BC1"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В лице:</w:t>
            </w:r>
            <w:r w:rsidRPr="00A340FC">
              <w:rPr>
                <w:rFonts w:ascii="Arial" w:hAnsi="Arial" w:cs="Arial"/>
                <w:sz w:val="9"/>
                <w:szCs w:val="9"/>
              </w:rPr>
              <w:br/>
              <w:t>(Ф.И.О.)</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5336F90" w14:textId="77777777" w:rsidR="00595C23" w:rsidRPr="00A340FC" w:rsidRDefault="00595C23" w:rsidP="00956C43">
            <w:pPr>
              <w:autoSpaceDN w:val="0"/>
              <w:spacing w:before="45" w:after="45"/>
              <w:rPr>
                <w:rFonts w:ascii="Arial" w:hAnsi="Arial" w:cs="Arial"/>
                <w:sz w:val="16"/>
                <w:szCs w:val="16"/>
              </w:rPr>
            </w:pPr>
          </w:p>
        </w:tc>
      </w:tr>
      <w:tr w:rsidR="00595C23" w:rsidRPr="00A340FC" w14:paraId="2EA8635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AD1BC52"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Документ, удостоверяющий личность:</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B3295C5" w14:textId="77777777" w:rsidR="00595C23" w:rsidRPr="00A340FC" w:rsidRDefault="00595C23" w:rsidP="00956C43">
            <w:pPr>
              <w:autoSpaceDN w:val="0"/>
              <w:spacing w:before="45" w:after="45"/>
              <w:rPr>
                <w:rFonts w:ascii="Arial" w:hAnsi="Arial" w:cs="Arial"/>
                <w:sz w:val="16"/>
                <w:szCs w:val="16"/>
              </w:rPr>
            </w:pPr>
          </w:p>
        </w:tc>
      </w:tr>
      <w:tr w:rsidR="00595C23" w:rsidRPr="00A340FC" w14:paraId="19D76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0CF799A3" w14:textId="77777777" w:rsidR="00595C23" w:rsidRPr="00A340FC" w:rsidRDefault="00595C23" w:rsidP="00956C43">
            <w:pPr>
              <w:autoSpaceDN w:val="0"/>
              <w:spacing w:before="45" w:after="45"/>
              <w:jc w:val="right"/>
              <w:rPr>
                <w:rFonts w:ascii="Arial" w:hAnsi="Arial" w:cs="Arial"/>
                <w:b/>
                <w:bCs/>
                <w:sz w:val="16"/>
                <w:szCs w:val="16"/>
              </w:rPr>
            </w:pPr>
            <w:r w:rsidRPr="00A340FC">
              <w:rPr>
                <w:rFonts w:ascii="Arial" w:hAnsi="Arial" w:cs="Arial"/>
                <w:b/>
                <w:bCs/>
                <w:sz w:val="16"/>
                <w:szCs w:val="16"/>
              </w:rPr>
              <w:t>Действующий на основании:</w:t>
            </w:r>
            <w:r w:rsidRPr="00A340FC">
              <w:rPr>
                <w:rFonts w:ascii="Arial" w:hAnsi="Arial" w:cs="Arial"/>
                <w:sz w:val="9"/>
                <w:szCs w:val="9"/>
              </w:rPr>
              <w:br/>
              <w:t>(</w:t>
            </w:r>
            <w:proofErr w:type="spellStart"/>
            <w:r w:rsidRPr="00A340FC">
              <w:rPr>
                <w:rFonts w:ascii="Arial" w:hAnsi="Arial" w:cs="Arial"/>
                <w:sz w:val="9"/>
                <w:szCs w:val="9"/>
              </w:rPr>
              <w:t>наимен</w:t>
            </w:r>
            <w:proofErr w:type="spellEnd"/>
            <w:r w:rsidRPr="00A340FC">
              <w:rPr>
                <w:rFonts w:ascii="Arial" w:hAnsi="Arial" w:cs="Arial"/>
                <w:sz w:val="9"/>
                <w:szCs w:val="9"/>
              </w:rPr>
              <w:t>. документа, №, кем выдан, дата выдачи, срок действия)</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11CDA8F5" w14:textId="77777777" w:rsidR="00595C23" w:rsidRPr="00A340FC" w:rsidRDefault="00595C23" w:rsidP="00956C43">
            <w:pPr>
              <w:autoSpaceDN w:val="0"/>
              <w:spacing w:before="45" w:after="45"/>
              <w:rPr>
                <w:rFonts w:ascii="Arial" w:hAnsi="Arial" w:cs="Arial"/>
                <w:sz w:val="16"/>
                <w:szCs w:val="16"/>
              </w:rPr>
            </w:pPr>
          </w:p>
        </w:tc>
      </w:tr>
    </w:tbl>
    <w:p w14:paraId="78C8906E" w14:textId="77777777" w:rsidR="00595C23" w:rsidRPr="00A340FC" w:rsidRDefault="00595C23" w:rsidP="00595C23">
      <w:pPr>
        <w:jc w:val="center"/>
        <w:rPr>
          <w:rFonts w:ascii="Arial" w:hAnsi="Arial" w:cs="Arial"/>
          <w:b/>
          <w:bCs/>
          <w:sz w:val="16"/>
          <w:szCs w:val="16"/>
        </w:rPr>
      </w:pPr>
    </w:p>
    <w:p w14:paraId="4159CD96"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Прошу осуществить обмен инвестиционных паев фонда в количестве </w:t>
      </w:r>
      <w:r w:rsidRPr="00A340FC">
        <w:rPr>
          <w:rFonts w:ascii="Arial" w:hAnsi="Arial" w:cs="Arial"/>
          <w:b/>
          <w:bCs/>
          <w:sz w:val="16"/>
          <w:szCs w:val="16"/>
          <w:u w:val="single"/>
          <w:lang w:val="en-US"/>
        </w:rPr>
        <w:t>  </w:t>
      </w:r>
      <w:r w:rsidRPr="00A340FC">
        <w:rPr>
          <w:rFonts w:ascii="Arial" w:hAnsi="Arial" w:cs="Arial"/>
          <w:b/>
          <w:bCs/>
          <w:sz w:val="16"/>
          <w:szCs w:val="16"/>
          <w:u w:val="single"/>
        </w:rPr>
        <w:t xml:space="preserve"> </w:t>
      </w:r>
      <w:r w:rsidRPr="00A340FC">
        <w:rPr>
          <w:rFonts w:ascii="Arial" w:hAnsi="Arial" w:cs="Arial"/>
          <w:b/>
          <w:bCs/>
          <w:sz w:val="16"/>
          <w:szCs w:val="16"/>
          <w:u w:val="single"/>
          <w:lang w:val="en-US"/>
        </w:rPr>
        <w:t>  </w:t>
      </w:r>
      <w:r w:rsidRPr="00A340FC">
        <w:rPr>
          <w:rFonts w:ascii="Arial" w:hAnsi="Arial" w:cs="Arial"/>
          <w:b/>
          <w:bCs/>
          <w:sz w:val="16"/>
          <w:szCs w:val="16"/>
        </w:rPr>
        <w:t xml:space="preserve"> штук </w:t>
      </w:r>
    </w:p>
    <w:p w14:paraId="2D30D6A0" w14:textId="77777777" w:rsidR="00595C23" w:rsidRPr="00A340FC" w:rsidRDefault="00595C23" w:rsidP="00595C23">
      <w:pPr>
        <w:jc w:val="center"/>
        <w:rPr>
          <w:rFonts w:ascii="Arial" w:hAnsi="Arial" w:cs="Arial"/>
          <w:sz w:val="16"/>
          <w:szCs w:val="16"/>
        </w:rPr>
      </w:pPr>
      <w:r w:rsidRPr="00A340FC">
        <w:rPr>
          <w:rFonts w:ascii="Arial" w:hAnsi="Arial" w:cs="Arial"/>
          <w:b/>
          <w:bCs/>
          <w:sz w:val="16"/>
          <w:szCs w:val="16"/>
        </w:rPr>
        <w:t xml:space="preserve">в порядке, предусмотренном Правилами доверительного управления фонда на инвестиционные паи: </w:t>
      </w:r>
      <w:r w:rsidRPr="00A340FC">
        <w:rPr>
          <w:rFonts w:ascii="Arial" w:hAnsi="Arial" w:cs="Arial"/>
          <w:b/>
          <w:bCs/>
          <w:sz w:val="16"/>
          <w:szCs w:val="16"/>
        </w:rPr>
        <w:br/>
      </w:r>
      <w:r w:rsidRPr="00A340FC">
        <w:rPr>
          <w:rFonts w:ascii="Arial" w:hAnsi="Arial" w:cs="Arial"/>
          <w:b/>
          <w:bCs/>
          <w:sz w:val="16"/>
          <w:szCs w:val="16"/>
          <w:u w:val="single"/>
          <w:lang w:val="en-US"/>
        </w:rPr>
        <w:t>    </w:t>
      </w:r>
    </w:p>
    <w:p w14:paraId="45A67784" w14:textId="77777777" w:rsidR="00595C23" w:rsidRPr="00A340FC" w:rsidRDefault="00595C23" w:rsidP="00595C23">
      <w:pPr>
        <w:jc w:val="center"/>
        <w:rPr>
          <w:rFonts w:ascii="Arial" w:hAnsi="Arial" w:cs="Arial"/>
          <w:sz w:val="9"/>
          <w:szCs w:val="9"/>
        </w:rPr>
      </w:pPr>
      <w:r w:rsidRPr="00A340FC">
        <w:rPr>
          <w:rFonts w:ascii="Arial" w:hAnsi="Arial" w:cs="Arial"/>
          <w:sz w:val="9"/>
          <w:szCs w:val="9"/>
        </w:rPr>
        <w:t>(Полное название фонда, на паи которого осуществляется обмен)</w:t>
      </w:r>
    </w:p>
    <w:p w14:paraId="1E43D00F"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4"/>
          <w:szCs w:val="14"/>
        </w:rPr>
      </w:pPr>
      <w:r w:rsidRPr="00A340FC">
        <w:rPr>
          <w:rFonts w:ascii="Arial" w:hAnsi="Arial" w:cs="Arial"/>
          <w:b/>
          <w:bCs/>
          <w:sz w:val="14"/>
          <w:szCs w:val="14"/>
        </w:rPr>
        <w:t>Информация о каждом номинальном держателе обмениваемых инвестиционных паев:</w:t>
      </w:r>
    </w:p>
    <w:p w14:paraId="2A917F68" w14:textId="77777777" w:rsidR="00595C23" w:rsidRPr="00A340FC" w:rsidRDefault="00595C23" w:rsidP="00595C23">
      <w:pPr>
        <w:pBdr>
          <w:bottom w:val="single" w:sz="6" w:space="0" w:color="808080"/>
        </w:pBdr>
        <w:shd w:val="clear" w:color="auto" w:fill="C0C0C0"/>
        <w:jc w:val="center"/>
        <w:outlineLvl w:val="2"/>
        <w:rPr>
          <w:rFonts w:ascii="Arial" w:hAnsi="Arial" w:cs="Arial"/>
          <w:b/>
          <w:bCs/>
          <w:sz w:val="12"/>
          <w:szCs w:val="12"/>
        </w:rPr>
      </w:pPr>
      <w:r w:rsidRPr="00A340FC">
        <w:rPr>
          <w:rFonts w:ascii="Arial" w:hAnsi="Arial" w:cs="Arial"/>
          <w:b/>
          <w:bCs/>
          <w:sz w:val="12"/>
          <w:szCs w:val="12"/>
        </w:rPr>
        <w:t>(полное наименование, номер счета депо)</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9403"/>
      </w:tblGrid>
      <w:tr w:rsidR="00595C23" w:rsidRPr="00A340FC" w14:paraId="40A2E118" w14:textId="77777777" w:rsidTr="00956C43">
        <w:trPr>
          <w:tblCellSpacing w:w="0" w:type="dxa"/>
          <w:jc w:val="center"/>
        </w:trPr>
        <w:tc>
          <w:tcPr>
            <w:tcW w:w="5000" w:type="pct"/>
            <w:tcBorders>
              <w:top w:val="nil"/>
              <w:left w:val="nil"/>
              <w:bottom w:val="single" w:sz="8" w:space="0" w:color="C0C0C0"/>
              <w:right w:val="nil"/>
            </w:tcBorders>
            <w:tcMar>
              <w:top w:w="30" w:type="dxa"/>
              <w:left w:w="75" w:type="dxa"/>
              <w:bottom w:w="30" w:type="dxa"/>
              <w:right w:w="75" w:type="dxa"/>
            </w:tcMar>
            <w:vAlign w:val="center"/>
          </w:tcPr>
          <w:p w14:paraId="2AD175D9" w14:textId="77777777" w:rsidR="00595C23" w:rsidRPr="00A340FC" w:rsidRDefault="00595C23" w:rsidP="00956C43">
            <w:pPr>
              <w:autoSpaceDN w:val="0"/>
              <w:spacing w:before="45" w:after="45"/>
              <w:rPr>
                <w:rFonts w:ascii="Arial" w:hAnsi="Arial" w:cs="Arial"/>
                <w:sz w:val="16"/>
                <w:szCs w:val="16"/>
              </w:rPr>
            </w:pPr>
          </w:p>
        </w:tc>
      </w:tr>
    </w:tbl>
    <w:p w14:paraId="43A238B3" w14:textId="77777777" w:rsidR="00595C23" w:rsidRPr="00A340FC" w:rsidRDefault="00595C23" w:rsidP="00595C23">
      <w:pPr>
        <w:pStyle w:val="3"/>
        <w:shd w:val="clear" w:color="auto" w:fill="B3B3B3"/>
        <w:spacing w:before="150"/>
        <w:jc w:val="center"/>
        <w:rPr>
          <w:sz w:val="14"/>
          <w:szCs w:val="14"/>
        </w:rPr>
      </w:pPr>
      <w:r w:rsidRPr="00A340FC">
        <w:rPr>
          <w:sz w:val="14"/>
          <w:szCs w:val="14"/>
        </w:rPr>
        <w:t>Информация о владельце инвестиционных паев, на основании распоряжения которого действует номинальный держатель</w:t>
      </w:r>
    </w:p>
    <w:tbl>
      <w:tblPr>
        <w:tblW w:w="4950" w:type="pct"/>
        <w:jc w:val="center"/>
        <w:tblCellSpacing w:w="0" w:type="dxa"/>
        <w:tblCellMar>
          <w:top w:w="45" w:type="dxa"/>
          <w:left w:w="45" w:type="dxa"/>
          <w:bottom w:w="45" w:type="dxa"/>
          <w:right w:w="45" w:type="dxa"/>
        </w:tblCellMar>
        <w:tblLook w:val="0000" w:firstRow="0" w:lastRow="0" w:firstColumn="0" w:lastColumn="0" w:noHBand="0" w:noVBand="0"/>
      </w:tblPr>
      <w:tblGrid>
        <w:gridCol w:w="3761"/>
        <w:gridCol w:w="5642"/>
      </w:tblGrid>
      <w:tr w:rsidR="00595C23" w:rsidRPr="00A340FC" w14:paraId="56BB1A21"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16602D8" w14:textId="77777777" w:rsidR="00595C23" w:rsidRPr="00A340FC" w:rsidRDefault="00595C23" w:rsidP="00956C43">
            <w:pPr>
              <w:pStyle w:val="fieldname"/>
              <w:ind w:left="75"/>
              <w:rPr>
                <w:sz w:val="14"/>
                <w:szCs w:val="14"/>
                <w:lang w:val="ru-RU"/>
              </w:rPr>
            </w:pPr>
            <w:r w:rsidRPr="00A340FC">
              <w:rPr>
                <w:sz w:val="14"/>
                <w:szCs w:val="14"/>
                <w:lang w:val="ru-RU"/>
              </w:rPr>
              <w:t xml:space="preserve">        Ф.И.О./Полное наименование:</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187EDD1" w14:textId="77777777" w:rsidR="00595C23" w:rsidRPr="00A340FC" w:rsidRDefault="00595C23" w:rsidP="00956C43">
            <w:pPr>
              <w:pStyle w:val="fielddata"/>
              <w:ind w:left="75"/>
              <w:rPr>
                <w:sz w:val="14"/>
                <w:szCs w:val="14"/>
                <w:lang w:val="ru-RU"/>
              </w:rPr>
            </w:pPr>
          </w:p>
        </w:tc>
      </w:tr>
      <w:tr w:rsidR="00595C23" w:rsidRPr="00A340FC" w14:paraId="60343C44"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62E64E76" w14:textId="77777777" w:rsidR="00595C23" w:rsidRPr="00A340FC" w:rsidRDefault="00595C23" w:rsidP="00956C43">
            <w:pPr>
              <w:pStyle w:val="fieldname"/>
              <w:ind w:left="75"/>
              <w:rPr>
                <w:sz w:val="14"/>
                <w:szCs w:val="14"/>
                <w:lang w:val="ru-RU"/>
              </w:rPr>
            </w:pPr>
            <w:r w:rsidRPr="00A340FC">
              <w:rPr>
                <w:sz w:val="14"/>
                <w:szCs w:val="14"/>
                <w:lang w:val="ru-RU"/>
              </w:rPr>
              <w:t>Документ:</w:t>
            </w:r>
            <w:r w:rsidRPr="00A340FC">
              <w:rPr>
                <w:b w:val="0"/>
                <w:bCs w:val="0"/>
                <w:sz w:val="14"/>
                <w:szCs w:val="14"/>
                <w:lang w:val="ru-RU"/>
              </w:rPr>
              <w:br/>
            </w:r>
            <w:r w:rsidRPr="00A340FC">
              <w:rPr>
                <w:rStyle w:val="fieldcomment1"/>
                <w:b w:val="0"/>
                <w:bCs w:val="0"/>
                <w:lang w:val="ru-RU"/>
              </w:rPr>
              <w:t>(наименование документа, №, кем выдан, дата выдачи)</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85CEE71" w14:textId="77777777" w:rsidR="00595C23" w:rsidRPr="00A340FC" w:rsidRDefault="00595C23" w:rsidP="00956C43">
            <w:pPr>
              <w:pStyle w:val="fielddata"/>
              <w:ind w:left="75"/>
              <w:rPr>
                <w:sz w:val="14"/>
                <w:szCs w:val="14"/>
                <w:lang w:val="ru-RU"/>
              </w:rPr>
            </w:pPr>
            <w:r w:rsidRPr="00A340FC">
              <w:rPr>
                <w:sz w:val="14"/>
                <w:szCs w:val="14"/>
              </w:rPr>
              <w:t> </w:t>
            </w:r>
          </w:p>
        </w:tc>
      </w:tr>
      <w:tr w:rsidR="00595C23" w:rsidRPr="00A340FC" w14:paraId="1AD19EF6" w14:textId="77777777" w:rsidTr="00956C43">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4EF8E707" w14:textId="77777777" w:rsidR="00595C23" w:rsidRPr="00A340FC" w:rsidRDefault="00595C23" w:rsidP="00956C43">
            <w:pPr>
              <w:pStyle w:val="fieldname"/>
              <w:ind w:left="75"/>
              <w:rPr>
                <w:sz w:val="14"/>
                <w:szCs w:val="14"/>
                <w:lang w:val="ru-RU"/>
              </w:rPr>
            </w:pPr>
            <w:r w:rsidRPr="00A340FC">
              <w:rPr>
                <w:bCs w:val="0"/>
                <w:iCs/>
                <w:noProof/>
                <w:sz w:val="14"/>
                <w:szCs w:val="14"/>
                <w:lang w:val="ru-RU"/>
              </w:rPr>
              <w:t>Номер счета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3DC3C7B7" w14:textId="77777777" w:rsidR="00595C23" w:rsidRPr="00A340FC" w:rsidRDefault="00595C23" w:rsidP="00956C43">
            <w:pPr>
              <w:pStyle w:val="fielddata"/>
              <w:ind w:left="75"/>
              <w:rPr>
                <w:sz w:val="14"/>
                <w:szCs w:val="14"/>
                <w:lang w:val="ru-RU"/>
              </w:rPr>
            </w:pPr>
          </w:p>
        </w:tc>
      </w:tr>
      <w:tr w:rsidR="00B8637D" w:rsidRPr="007449EC" w14:paraId="0CA4272F" w14:textId="77777777" w:rsidTr="00B8637D">
        <w:trPr>
          <w:tblCellSpacing w:w="0" w:type="dxa"/>
          <w:jc w:val="center"/>
        </w:trPr>
        <w:tc>
          <w:tcPr>
            <w:tcW w:w="2000" w:type="pct"/>
            <w:tcBorders>
              <w:top w:val="nil"/>
              <w:left w:val="nil"/>
              <w:bottom w:val="single" w:sz="8" w:space="0" w:color="C0C0C0"/>
              <w:right w:val="nil"/>
            </w:tcBorders>
            <w:tcMar>
              <w:top w:w="30" w:type="dxa"/>
              <w:left w:w="75" w:type="dxa"/>
              <w:bottom w:w="30" w:type="dxa"/>
              <w:right w:w="75" w:type="dxa"/>
            </w:tcMar>
            <w:vAlign w:val="center"/>
          </w:tcPr>
          <w:p w14:paraId="76CBF0EC" w14:textId="77777777" w:rsidR="00B8637D" w:rsidRPr="00BE2C2E" w:rsidRDefault="00B8637D" w:rsidP="006E6AB1">
            <w:pPr>
              <w:pStyle w:val="fieldname"/>
              <w:ind w:left="75"/>
              <w:rPr>
                <w:bCs w:val="0"/>
                <w:iCs/>
                <w:noProof/>
                <w:sz w:val="14"/>
                <w:szCs w:val="14"/>
                <w:lang w:val="ru-RU"/>
              </w:rPr>
            </w:pPr>
            <w:r>
              <w:rPr>
                <w:bCs w:val="0"/>
                <w:iCs/>
                <w:noProof/>
                <w:sz w:val="14"/>
                <w:szCs w:val="14"/>
                <w:lang w:val="ru-RU"/>
              </w:rPr>
              <w:t>Количество инвестиционных паев на счете</w:t>
            </w:r>
            <w:r w:rsidRPr="007449EC">
              <w:rPr>
                <w:bCs w:val="0"/>
                <w:iCs/>
                <w:noProof/>
                <w:sz w:val="14"/>
                <w:szCs w:val="14"/>
                <w:lang w:val="ru-RU"/>
              </w:rPr>
              <w:t xml:space="preserve"> депо владельца инвестиционных паев:</w:t>
            </w:r>
          </w:p>
        </w:tc>
        <w:tc>
          <w:tcPr>
            <w:tcW w:w="0" w:type="auto"/>
            <w:tcBorders>
              <w:top w:val="nil"/>
              <w:left w:val="nil"/>
              <w:bottom w:val="single" w:sz="8" w:space="0" w:color="C0C0C0"/>
              <w:right w:val="nil"/>
            </w:tcBorders>
            <w:tcMar>
              <w:top w:w="30" w:type="dxa"/>
              <w:left w:w="75" w:type="dxa"/>
              <w:bottom w:w="30" w:type="dxa"/>
              <w:right w:w="75" w:type="dxa"/>
            </w:tcMar>
            <w:vAlign w:val="center"/>
          </w:tcPr>
          <w:p w14:paraId="08E6785C" w14:textId="77777777" w:rsidR="00B8637D" w:rsidRPr="007449EC" w:rsidRDefault="00B8637D" w:rsidP="006E6AB1">
            <w:pPr>
              <w:pStyle w:val="fielddata"/>
              <w:ind w:left="75"/>
              <w:rPr>
                <w:sz w:val="14"/>
                <w:szCs w:val="14"/>
                <w:lang w:val="ru-RU"/>
              </w:rPr>
            </w:pPr>
          </w:p>
        </w:tc>
      </w:tr>
    </w:tbl>
    <w:p w14:paraId="107FEDAD" w14:textId="77777777" w:rsidR="00595C23" w:rsidRPr="00A340FC" w:rsidRDefault="00595C23" w:rsidP="00595C23">
      <w:pPr>
        <w:spacing w:before="120" w:after="240"/>
        <w:rPr>
          <w:rFonts w:ascii="Arial" w:hAnsi="Arial" w:cs="Arial"/>
          <w:sz w:val="16"/>
          <w:szCs w:val="16"/>
        </w:rPr>
      </w:pPr>
      <w:r w:rsidRPr="00A340FC">
        <w:rPr>
          <w:rFonts w:ascii="Arial" w:hAnsi="Arial" w:cs="Arial"/>
          <w:sz w:val="16"/>
          <w:szCs w:val="16"/>
        </w:rPr>
        <w:t>Настоящая заявка носит безотзывный характер.</w:t>
      </w:r>
      <w:r w:rsidRPr="00A340FC">
        <w:rPr>
          <w:rFonts w:ascii="Arial" w:hAnsi="Arial" w:cs="Arial"/>
          <w:sz w:val="16"/>
          <w:szCs w:val="16"/>
        </w:rPr>
        <w:br/>
        <w:t>С Правилами фонда ознакомлен.</w:t>
      </w:r>
    </w:p>
    <w:p w14:paraId="16CDB0C9" w14:textId="77777777" w:rsidR="00595C23" w:rsidRPr="00A340FC" w:rsidRDefault="00595C23" w:rsidP="00595C23">
      <w:pPr>
        <w:spacing w:before="45" w:after="45"/>
        <w:rPr>
          <w:rFonts w:ascii="Arial" w:hAnsi="Arial" w:cs="Arial"/>
          <w:sz w:val="16"/>
          <w:szCs w:val="16"/>
        </w:rPr>
      </w:pPr>
      <w:r w:rsidRPr="00A340FC">
        <w:rPr>
          <w:rFonts w:ascii="Arial" w:hAnsi="Arial" w:cs="Arial"/>
          <w:sz w:val="16"/>
          <w:szCs w:val="16"/>
        </w:rPr>
        <w:t>Уполномоченный представитель подтверждает правильность и достоверность информации, указанной в настоящей Заявке</w:t>
      </w:r>
    </w:p>
    <w:tbl>
      <w:tblPr>
        <w:tblW w:w="4891" w:type="pct"/>
        <w:tblCellSpacing w:w="75" w:type="dxa"/>
        <w:tblCellMar>
          <w:left w:w="0" w:type="dxa"/>
          <w:right w:w="0" w:type="dxa"/>
        </w:tblCellMar>
        <w:tblLook w:val="0000" w:firstRow="0" w:lastRow="0" w:firstColumn="0" w:lastColumn="0" w:noHBand="0" w:noVBand="0"/>
      </w:tblPr>
      <w:tblGrid>
        <w:gridCol w:w="4825"/>
        <w:gridCol w:w="4466"/>
      </w:tblGrid>
      <w:tr w:rsidR="00595C23" w:rsidRPr="00687B75" w14:paraId="4326D45A" w14:textId="77777777" w:rsidTr="00956C43">
        <w:trPr>
          <w:tblCellSpacing w:w="75" w:type="dxa"/>
        </w:trPr>
        <w:tc>
          <w:tcPr>
            <w:tcW w:w="2364" w:type="pct"/>
            <w:tcMar>
              <w:top w:w="30" w:type="dxa"/>
              <w:left w:w="75" w:type="dxa"/>
              <w:bottom w:w="30" w:type="dxa"/>
              <w:right w:w="75" w:type="dxa"/>
            </w:tcMar>
          </w:tcPr>
          <w:p w14:paraId="6C03C59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Уполномоченного представителя</w:t>
            </w:r>
          </w:p>
          <w:p w14:paraId="67BF2E81"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__________________________________________________</w:t>
            </w:r>
          </w:p>
          <w:p w14:paraId="2C67FB2F" w14:textId="77777777" w:rsidR="00595C23" w:rsidRPr="00A340FC" w:rsidRDefault="00595C23" w:rsidP="00956C43">
            <w:pPr>
              <w:autoSpaceDN w:val="0"/>
              <w:spacing w:after="150"/>
              <w:textAlignment w:val="top"/>
              <w:rPr>
                <w:rFonts w:ascii="Arial" w:hAnsi="Arial" w:cs="Arial"/>
                <w:sz w:val="16"/>
                <w:szCs w:val="16"/>
              </w:rPr>
            </w:pPr>
          </w:p>
        </w:tc>
        <w:tc>
          <w:tcPr>
            <w:tcW w:w="2400" w:type="pct"/>
          </w:tcPr>
          <w:p w14:paraId="2C1BF844"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Заявку принял, подпись/подпись и полномочия проверил.</w:t>
            </w:r>
          </w:p>
          <w:p w14:paraId="48101967" w14:textId="77777777" w:rsidR="00595C23" w:rsidRPr="00A340FC" w:rsidRDefault="00595C23" w:rsidP="00956C43">
            <w:pPr>
              <w:autoSpaceDN w:val="0"/>
              <w:spacing w:after="150"/>
              <w:textAlignment w:val="top"/>
              <w:rPr>
                <w:rFonts w:ascii="Arial" w:hAnsi="Arial" w:cs="Arial"/>
                <w:sz w:val="16"/>
                <w:szCs w:val="16"/>
              </w:rPr>
            </w:pPr>
            <w:r w:rsidRPr="00A340FC">
              <w:rPr>
                <w:rFonts w:ascii="Arial" w:hAnsi="Arial" w:cs="Arial"/>
                <w:sz w:val="16"/>
                <w:szCs w:val="16"/>
              </w:rPr>
              <w:t>Подпись лица, принявшего заявку_____________________</w:t>
            </w:r>
          </w:p>
          <w:p w14:paraId="2CAB4FF2" w14:textId="77777777" w:rsidR="00595C23" w:rsidRPr="00687B75" w:rsidRDefault="00595C23" w:rsidP="00956C43">
            <w:pPr>
              <w:autoSpaceDN w:val="0"/>
              <w:spacing w:after="150"/>
              <w:jc w:val="center"/>
              <w:textAlignment w:val="top"/>
              <w:rPr>
                <w:rFonts w:ascii="Arial" w:hAnsi="Arial" w:cs="Arial"/>
                <w:sz w:val="16"/>
                <w:szCs w:val="16"/>
              </w:rPr>
            </w:pPr>
            <w:r w:rsidRPr="00A340FC">
              <w:rPr>
                <w:rFonts w:ascii="Arial" w:hAnsi="Arial" w:cs="Arial"/>
                <w:sz w:val="16"/>
                <w:szCs w:val="16"/>
              </w:rPr>
              <w:t xml:space="preserve">                                                                           М.П.</w:t>
            </w:r>
          </w:p>
        </w:tc>
      </w:tr>
    </w:tbl>
    <w:p w14:paraId="43AD4794" w14:textId="77777777" w:rsidR="00AC25FF" w:rsidRPr="00F91536" w:rsidRDefault="00AC25FF" w:rsidP="008D4B45">
      <w:pPr>
        <w:pStyle w:val="fieldcomment"/>
        <w:rPr>
          <w:lang w:val="ru-RU"/>
        </w:rPr>
      </w:pPr>
    </w:p>
    <w:sectPr w:rsidR="00AC25FF" w:rsidRPr="00F91536" w:rsidSect="0058041F">
      <w:footerReference w:type="default" r:id="rId27"/>
      <w:pgSz w:w="11906" w:h="16838"/>
      <w:pgMar w:top="426" w:right="707" w:bottom="426"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4A0CCA" w14:textId="77777777" w:rsidR="00A746D7" w:rsidRDefault="00A746D7">
      <w:r>
        <w:separator/>
      </w:r>
    </w:p>
  </w:endnote>
  <w:endnote w:type="continuationSeparator" w:id="0">
    <w:p w14:paraId="0CECA9D9" w14:textId="77777777" w:rsidR="00A746D7" w:rsidRDefault="00A746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altName w:val="Times"/>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Tahoma">
    <w:altName w:val="Times New Roman"/>
    <w:panose1 w:val="020B0604030504040204"/>
    <w:charset w:val="CC"/>
    <w:family w:val="swiss"/>
    <w:pitch w:val="variable"/>
    <w:sig w:usb0="E1002EFF" w:usb1="C000605B" w:usb2="00000029" w:usb3="00000000" w:csb0="000101FF" w:csb1="00000000"/>
  </w:font>
  <w:font w:name="Verdana">
    <w:altName w:val="Tahoma"/>
    <w:panose1 w:val="020B0604030504040204"/>
    <w:charset w:val="CC"/>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255731" w14:textId="54E15E27" w:rsidR="00A746D7" w:rsidRDefault="00A746D7">
    <w:pPr>
      <w:pStyle w:val="ab"/>
      <w:framePr w:wrap="auto" w:vAnchor="text" w:hAnchor="margin" w:xAlign="right" w:y="1"/>
      <w:rPr>
        <w:rStyle w:val="ad"/>
      </w:rPr>
    </w:pPr>
    <w:r>
      <w:rPr>
        <w:rStyle w:val="ad"/>
      </w:rPr>
      <w:fldChar w:fldCharType="begin"/>
    </w:r>
    <w:r>
      <w:rPr>
        <w:rStyle w:val="ad"/>
      </w:rPr>
      <w:instrText xml:space="preserve">PAGE  </w:instrText>
    </w:r>
    <w:r>
      <w:rPr>
        <w:rStyle w:val="ad"/>
      </w:rPr>
      <w:fldChar w:fldCharType="separate"/>
    </w:r>
    <w:r w:rsidR="00C70419">
      <w:rPr>
        <w:rStyle w:val="ad"/>
        <w:noProof/>
      </w:rPr>
      <w:t>2</w:t>
    </w:r>
    <w:r>
      <w:rPr>
        <w:rStyle w:val="ad"/>
      </w:rPr>
      <w:fldChar w:fldCharType="end"/>
    </w:r>
  </w:p>
  <w:p w14:paraId="268E9A84" w14:textId="77777777" w:rsidR="00A746D7" w:rsidRDefault="00A746D7" w:rsidP="008E6FE6">
    <w:pPr>
      <w:pStyle w:val="ab"/>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3DCBB25" w14:textId="77777777" w:rsidR="00A746D7" w:rsidRDefault="00A746D7">
      <w:r>
        <w:separator/>
      </w:r>
    </w:p>
  </w:footnote>
  <w:footnote w:type="continuationSeparator" w:id="0">
    <w:p w14:paraId="10ABEE1D" w14:textId="77777777" w:rsidR="00A746D7" w:rsidRDefault="00A746D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08201832"/>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1F23F50"/>
    <w:multiLevelType w:val="hybridMultilevel"/>
    <w:tmpl w:val="0DAE0D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51817EE"/>
    <w:multiLevelType w:val="multilevel"/>
    <w:tmpl w:val="7224282E"/>
    <w:lvl w:ilvl="0">
      <w:start w:val="1"/>
      <w:numFmt w:val="decimal"/>
      <w:lvlText w:val="%1."/>
      <w:lvlJc w:val="left"/>
      <w:pPr>
        <w:ind w:left="927" w:hanging="360"/>
      </w:pPr>
      <w:rPr>
        <w:rFonts w:hint="default"/>
      </w:rPr>
    </w:lvl>
    <w:lvl w:ilvl="1">
      <w:start w:val="1"/>
      <w:numFmt w:val="decimal"/>
      <w:isLgl/>
      <w:lvlText w:val="%1.%2."/>
      <w:lvlJc w:val="left"/>
      <w:pPr>
        <w:ind w:left="1407" w:hanging="480"/>
      </w:pPr>
      <w:rPr>
        <w:rFonts w:hint="default"/>
      </w:rPr>
    </w:lvl>
    <w:lvl w:ilvl="2">
      <w:start w:val="1"/>
      <w:numFmt w:val="decimal"/>
      <w:isLgl/>
      <w:lvlText w:val="%1.%2.%3."/>
      <w:lvlJc w:val="left"/>
      <w:pPr>
        <w:ind w:left="2007" w:hanging="720"/>
      </w:pPr>
      <w:rPr>
        <w:rFonts w:hint="default"/>
      </w:rPr>
    </w:lvl>
    <w:lvl w:ilvl="3">
      <w:start w:val="1"/>
      <w:numFmt w:val="decimal"/>
      <w:isLgl/>
      <w:lvlText w:val="%1.%2.%3.%4."/>
      <w:lvlJc w:val="left"/>
      <w:pPr>
        <w:ind w:left="2367" w:hanging="720"/>
      </w:pPr>
      <w:rPr>
        <w:rFonts w:hint="default"/>
      </w:rPr>
    </w:lvl>
    <w:lvl w:ilvl="4">
      <w:start w:val="1"/>
      <w:numFmt w:val="decimal"/>
      <w:isLgl/>
      <w:lvlText w:val="%1.%2.%3.%4.%5."/>
      <w:lvlJc w:val="left"/>
      <w:pPr>
        <w:ind w:left="3087" w:hanging="1080"/>
      </w:pPr>
      <w:rPr>
        <w:rFonts w:hint="default"/>
      </w:rPr>
    </w:lvl>
    <w:lvl w:ilvl="5">
      <w:start w:val="1"/>
      <w:numFmt w:val="decimal"/>
      <w:isLgl/>
      <w:lvlText w:val="%1.%2.%3.%4.%5.%6."/>
      <w:lvlJc w:val="left"/>
      <w:pPr>
        <w:ind w:left="3447" w:hanging="1080"/>
      </w:pPr>
      <w:rPr>
        <w:rFonts w:hint="default"/>
      </w:rPr>
    </w:lvl>
    <w:lvl w:ilvl="6">
      <w:start w:val="1"/>
      <w:numFmt w:val="decimal"/>
      <w:isLgl/>
      <w:lvlText w:val="%1.%2.%3.%4.%5.%6.%7."/>
      <w:lvlJc w:val="left"/>
      <w:pPr>
        <w:ind w:left="4167" w:hanging="1440"/>
      </w:pPr>
      <w:rPr>
        <w:rFonts w:hint="default"/>
      </w:rPr>
    </w:lvl>
    <w:lvl w:ilvl="7">
      <w:start w:val="1"/>
      <w:numFmt w:val="decimal"/>
      <w:isLgl/>
      <w:lvlText w:val="%1.%2.%3.%4.%5.%6.%7.%8."/>
      <w:lvlJc w:val="left"/>
      <w:pPr>
        <w:ind w:left="4527" w:hanging="1440"/>
      </w:pPr>
      <w:rPr>
        <w:rFonts w:hint="default"/>
      </w:rPr>
    </w:lvl>
    <w:lvl w:ilvl="8">
      <w:start w:val="1"/>
      <w:numFmt w:val="decimal"/>
      <w:isLgl/>
      <w:lvlText w:val="%1.%2.%3.%4.%5.%6.%7.%8.%9."/>
      <w:lvlJc w:val="left"/>
      <w:pPr>
        <w:ind w:left="5247" w:hanging="1800"/>
      </w:pPr>
      <w:rPr>
        <w:rFonts w:hint="default"/>
      </w:rPr>
    </w:lvl>
  </w:abstractNum>
  <w:abstractNum w:abstractNumId="4" w15:restartNumberingAfterBreak="0">
    <w:nsid w:val="09622918"/>
    <w:multiLevelType w:val="multilevel"/>
    <w:tmpl w:val="7FF6A506"/>
    <w:lvl w:ilvl="0">
      <w:start w:val="23"/>
      <w:numFmt w:val="decimal"/>
      <w:lvlText w:val="%1."/>
      <w:lvlJc w:val="left"/>
      <w:pPr>
        <w:ind w:left="480" w:hanging="480"/>
      </w:pPr>
      <w:rPr>
        <w:rFonts w:cs="Times New Roman" w:hint="default"/>
      </w:rPr>
    </w:lvl>
    <w:lvl w:ilvl="1">
      <w:start w:val="3"/>
      <w:numFmt w:val="decimal"/>
      <w:lvlText w:val="%1.%2."/>
      <w:lvlJc w:val="left"/>
      <w:pPr>
        <w:ind w:left="1185" w:hanging="480"/>
      </w:pPr>
      <w:rPr>
        <w:rFonts w:cs="Times New Roman" w:hint="default"/>
      </w:rPr>
    </w:lvl>
    <w:lvl w:ilvl="2">
      <w:start w:val="1"/>
      <w:numFmt w:val="decimal"/>
      <w:lvlText w:val="%1.%2.%3."/>
      <w:lvlJc w:val="left"/>
      <w:pPr>
        <w:ind w:left="2130" w:hanging="720"/>
      </w:pPr>
      <w:rPr>
        <w:rFonts w:cs="Times New Roman" w:hint="default"/>
      </w:rPr>
    </w:lvl>
    <w:lvl w:ilvl="3">
      <w:start w:val="1"/>
      <w:numFmt w:val="decimal"/>
      <w:lvlText w:val="%1.%2.%3.%4."/>
      <w:lvlJc w:val="left"/>
      <w:pPr>
        <w:ind w:left="2835" w:hanging="720"/>
      </w:pPr>
      <w:rPr>
        <w:rFonts w:cs="Times New Roman" w:hint="default"/>
      </w:rPr>
    </w:lvl>
    <w:lvl w:ilvl="4">
      <w:start w:val="1"/>
      <w:numFmt w:val="decimal"/>
      <w:lvlText w:val="%1.%2.%3.%4.%5."/>
      <w:lvlJc w:val="left"/>
      <w:pPr>
        <w:ind w:left="3900" w:hanging="1080"/>
      </w:pPr>
      <w:rPr>
        <w:rFonts w:cs="Times New Roman" w:hint="default"/>
      </w:rPr>
    </w:lvl>
    <w:lvl w:ilvl="5">
      <w:start w:val="1"/>
      <w:numFmt w:val="decimal"/>
      <w:lvlText w:val="%1.%2.%3.%4.%5.%6."/>
      <w:lvlJc w:val="left"/>
      <w:pPr>
        <w:ind w:left="4605" w:hanging="1080"/>
      </w:pPr>
      <w:rPr>
        <w:rFonts w:cs="Times New Roman" w:hint="default"/>
      </w:rPr>
    </w:lvl>
    <w:lvl w:ilvl="6">
      <w:start w:val="1"/>
      <w:numFmt w:val="decimal"/>
      <w:lvlText w:val="%1.%2.%3.%4.%5.%6.%7."/>
      <w:lvlJc w:val="left"/>
      <w:pPr>
        <w:ind w:left="5670" w:hanging="1440"/>
      </w:pPr>
      <w:rPr>
        <w:rFonts w:cs="Times New Roman" w:hint="default"/>
      </w:rPr>
    </w:lvl>
    <w:lvl w:ilvl="7">
      <w:start w:val="1"/>
      <w:numFmt w:val="decimal"/>
      <w:lvlText w:val="%1.%2.%3.%4.%5.%6.%7.%8."/>
      <w:lvlJc w:val="left"/>
      <w:pPr>
        <w:ind w:left="6375" w:hanging="1440"/>
      </w:pPr>
      <w:rPr>
        <w:rFonts w:cs="Times New Roman" w:hint="default"/>
      </w:rPr>
    </w:lvl>
    <w:lvl w:ilvl="8">
      <w:start w:val="1"/>
      <w:numFmt w:val="decimal"/>
      <w:lvlText w:val="%1.%2.%3.%4.%5.%6.%7.%8.%9."/>
      <w:lvlJc w:val="left"/>
      <w:pPr>
        <w:ind w:left="7440" w:hanging="1800"/>
      </w:pPr>
      <w:rPr>
        <w:rFonts w:cs="Times New Roman" w:hint="default"/>
      </w:rPr>
    </w:lvl>
  </w:abstractNum>
  <w:abstractNum w:abstractNumId="5" w15:restartNumberingAfterBreak="0">
    <w:nsid w:val="0A853868"/>
    <w:multiLevelType w:val="hybridMultilevel"/>
    <w:tmpl w:val="A7A26F14"/>
    <w:lvl w:ilvl="0" w:tplc="9FEA3CC4">
      <w:start w:val="112"/>
      <w:numFmt w:val="decimal"/>
      <w:lvlText w:val="%1."/>
      <w:lvlJc w:val="left"/>
      <w:pPr>
        <w:ind w:left="360" w:firstLine="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0C764A8B"/>
    <w:multiLevelType w:val="singleLevel"/>
    <w:tmpl w:val="04190001"/>
    <w:lvl w:ilvl="0">
      <w:start w:val="1"/>
      <w:numFmt w:val="bullet"/>
      <w:lvlText w:val=""/>
      <w:lvlJc w:val="left"/>
      <w:pPr>
        <w:ind w:left="720" w:hanging="360"/>
      </w:pPr>
      <w:rPr>
        <w:rFonts w:ascii="Symbol" w:hAnsi="Symbol" w:hint="default"/>
      </w:rPr>
    </w:lvl>
  </w:abstractNum>
  <w:abstractNum w:abstractNumId="7" w15:restartNumberingAfterBreak="0">
    <w:nsid w:val="13845BAA"/>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ED15C4"/>
    <w:multiLevelType w:val="multilevel"/>
    <w:tmpl w:val="C2F24850"/>
    <w:lvl w:ilvl="0">
      <w:start w:val="1"/>
      <w:numFmt w:val="decimal"/>
      <w:lvlText w:val="%1."/>
      <w:lvlJc w:val="left"/>
      <w:pPr>
        <w:tabs>
          <w:tab w:val="num" w:pos="720"/>
        </w:tabs>
        <w:ind w:left="720" w:hanging="360"/>
      </w:pPr>
      <w:rPr>
        <w:rFonts w:cs="Times New Roman" w:hint="default"/>
        <w:b w:val="0"/>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13A7582"/>
    <w:multiLevelType w:val="hybridMultilevel"/>
    <w:tmpl w:val="AD90E8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297455D"/>
    <w:multiLevelType w:val="hybridMultilevel"/>
    <w:tmpl w:val="886C0B0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45160AF"/>
    <w:multiLevelType w:val="multilevel"/>
    <w:tmpl w:val="4184E50C"/>
    <w:lvl w:ilvl="0">
      <w:start w:val="1"/>
      <w:numFmt w:val="none"/>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12" w15:restartNumberingAfterBreak="0">
    <w:nsid w:val="256F5F0F"/>
    <w:multiLevelType w:val="hybridMultilevel"/>
    <w:tmpl w:val="24820B1E"/>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13" w15:restartNumberingAfterBreak="0">
    <w:nsid w:val="262E75F4"/>
    <w:multiLevelType w:val="multilevel"/>
    <w:tmpl w:val="CA90A21E"/>
    <w:lvl w:ilvl="0">
      <w:start w:val="17"/>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3087EFA"/>
    <w:multiLevelType w:val="hybridMultilevel"/>
    <w:tmpl w:val="6672BEE4"/>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080" w:hanging="360"/>
      </w:pPr>
      <w:rPr>
        <w:rFonts w:cs="Times New Roman"/>
      </w:rPr>
    </w:lvl>
    <w:lvl w:ilvl="2" w:tplc="0419001B" w:tentative="1">
      <w:start w:val="1"/>
      <w:numFmt w:val="lowerRoman"/>
      <w:lvlText w:val="%3."/>
      <w:lvlJc w:val="right"/>
      <w:pPr>
        <w:ind w:left="1800" w:hanging="180"/>
      </w:pPr>
      <w:rPr>
        <w:rFonts w:cs="Times New Roman"/>
      </w:rPr>
    </w:lvl>
    <w:lvl w:ilvl="3" w:tplc="0419000F" w:tentative="1">
      <w:start w:val="1"/>
      <w:numFmt w:val="decimal"/>
      <w:lvlText w:val="%4."/>
      <w:lvlJc w:val="left"/>
      <w:pPr>
        <w:ind w:left="2520" w:hanging="360"/>
      </w:pPr>
      <w:rPr>
        <w:rFonts w:cs="Times New Roman"/>
      </w:rPr>
    </w:lvl>
    <w:lvl w:ilvl="4" w:tplc="04190019" w:tentative="1">
      <w:start w:val="1"/>
      <w:numFmt w:val="lowerLetter"/>
      <w:lvlText w:val="%5."/>
      <w:lvlJc w:val="left"/>
      <w:pPr>
        <w:ind w:left="3240" w:hanging="360"/>
      </w:pPr>
      <w:rPr>
        <w:rFonts w:cs="Times New Roman"/>
      </w:rPr>
    </w:lvl>
    <w:lvl w:ilvl="5" w:tplc="0419001B" w:tentative="1">
      <w:start w:val="1"/>
      <w:numFmt w:val="lowerRoman"/>
      <w:lvlText w:val="%6."/>
      <w:lvlJc w:val="right"/>
      <w:pPr>
        <w:ind w:left="3960" w:hanging="180"/>
      </w:pPr>
      <w:rPr>
        <w:rFonts w:cs="Times New Roman"/>
      </w:rPr>
    </w:lvl>
    <w:lvl w:ilvl="6" w:tplc="0419000F" w:tentative="1">
      <w:start w:val="1"/>
      <w:numFmt w:val="decimal"/>
      <w:lvlText w:val="%7."/>
      <w:lvlJc w:val="left"/>
      <w:pPr>
        <w:ind w:left="4680" w:hanging="360"/>
      </w:pPr>
      <w:rPr>
        <w:rFonts w:cs="Times New Roman"/>
      </w:rPr>
    </w:lvl>
    <w:lvl w:ilvl="7" w:tplc="04190019" w:tentative="1">
      <w:start w:val="1"/>
      <w:numFmt w:val="lowerLetter"/>
      <w:lvlText w:val="%8."/>
      <w:lvlJc w:val="left"/>
      <w:pPr>
        <w:ind w:left="5400" w:hanging="360"/>
      </w:pPr>
      <w:rPr>
        <w:rFonts w:cs="Times New Roman"/>
      </w:rPr>
    </w:lvl>
    <w:lvl w:ilvl="8" w:tplc="0419001B" w:tentative="1">
      <w:start w:val="1"/>
      <w:numFmt w:val="lowerRoman"/>
      <w:lvlText w:val="%9."/>
      <w:lvlJc w:val="right"/>
      <w:pPr>
        <w:ind w:left="6120" w:hanging="180"/>
      </w:pPr>
      <w:rPr>
        <w:rFonts w:cs="Times New Roman"/>
      </w:rPr>
    </w:lvl>
  </w:abstractNum>
  <w:abstractNum w:abstractNumId="15" w15:restartNumberingAfterBreak="0">
    <w:nsid w:val="36767AB2"/>
    <w:multiLevelType w:val="hybridMultilevel"/>
    <w:tmpl w:val="C5340CAA"/>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3F4C1984"/>
    <w:multiLevelType w:val="multilevel"/>
    <w:tmpl w:val="2930650C"/>
    <w:lvl w:ilvl="0">
      <w:start w:val="49"/>
      <w:numFmt w:val="decimal"/>
      <w:lvlText w:val="%1."/>
      <w:lvlJc w:val="left"/>
      <w:pPr>
        <w:ind w:left="480" w:hanging="480"/>
      </w:pPr>
      <w:rPr>
        <w:rFonts w:cs="Times New Roman" w:hint="default"/>
      </w:rPr>
    </w:lvl>
    <w:lvl w:ilvl="1">
      <w:start w:val="1"/>
      <w:numFmt w:val="decimal"/>
      <w:lvlText w:val="%1.%2."/>
      <w:lvlJc w:val="left"/>
      <w:pPr>
        <w:ind w:left="1470" w:hanging="480"/>
      </w:pPr>
      <w:rPr>
        <w:rFonts w:cs="Times New Roman" w:hint="default"/>
      </w:rPr>
    </w:lvl>
    <w:lvl w:ilvl="2">
      <w:start w:val="1"/>
      <w:numFmt w:val="decimal"/>
      <w:lvlText w:val="%1.%2.%3."/>
      <w:lvlJc w:val="left"/>
      <w:pPr>
        <w:ind w:left="2700" w:hanging="720"/>
      </w:pPr>
      <w:rPr>
        <w:rFonts w:cs="Times New Roman" w:hint="default"/>
      </w:rPr>
    </w:lvl>
    <w:lvl w:ilvl="3">
      <w:start w:val="1"/>
      <w:numFmt w:val="decimal"/>
      <w:lvlText w:val="%1.%2.%3.%4."/>
      <w:lvlJc w:val="left"/>
      <w:pPr>
        <w:ind w:left="3690" w:hanging="720"/>
      </w:pPr>
      <w:rPr>
        <w:rFonts w:cs="Times New Roman" w:hint="default"/>
      </w:rPr>
    </w:lvl>
    <w:lvl w:ilvl="4">
      <w:start w:val="1"/>
      <w:numFmt w:val="decimal"/>
      <w:lvlText w:val="%1.%2.%3.%4.%5."/>
      <w:lvlJc w:val="left"/>
      <w:pPr>
        <w:ind w:left="5040" w:hanging="1080"/>
      </w:pPr>
      <w:rPr>
        <w:rFonts w:cs="Times New Roman" w:hint="default"/>
      </w:rPr>
    </w:lvl>
    <w:lvl w:ilvl="5">
      <w:start w:val="1"/>
      <w:numFmt w:val="decimal"/>
      <w:lvlText w:val="%1.%2.%3.%4.%5.%6."/>
      <w:lvlJc w:val="left"/>
      <w:pPr>
        <w:ind w:left="6030" w:hanging="1080"/>
      </w:pPr>
      <w:rPr>
        <w:rFonts w:cs="Times New Roman" w:hint="default"/>
      </w:rPr>
    </w:lvl>
    <w:lvl w:ilvl="6">
      <w:start w:val="1"/>
      <w:numFmt w:val="decimal"/>
      <w:lvlText w:val="%1.%2.%3.%4.%5.%6.%7."/>
      <w:lvlJc w:val="left"/>
      <w:pPr>
        <w:ind w:left="7380" w:hanging="1440"/>
      </w:pPr>
      <w:rPr>
        <w:rFonts w:cs="Times New Roman" w:hint="default"/>
      </w:rPr>
    </w:lvl>
    <w:lvl w:ilvl="7">
      <w:start w:val="1"/>
      <w:numFmt w:val="decimal"/>
      <w:lvlText w:val="%1.%2.%3.%4.%5.%6.%7.%8."/>
      <w:lvlJc w:val="left"/>
      <w:pPr>
        <w:ind w:left="8370" w:hanging="1440"/>
      </w:pPr>
      <w:rPr>
        <w:rFonts w:cs="Times New Roman" w:hint="default"/>
      </w:rPr>
    </w:lvl>
    <w:lvl w:ilvl="8">
      <w:start w:val="1"/>
      <w:numFmt w:val="decimal"/>
      <w:lvlText w:val="%1.%2.%3.%4.%5.%6.%7.%8.%9."/>
      <w:lvlJc w:val="left"/>
      <w:pPr>
        <w:ind w:left="9720" w:hanging="1800"/>
      </w:pPr>
      <w:rPr>
        <w:rFonts w:cs="Times New Roman" w:hint="default"/>
      </w:rPr>
    </w:lvl>
  </w:abstractNum>
  <w:abstractNum w:abstractNumId="17"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8" w15:restartNumberingAfterBreak="0">
    <w:nsid w:val="45227589"/>
    <w:multiLevelType w:val="hybridMultilevel"/>
    <w:tmpl w:val="53E2997A"/>
    <w:lvl w:ilvl="0" w:tplc="69DC8192">
      <w:start w:val="1"/>
      <w:numFmt w:val="decimal"/>
      <w:lvlText w:val="%1."/>
      <w:lvlJc w:val="left"/>
      <w:pPr>
        <w:ind w:left="1200" w:hanging="360"/>
      </w:pPr>
      <w:rPr>
        <w:rFonts w:hint="default"/>
      </w:rPr>
    </w:lvl>
    <w:lvl w:ilvl="1" w:tplc="04190019" w:tentative="1">
      <w:start w:val="1"/>
      <w:numFmt w:val="lowerLetter"/>
      <w:lvlText w:val="%2."/>
      <w:lvlJc w:val="left"/>
      <w:pPr>
        <w:ind w:left="1920" w:hanging="360"/>
      </w:pPr>
    </w:lvl>
    <w:lvl w:ilvl="2" w:tplc="0419001B" w:tentative="1">
      <w:start w:val="1"/>
      <w:numFmt w:val="lowerRoman"/>
      <w:lvlText w:val="%3."/>
      <w:lvlJc w:val="right"/>
      <w:pPr>
        <w:ind w:left="2640" w:hanging="180"/>
      </w:pPr>
    </w:lvl>
    <w:lvl w:ilvl="3" w:tplc="0419000F" w:tentative="1">
      <w:start w:val="1"/>
      <w:numFmt w:val="decimal"/>
      <w:lvlText w:val="%4."/>
      <w:lvlJc w:val="left"/>
      <w:pPr>
        <w:ind w:left="3360" w:hanging="360"/>
      </w:pPr>
    </w:lvl>
    <w:lvl w:ilvl="4" w:tplc="04190019" w:tentative="1">
      <w:start w:val="1"/>
      <w:numFmt w:val="lowerLetter"/>
      <w:lvlText w:val="%5."/>
      <w:lvlJc w:val="left"/>
      <w:pPr>
        <w:ind w:left="4080" w:hanging="360"/>
      </w:pPr>
    </w:lvl>
    <w:lvl w:ilvl="5" w:tplc="0419001B" w:tentative="1">
      <w:start w:val="1"/>
      <w:numFmt w:val="lowerRoman"/>
      <w:lvlText w:val="%6."/>
      <w:lvlJc w:val="right"/>
      <w:pPr>
        <w:ind w:left="4800" w:hanging="180"/>
      </w:pPr>
    </w:lvl>
    <w:lvl w:ilvl="6" w:tplc="0419000F" w:tentative="1">
      <w:start w:val="1"/>
      <w:numFmt w:val="decimal"/>
      <w:lvlText w:val="%7."/>
      <w:lvlJc w:val="left"/>
      <w:pPr>
        <w:ind w:left="5520" w:hanging="360"/>
      </w:pPr>
    </w:lvl>
    <w:lvl w:ilvl="7" w:tplc="04190019" w:tentative="1">
      <w:start w:val="1"/>
      <w:numFmt w:val="lowerLetter"/>
      <w:lvlText w:val="%8."/>
      <w:lvlJc w:val="left"/>
      <w:pPr>
        <w:ind w:left="6240" w:hanging="360"/>
      </w:pPr>
    </w:lvl>
    <w:lvl w:ilvl="8" w:tplc="0419001B" w:tentative="1">
      <w:start w:val="1"/>
      <w:numFmt w:val="lowerRoman"/>
      <w:lvlText w:val="%9."/>
      <w:lvlJc w:val="right"/>
      <w:pPr>
        <w:ind w:left="6960" w:hanging="180"/>
      </w:pPr>
    </w:lvl>
  </w:abstractNum>
  <w:abstractNum w:abstractNumId="19" w15:restartNumberingAfterBreak="0">
    <w:nsid w:val="46D068BC"/>
    <w:multiLevelType w:val="hybridMultilevel"/>
    <w:tmpl w:val="22CA1354"/>
    <w:lvl w:ilvl="0" w:tplc="85046278">
      <w:start w:val="98"/>
      <w:numFmt w:val="decimal"/>
      <w:lvlText w:val="%1."/>
      <w:lvlJc w:val="left"/>
      <w:pPr>
        <w:ind w:left="780" w:hanging="360"/>
      </w:pPr>
      <w:rPr>
        <w:rFonts w:cs="Times New Roman" w:hint="default"/>
      </w:rPr>
    </w:lvl>
    <w:lvl w:ilvl="1" w:tplc="04190019" w:tentative="1">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tentative="1">
      <w:start w:val="1"/>
      <w:numFmt w:val="decimal"/>
      <w:lvlText w:val="%4."/>
      <w:lvlJc w:val="left"/>
      <w:pPr>
        <w:ind w:left="2940" w:hanging="360"/>
      </w:pPr>
      <w:rPr>
        <w:rFonts w:cs="Times New Roman"/>
      </w:rPr>
    </w:lvl>
    <w:lvl w:ilvl="4" w:tplc="04190019" w:tentative="1">
      <w:start w:val="1"/>
      <w:numFmt w:val="lowerLetter"/>
      <w:lvlText w:val="%5."/>
      <w:lvlJc w:val="left"/>
      <w:pPr>
        <w:ind w:left="3660" w:hanging="360"/>
      </w:pPr>
      <w:rPr>
        <w:rFonts w:cs="Times New Roman"/>
      </w:rPr>
    </w:lvl>
    <w:lvl w:ilvl="5" w:tplc="0419001B" w:tentative="1">
      <w:start w:val="1"/>
      <w:numFmt w:val="lowerRoman"/>
      <w:lvlText w:val="%6."/>
      <w:lvlJc w:val="right"/>
      <w:pPr>
        <w:ind w:left="4380" w:hanging="180"/>
      </w:pPr>
      <w:rPr>
        <w:rFonts w:cs="Times New Roman"/>
      </w:rPr>
    </w:lvl>
    <w:lvl w:ilvl="6" w:tplc="0419000F" w:tentative="1">
      <w:start w:val="1"/>
      <w:numFmt w:val="decimal"/>
      <w:lvlText w:val="%7."/>
      <w:lvlJc w:val="left"/>
      <w:pPr>
        <w:ind w:left="5100" w:hanging="360"/>
      </w:pPr>
      <w:rPr>
        <w:rFonts w:cs="Times New Roman"/>
      </w:rPr>
    </w:lvl>
    <w:lvl w:ilvl="7" w:tplc="04190019" w:tentative="1">
      <w:start w:val="1"/>
      <w:numFmt w:val="lowerLetter"/>
      <w:lvlText w:val="%8."/>
      <w:lvlJc w:val="left"/>
      <w:pPr>
        <w:ind w:left="5820" w:hanging="360"/>
      </w:pPr>
      <w:rPr>
        <w:rFonts w:cs="Times New Roman"/>
      </w:rPr>
    </w:lvl>
    <w:lvl w:ilvl="8" w:tplc="0419001B" w:tentative="1">
      <w:start w:val="1"/>
      <w:numFmt w:val="lowerRoman"/>
      <w:lvlText w:val="%9."/>
      <w:lvlJc w:val="right"/>
      <w:pPr>
        <w:ind w:left="6540" w:hanging="180"/>
      </w:pPr>
      <w:rPr>
        <w:rFonts w:cs="Times New Roman"/>
      </w:rPr>
    </w:lvl>
  </w:abstractNum>
  <w:abstractNum w:abstractNumId="2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567"/>
        </w:tabs>
        <w:ind w:left="567"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22" w15:restartNumberingAfterBreak="0">
    <w:nsid w:val="4EDD4A87"/>
    <w:multiLevelType w:val="hybridMultilevel"/>
    <w:tmpl w:val="CFF802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FE00809"/>
    <w:multiLevelType w:val="multilevel"/>
    <w:tmpl w:val="BFFCBC9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26" w15:restartNumberingAfterBreak="0">
    <w:nsid w:val="536103F5"/>
    <w:multiLevelType w:val="hybridMultilevel"/>
    <w:tmpl w:val="DA14E770"/>
    <w:lvl w:ilvl="0" w:tplc="29DC4414">
      <w:start w:val="111"/>
      <w:numFmt w:val="decimal"/>
      <w:lvlText w:val="%1."/>
      <w:lvlJc w:val="left"/>
      <w:pPr>
        <w:ind w:left="420" w:hanging="42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8" w15:restartNumberingAfterBreak="0">
    <w:nsid w:val="61332975"/>
    <w:multiLevelType w:val="hybridMultilevel"/>
    <w:tmpl w:val="6090E33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tentative="1">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30" w15:restartNumberingAfterBreak="0">
    <w:nsid w:val="6B055B10"/>
    <w:multiLevelType w:val="hybridMultilevel"/>
    <w:tmpl w:val="98405BC0"/>
    <w:lvl w:ilvl="0" w:tplc="29DC4414">
      <w:start w:val="111"/>
      <w:numFmt w:val="decimal"/>
      <w:lvlText w:val="%1."/>
      <w:lvlJc w:val="left"/>
      <w:pPr>
        <w:ind w:left="535" w:hanging="420"/>
      </w:pPr>
      <w:rPr>
        <w:rFonts w:cs="Times New Roman" w:hint="default"/>
      </w:rPr>
    </w:lvl>
    <w:lvl w:ilvl="1" w:tplc="04190019" w:tentative="1">
      <w:start w:val="1"/>
      <w:numFmt w:val="lowerLetter"/>
      <w:lvlText w:val="%2."/>
      <w:lvlJc w:val="left"/>
      <w:pPr>
        <w:ind w:left="1555" w:hanging="360"/>
      </w:pPr>
    </w:lvl>
    <w:lvl w:ilvl="2" w:tplc="0419001B" w:tentative="1">
      <w:start w:val="1"/>
      <w:numFmt w:val="lowerRoman"/>
      <w:lvlText w:val="%3."/>
      <w:lvlJc w:val="right"/>
      <w:pPr>
        <w:ind w:left="2275" w:hanging="180"/>
      </w:pPr>
    </w:lvl>
    <w:lvl w:ilvl="3" w:tplc="0419000F" w:tentative="1">
      <w:start w:val="1"/>
      <w:numFmt w:val="decimal"/>
      <w:lvlText w:val="%4."/>
      <w:lvlJc w:val="left"/>
      <w:pPr>
        <w:ind w:left="2995" w:hanging="360"/>
      </w:pPr>
    </w:lvl>
    <w:lvl w:ilvl="4" w:tplc="04190019" w:tentative="1">
      <w:start w:val="1"/>
      <w:numFmt w:val="lowerLetter"/>
      <w:lvlText w:val="%5."/>
      <w:lvlJc w:val="left"/>
      <w:pPr>
        <w:ind w:left="3715" w:hanging="360"/>
      </w:pPr>
    </w:lvl>
    <w:lvl w:ilvl="5" w:tplc="0419001B" w:tentative="1">
      <w:start w:val="1"/>
      <w:numFmt w:val="lowerRoman"/>
      <w:lvlText w:val="%6."/>
      <w:lvlJc w:val="right"/>
      <w:pPr>
        <w:ind w:left="4435" w:hanging="180"/>
      </w:pPr>
    </w:lvl>
    <w:lvl w:ilvl="6" w:tplc="0419000F" w:tentative="1">
      <w:start w:val="1"/>
      <w:numFmt w:val="decimal"/>
      <w:lvlText w:val="%7."/>
      <w:lvlJc w:val="left"/>
      <w:pPr>
        <w:ind w:left="5155" w:hanging="360"/>
      </w:pPr>
    </w:lvl>
    <w:lvl w:ilvl="7" w:tplc="04190019" w:tentative="1">
      <w:start w:val="1"/>
      <w:numFmt w:val="lowerLetter"/>
      <w:lvlText w:val="%8."/>
      <w:lvlJc w:val="left"/>
      <w:pPr>
        <w:ind w:left="5875" w:hanging="360"/>
      </w:pPr>
    </w:lvl>
    <w:lvl w:ilvl="8" w:tplc="0419001B" w:tentative="1">
      <w:start w:val="1"/>
      <w:numFmt w:val="lowerRoman"/>
      <w:lvlText w:val="%9."/>
      <w:lvlJc w:val="right"/>
      <w:pPr>
        <w:ind w:left="6595" w:hanging="180"/>
      </w:pPr>
    </w:lvl>
  </w:abstractNum>
  <w:abstractNum w:abstractNumId="31" w15:restartNumberingAfterBreak="0">
    <w:nsid w:val="6C414009"/>
    <w:multiLevelType w:val="hybridMultilevel"/>
    <w:tmpl w:val="51D82A6E"/>
    <w:lvl w:ilvl="0" w:tplc="29DC4414">
      <w:start w:val="111"/>
      <w:numFmt w:val="decimal"/>
      <w:lvlText w:val="%1."/>
      <w:lvlJc w:val="left"/>
      <w:pPr>
        <w:ind w:left="846" w:hanging="420"/>
      </w:pPr>
      <w:rPr>
        <w:rFonts w:cs="Times New Roman" w:hint="default"/>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32" w15:restartNumberingAfterBreak="0">
    <w:nsid w:val="6DC20921"/>
    <w:multiLevelType w:val="hybridMultilevel"/>
    <w:tmpl w:val="CE0E9DE2"/>
    <w:lvl w:ilvl="0" w:tplc="08090001">
      <w:start w:val="1"/>
      <w:numFmt w:val="bullet"/>
      <w:lvlText w:val=""/>
      <w:lvlJc w:val="left"/>
      <w:pPr>
        <w:ind w:left="720" w:hanging="360"/>
      </w:pPr>
      <w:rPr>
        <w:rFonts w:ascii="Symbol" w:hAnsi="Symbol" w:hint="default"/>
      </w:rPr>
    </w:lvl>
    <w:lvl w:ilvl="1" w:tplc="0AFA6892">
      <w:start w:val="1"/>
      <w:numFmt w:val="bullet"/>
      <w:lvlText w:val="–"/>
      <w:lvlJc w:val="left"/>
      <w:pPr>
        <w:ind w:left="1440" w:hanging="360"/>
      </w:pPr>
      <w:rPr>
        <w:rFonts w:ascii="Georgia" w:hAnsi="Georgia" w:hint="default"/>
        <w:color w:val="D15F34"/>
        <w:sz w:val="22"/>
        <w:u w:val="none"/>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0140568"/>
    <w:multiLevelType w:val="hybridMultilevel"/>
    <w:tmpl w:val="6AE6737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15:restartNumberingAfterBreak="0">
    <w:nsid w:val="71DC649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1FD4E2B"/>
    <w:multiLevelType w:val="hybridMultilevel"/>
    <w:tmpl w:val="F48677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5F102AA"/>
    <w:multiLevelType w:val="hybridMultilevel"/>
    <w:tmpl w:val="BCE2D4B4"/>
    <w:lvl w:ilvl="0" w:tplc="5ADAC3CC">
      <w:numFmt w:val="bullet"/>
      <w:lvlText w:val="•"/>
      <w:lvlJc w:val="left"/>
      <w:pPr>
        <w:ind w:left="778" w:hanging="360"/>
      </w:pPr>
      <w:rPr>
        <w:rFonts w:ascii="Times New Roman" w:eastAsia="Times New Roman" w:hAnsi="Times New Roman" w:hint="default"/>
      </w:rPr>
    </w:lvl>
    <w:lvl w:ilvl="1" w:tplc="04190003" w:tentative="1">
      <w:start w:val="1"/>
      <w:numFmt w:val="bullet"/>
      <w:lvlText w:val="o"/>
      <w:lvlJc w:val="left"/>
      <w:pPr>
        <w:ind w:left="1498" w:hanging="360"/>
      </w:pPr>
      <w:rPr>
        <w:rFonts w:ascii="Courier New" w:hAnsi="Courier New" w:cs="Courier New" w:hint="default"/>
      </w:rPr>
    </w:lvl>
    <w:lvl w:ilvl="2" w:tplc="04190005" w:tentative="1">
      <w:start w:val="1"/>
      <w:numFmt w:val="bullet"/>
      <w:lvlText w:val=""/>
      <w:lvlJc w:val="left"/>
      <w:pPr>
        <w:ind w:left="2218" w:hanging="360"/>
      </w:pPr>
      <w:rPr>
        <w:rFonts w:ascii="Wingdings" w:hAnsi="Wingdings" w:hint="default"/>
      </w:rPr>
    </w:lvl>
    <w:lvl w:ilvl="3" w:tplc="04190001" w:tentative="1">
      <w:start w:val="1"/>
      <w:numFmt w:val="bullet"/>
      <w:lvlText w:val=""/>
      <w:lvlJc w:val="left"/>
      <w:pPr>
        <w:ind w:left="2938" w:hanging="360"/>
      </w:pPr>
      <w:rPr>
        <w:rFonts w:ascii="Symbol" w:hAnsi="Symbol" w:hint="default"/>
      </w:rPr>
    </w:lvl>
    <w:lvl w:ilvl="4" w:tplc="04190003" w:tentative="1">
      <w:start w:val="1"/>
      <w:numFmt w:val="bullet"/>
      <w:lvlText w:val="o"/>
      <w:lvlJc w:val="left"/>
      <w:pPr>
        <w:ind w:left="3658" w:hanging="360"/>
      </w:pPr>
      <w:rPr>
        <w:rFonts w:ascii="Courier New" w:hAnsi="Courier New" w:cs="Courier New" w:hint="default"/>
      </w:rPr>
    </w:lvl>
    <w:lvl w:ilvl="5" w:tplc="04190005" w:tentative="1">
      <w:start w:val="1"/>
      <w:numFmt w:val="bullet"/>
      <w:lvlText w:val=""/>
      <w:lvlJc w:val="left"/>
      <w:pPr>
        <w:ind w:left="4378" w:hanging="360"/>
      </w:pPr>
      <w:rPr>
        <w:rFonts w:ascii="Wingdings" w:hAnsi="Wingdings" w:hint="default"/>
      </w:rPr>
    </w:lvl>
    <w:lvl w:ilvl="6" w:tplc="04190001" w:tentative="1">
      <w:start w:val="1"/>
      <w:numFmt w:val="bullet"/>
      <w:lvlText w:val=""/>
      <w:lvlJc w:val="left"/>
      <w:pPr>
        <w:ind w:left="5098" w:hanging="360"/>
      </w:pPr>
      <w:rPr>
        <w:rFonts w:ascii="Symbol" w:hAnsi="Symbol" w:hint="default"/>
      </w:rPr>
    </w:lvl>
    <w:lvl w:ilvl="7" w:tplc="04190003" w:tentative="1">
      <w:start w:val="1"/>
      <w:numFmt w:val="bullet"/>
      <w:lvlText w:val="o"/>
      <w:lvlJc w:val="left"/>
      <w:pPr>
        <w:ind w:left="5818" w:hanging="360"/>
      </w:pPr>
      <w:rPr>
        <w:rFonts w:ascii="Courier New" w:hAnsi="Courier New" w:cs="Courier New" w:hint="default"/>
      </w:rPr>
    </w:lvl>
    <w:lvl w:ilvl="8" w:tplc="04190005" w:tentative="1">
      <w:start w:val="1"/>
      <w:numFmt w:val="bullet"/>
      <w:lvlText w:val=""/>
      <w:lvlJc w:val="left"/>
      <w:pPr>
        <w:ind w:left="6538" w:hanging="360"/>
      </w:pPr>
      <w:rPr>
        <w:rFonts w:ascii="Wingdings" w:hAnsi="Wingdings" w:hint="default"/>
      </w:rPr>
    </w:lvl>
  </w:abstractNum>
  <w:abstractNum w:abstractNumId="37" w15:restartNumberingAfterBreak="0">
    <w:nsid w:val="79D36E13"/>
    <w:multiLevelType w:val="multilevel"/>
    <w:tmpl w:val="5CC2F4D8"/>
    <w:lvl w:ilvl="0">
      <w:start w:val="100"/>
      <w:numFmt w:val="decimal"/>
      <w:lvlText w:val="%1."/>
      <w:lvlJc w:val="left"/>
      <w:pPr>
        <w:ind w:left="600" w:hanging="600"/>
      </w:pPr>
      <w:rPr>
        <w:rFonts w:hint="default"/>
      </w:rPr>
    </w:lvl>
    <w:lvl w:ilvl="1">
      <w:start w:val="2"/>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23"/>
  </w:num>
  <w:num w:numId="11">
    <w:abstractNumId w:val="11"/>
  </w:num>
  <w:num w:numId="12">
    <w:abstractNumId w:val="8"/>
  </w:num>
  <w:num w:numId="13">
    <w:abstractNumId w:val="7"/>
  </w:num>
  <w:num w:numId="14">
    <w:abstractNumId w:val="24"/>
  </w:num>
  <w:num w:numId="15">
    <w:abstractNumId w:val="34"/>
  </w:num>
  <w:num w:numId="16">
    <w:abstractNumId w:val="1"/>
  </w:num>
  <w:num w:numId="17">
    <w:abstractNumId w:val="6"/>
  </w:num>
  <w:num w:numId="18">
    <w:abstractNumId w:val="25"/>
  </w:num>
  <w:num w:numId="19">
    <w:abstractNumId w:val="17"/>
  </w:num>
  <w:num w:numId="20">
    <w:abstractNumId w:val="21"/>
  </w:num>
  <w:num w:numId="21">
    <w:abstractNumId w:val="22"/>
  </w:num>
  <w:num w:numId="22">
    <w:abstractNumId w:val="29"/>
  </w:num>
  <w:num w:numId="23">
    <w:abstractNumId w:val="16"/>
  </w:num>
  <w:num w:numId="24">
    <w:abstractNumId w:val="27"/>
  </w:num>
  <w:num w:numId="25">
    <w:abstractNumId w:val="20"/>
  </w:num>
  <w:num w:numId="26">
    <w:abstractNumId w:val="4"/>
  </w:num>
  <w:num w:numId="27">
    <w:abstractNumId w:val="19"/>
  </w:num>
  <w:num w:numId="28">
    <w:abstractNumId w:val="14"/>
  </w:num>
  <w:num w:numId="29">
    <w:abstractNumId w:val="12"/>
  </w:num>
  <w:num w:numId="30">
    <w:abstractNumId w:val="36"/>
  </w:num>
  <w:num w:numId="31">
    <w:abstractNumId w:val="3"/>
  </w:num>
  <w:num w:numId="32">
    <w:abstractNumId w:val="28"/>
  </w:num>
  <w:num w:numId="33">
    <w:abstractNumId w:val="13"/>
  </w:num>
  <w:num w:numId="34">
    <w:abstractNumId w:val="18"/>
  </w:num>
  <w:num w:numId="35">
    <w:abstractNumId w:val="10"/>
  </w:num>
  <w:num w:numId="36">
    <w:abstractNumId w:val="35"/>
  </w:num>
  <w:num w:numId="37">
    <w:abstractNumId w:val="31"/>
  </w:num>
  <w:num w:numId="38">
    <w:abstractNumId w:val="15"/>
  </w:num>
  <w:num w:numId="39">
    <w:abstractNumId w:val="26"/>
  </w:num>
  <w:num w:numId="40">
    <w:abstractNumId w:val="30"/>
  </w:num>
  <w:num w:numId="41">
    <w:abstractNumId w:val="5"/>
  </w:num>
  <w:num w:numId="42">
    <w:abstractNumId w:val="2"/>
  </w:num>
  <w:num w:numId="43">
    <w:abstractNumId w:val="37"/>
  </w:num>
  <w:num w:numId="44">
    <w:abstractNumId w:val="32"/>
  </w:num>
  <w:num w:numId="45">
    <w:abstractNumId w:val="33"/>
  </w:num>
  <w:num w:numId="46">
    <w:abstractNumId w:val="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3372"/>
    <w:rsid w:val="0000178B"/>
    <w:rsid w:val="0000178F"/>
    <w:rsid w:val="00001C18"/>
    <w:rsid w:val="00001DA0"/>
    <w:rsid w:val="00002D17"/>
    <w:rsid w:val="00002E9F"/>
    <w:rsid w:val="00003DD1"/>
    <w:rsid w:val="0000412D"/>
    <w:rsid w:val="00005C4B"/>
    <w:rsid w:val="00007AA8"/>
    <w:rsid w:val="00007C09"/>
    <w:rsid w:val="00010DCA"/>
    <w:rsid w:val="00011D15"/>
    <w:rsid w:val="00014607"/>
    <w:rsid w:val="00014D25"/>
    <w:rsid w:val="0001783B"/>
    <w:rsid w:val="0002280A"/>
    <w:rsid w:val="00022AFF"/>
    <w:rsid w:val="00022BC9"/>
    <w:rsid w:val="00022D91"/>
    <w:rsid w:val="000240FD"/>
    <w:rsid w:val="000259CD"/>
    <w:rsid w:val="0002663C"/>
    <w:rsid w:val="00026904"/>
    <w:rsid w:val="00027EF1"/>
    <w:rsid w:val="0003081F"/>
    <w:rsid w:val="00032020"/>
    <w:rsid w:val="00033C48"/>
    <w:rsid w:val="0003420D"/>
    <w:rsid w:val="00034B99"/>
    <w:rsid w:val="000359AC"/>
    <w:rsid w:val="0003623C"/>
    <w:rsid w:val="00036493"/>
    <w:rsid w:val="00041DCB"/>
    <w:rsid w:val="0004279F"/>
    <w:rsid w:val="00043A23"/>
    <w:rsid w:val="00046E75"/>
    <w:rsid w:val="00051D51"/>
    <w:rsid w:val="00052BBD"/>
    <w:rsid w:val="00052D6C"/>
    <w:rsid w:val="00053D97"/>
    <w:rsid w:val="000550EF"/>
    <w:rsid w:val="00062241"/>
    <w:rsid w:val="00062930"/>
    <w:rsid w:val="00063D18"/>
    <w:rsid w:val="00064488"/>
    <w:rsid w:val="000660CE"/>
    <w:rsid w:val="00066F53"/>
    <w:rsid w:val="000675A0"/>
    <w:rsid w:val="000713F9"/>
    <w:rsid w:val="0007177D"/>
    <w:rsid w:val="00072D4A"/>
    <w:rsid w:val="00075E31"/>
    <w:rsid w:val="000779D2"/>
    <w:rsid w:val="000830A3"/>
    <w:rsid w:val="00083225"/>
    <w:rsid w:val="0008476B"/>
    <w:rsid w:val="00084799"/>
    <w:rsid w:val="00084AFE"/>
    <w:rsid w:val="00086E2B"/>
    <w:rsid w:val="00087FC8"/>
    <w:rsid w:val="000906B4"/>
    <w:rsid w:val="0009079C"/>
    <w:rsid w:val="00090E7E"/>
    <w:rsid w:val="000918F5"/>
    <w:rsid w:val="000920BF"/>
    <w:rsid w:val="00096E20"/>
    <w:rsid w:val="000A08B5"/>
    <w:rsid w:val="000A0B50"/>
    <w:rsid w:val="000A1E2D"/>
    <w:rsid w:val="000A4F7F"/>
    <w:rsid w:val="000A5BD8"/>
    <w:rsid w:val="000A748A"/>
    <w:rsid w:val="000B116A"/>
    <w:rsid w:val="000B152B"/>
    <w:rsid w:val="000B174E"/>
    <w:rsid w:val="000B1AE0"/>
    <w:rsid w:val="000B2448"/>
    <w:rsid w:val="000B40C3"/>
    <w:rsid w:val="000B5343"/>
    <w:rsid w:val="000B537D"/>
    <w:rsid w:val="000B5E1A"/>
    <w:rsid w:val="000B76A2"/>
    <w:rsid w:val="000C2566"/>
    <w:rsid w:val="000C3963"/>
    <w:rsid w:val="000C3CB7"/>
    <w:rsid w:val="000C4D87"/>
    <w:rsid w:val="000C5291"/>
    <w:rsid w:val="000C61DA"/>
    <w:rsid w:val="000D0663"/>
    <w:rsid w:val="000D1539"/>
    <w:rsid w:val="000D202D"/>
    <w:rsid w:val="000D2445"/>
    <w:rsid w:val="000D2B37"/>
    <w:rsid w:val="000D3A30"/>
    <w:rsid w:val="000D3BA3"/>
    <w:rsid w:val="000D5E29"/>
    <w:rsid w:val="000D68A0"/>
    <w:rsid w:val="000D6AC9"/>
    <w:rsid w:val="000D7426"/>
    <w:rsid w:val="000E0D7A"/>
    <w:rsid w:val="000E2534"/>
    <w:rsid w:val="000E2F15"/>
    <w:rsid w:val="000F019A"/>
    <w:rsid w:val="000F352D"/>
    <w:rsid w:val="000F3BF2"/>
    <w:rsid w:val="000F478A"/>
    <w:rsid w:val="0010066B"/>
    <w:rsid w:val="001006EF"/>
    <w:rsid w:val="00103F37"/>
    <w:rsid w:val="00106AAF"/>
    <w:rsid w:val="001100FC"/>
    <w:rsid w:val="001116C1"/>
    <w:rsid w:val="00112B45"/>
    <w:rsid w:val="00113A52"/>
    <w:rsid w:val="00115B75"/>
    <w:rsid w:val="00116698"/>
    <w:rsid w:val="00116CA7"/>
    <w:rsid w:val="001233D3"/>
    <w:rsid w:val="00123964"/>
    <w:rsid w:val="00127AE6"/>
    <w:rsid w:val="00127C86"/>
    <w:rsid w:val="00130928"/>
    <w:rsid w:val="001318D6"/>
    <w:rsid w:val="00131F83"/>
    <w:rsid w:val="0013317B"/>
    <w:rsid w:val="001332D5"/>
    <w:rsid w:val="00134E77"/>
    <w:rsid w:val="0013631E"/>
    <w:rsid w:val="0013789A"/>
    <w:rsid w:val="00140111"/>
    <w:rsid w:val="00141669"/>
    <w:rsid w:val="00141845"/>
    <w:rsid w:val="0014331B"/>
    <w:rsid w:val="00143E4D"/>
    <w:rsid w:val="001444E6"/>
    <w:rsid w:val="00144A0B"/>
    <w:rsid w:val="00145BE3"/>
    <w:rsid w:val="00146AF0"/>
    <w:rsid w:val="00147419"/>
    <w:rsid w:val="00147697"/>
    <w:rsid w:val="00147721"/>
    <w:rsid w:val="00147F4E"/>
    <w:rsid w:val="0015180F"/>
    <w:rsid w:val="00151844"/>
    <w:rsid w:val="00153B67"/>
    <w:rsid w:val="00160D9B"/>
    <w:rsid w:val="00160E2C"/>
    <w:rsid w:val="0016141A"/>
    <w:rsid w:val="0016275E"/>
    <w:rsid w:val="001637AA"/>
    <w:rsid w:val="00163A4A"/>
    <w:rsid w:val="00163E93"/>
    <w:rsid w:val="00164D1C"/>
    <w:rsid w:val="0016676F"/>
    <w:rsid w:val="00166B4D"/>
    <w:rsid w:val="00171473"/>
    <w:rsid w:val="00171A94"/>
    <w:rsid w:val="00171ABB"/>
    <w:rsid w:val="00171DBF"/>
    <w:rsid w:val="00172128"/>
    <w:rsid w:val="001745DF"/>
    <w:rsid w:val="00174975"/>
    <w:rsid w:val="00175190"/>
    <w:rsid w:val="00176FC7"/>
    <w:rsid w:val="00180F42"/>
    <w:rsid w:val="0018237F"/>
    <w:rsid w:val="001836A3"/>
    <w:rsid w:val="00184D54"/>
    <w:rsid w:val="0018705F"/>
    <w:rsid w:val="00187F19"/>
    <w:rsid w:val="0019032E"/>
    <w:rsid w:val="001909FE"/>
    <w:rsid w:val="00191B40"/>
    <w:rsid w:val="00192AE4"/>
    <w:rsid w:val="001936BF"/>
    <w:rsid w:val="00194923"/>
    <w:rsid w:val="00194AEF"/>
    <w:rsid w:val="00194C9D"/>
    <w:rsid w:val="0019523E"/>
    <w:rsid w:val="001956B9"/>
    <w:rsid w:val="0019613F"/>
    <w:rsid w:val="00196594"/>
    <w:rsid w:val="00197214"/>
    <w:rsid w:val="00197BAA"/>
    <w:rsid w:val="001A24B6"/>
    <w:rsid w:val="001A47C9"/>
    <w:rsid w:val="001A7807"/>
    <w:rsid w:val="001B0942"/>
    <w:rsid w:val="001B104A"/>
    <w:rsid w:val="001B422B"/>
    <w:rsid w:val="001B5927"/>
    <w:rsid w:val="001B68D2"/>
    <w:rsid w:val="001B6A9F"/>
    <w:rsid w:val="001B77CD"/>
    <w:rsid w:val="001B7D56"/>
    <w:rsid w:val="001C5070"/>
    <w:rsid w:val="001C5674"/>
    <w:rsid w:val="001C59F7"/>
    <w:rsid w:val="001C5F73"/>
    <w:rsid w:val="001D0843"/>
    <w:rsid w:val="001D41FA"/>
    <w:rsid w:val="001D588A"/>
    <w:rsid w:val="001D761B"/>
    <w:rsid w:val="001D77B3"/>
    <w:rsid w:val="001E0E5A"/>
    <w:rsid w:val="001E3D96"/>
    <w:rsid w:val="001E4560"/>
    <w:rsid w:val="001E4BA2"/>
    <w:rsid w:val="001E5253"/>
    <w:rsid w:val="001E53C6"/>
    <w:rsid w:val="001E5E6C"/>
    <w:rsid w:val="001E646F"/>
    <w:rsid w:val="001E7BFA"/>
    <w:rsid w:val="001F0253"/>
    <w:rsid w:val="001F1D75"/>
    <w:rsid w:val="001F1F99"/>
    <w:rsid w:val="001F2140"/>
    <w:rsid w:val="001F2693"/>
    <w:rsid w:val="001F70F5"/>
    <w:rsid w:val="001F7223"/>
    <w:rsid w:val="00200034"/>
    <w:rsid w:val="00201869"/>
    <w:rsid w:val="0020297C"/>
    <w:rsid w:val="00205191"/>
    <w:rsid w:val="002059E8"/>
    <w:rsid w:val="00206357"/>
    <w:rsid w:val="00206833"/>
    <w:rsid w:val="00210227"/>
    <w:rsid w:val="002105D7"/>
    <w:rsid w:val="00210839"/>
    <w:rsid w:val="00213554"/>
    <w:rsid w:val="0021397A"/>
    <w:rsid w:val="00215AED"/>
    <w:rsid w:val="00217CE8"/>
    <w:rsid w:val="002236D2"/>
    <w:rsid w:val="00226B21"/>
    <w:rsid w:val="00227175"/>
    <w:rsid w:val="002277FA"/>
    <w:rsid w:val="002308E5"/>
    <w:rsid w:val="002338A6"/>
    <w:rsid w:val="002341AC"/>
    <w:rsid w:val="002344A4"/>
    <w:rsid w:val="00236AC1"/>
    <w:rsid w:val="002379DB"/>
    <w:rsid w:val="00237D4C"/>
    <w:rsid w:val="00247D45"/>
    <w:rsid w:val="0025197A"/>
    <w:rsid w:val="00252301"/>
    <w:rsid w:val="00252DFA"/>
    <w:rsid w:val="002555AC"/>
    <w:rsid w:val="00260AFD"/>
    <w:rsid w:val="0026188F"/>
    <w:rsid w:val="002635E8"/>
    <w:rsid w:val="00264700"/>
    <w:rsid w:val="002674AA"/>
    <w:rsid w:val="00267BA2"/>
    <w:rsid w:val="0027034B"/>
    <w:rsid w:val="00272D46"/>
    <w:rsid w:val="0027398F"/>
    <w:rsid w:val="0027452E"/>
    <w:rsid w:val="002749AE"/>
    <w:rsid w:val="00274A54"/>
    <w:rsid w:val="002759F1"/>
    <w:rsid w:val="0027621D"/>
    <w:rsid w:val="00276921"/>
    <w:rsid w:val="00276A0E"/>
    <w:rsid w:val="00277232"/>
    <w:rsid w:val="00277E43"/>
    <w:rsid w:val="00280454"/>
    <w:rsid w:val="00280BB5"/>
    <w:rsid w:val="002818AA"/>
    <w:rsid w:val="00282153"/>
    <w:rsid w:val="00282E3F"/>
    <w:rsid w:val="002841B3"/>
    <w:rsid w:val="00284782"/>
    <w:rsid w:val="00284F6C"/>
    <w:rsid w:val="00285645"/>
    <w:rsid w:val="00286922"/>
    <w:rsid w:val="00287E8F"/>
    <w:rsid w:val="002904A9"/>
    <w:rsid w:val="002929C7"/>
    <w:rsid w:val="00293419"/>
    <w:rsid w:val="00293DEF"/>
    <w:rsid w:val="00295763"/>
    <w:rsid w:val="002969F8"/>
    <w:rsid w:val="002975D0"/>
    <w:rsid w:val="00297F61"/>
    <w:rsid w:val="002A07FE"/>
    <w:rsid w:val="002A0EDC"/>
    <w:rsid w:val="002A522D"/>
    <w:rsid w:val="002A5ABA"/>
    <w:rsid w:val="002A5D4A"/>
    <w:rsid w:val="002A6908"/>
    <w:rsid w:val="002A6E14"/>
    <w:rsid w:val="002B0892"/>
    <w:rsid w:val="002B13A4"/>
    <w:rsid w:val="002B1E5E"/>
    <w:rsid w:val="002B2814"/>
    <w:rsid w:val="002B2DB6"/>
    <w:rsid w:val="002B5D43"/>
    <w:rsid w:val="002B5E4E"/>
    <w:rsid w:val="002B6681"/>
    <w:rsid w:val="002B7217"/>
    <w:rsid w:val="002C02C2"/>
    <w:rsid w:val="002C039C"/>
    <w:rsid w:val="002C223A"/>
    <w:rsid w:val="002C6D41"/>
    <w:rsid w:val="002D0348"/>
    <w:rsid w:val="002D11E2"/>
    <w:rsid w:val="002D1542"/>
    <w:rsid w:val="002D1BA8"/>
    <w:rsid w:val="002D22EE"/>
    <w:rsid w:val="002D2C6F"/>
    <w:rsid w:val="002D2D0C"/>
    <w:rsid w:val="002D31E2"/>
    <w:rsid w:val="002D412E"/>
    <w:rsid w:val="002D481E"/>
    <w:rsid w:val="002D5E13"/>
    <w:rsid w:val="002D610A"/>
    <w:rsid w:val="002E0BC3"/>
    <w:rsid w:val="002E125E"/>
    <w:rsid w:val="002E2BEE"/>
    <w:rsid w:val="002E2E2F"/>
    <w:rsid w:val="002E3D82"/>
    <w:rsid w:val="002E4528"/>
    <w:rsid w:val="002E73EC"/>
    <w:rsid w:val="002F3917"/>
    <w:rsid w:val="002F43C8"/>
    <w:rsid w:val="002F582E"/>
    <w:rsid w:val="002F6E64"/>
    <w:rsid w:val="003011EC"/>
    <w:rsid w:val="003015A4"/>
    <w:rsid w:val="0030185E"/>
    <w:rsid w:val="00301934"/>
    <w:rsid w:val="00305F8E"/>
    <w:rsid w:val="003063B4"/>
    <w:rsid w:val="00311B07"/>
    <w:rsid w:val="003129B8"/>
    <w:rsid w:val="00312EE3"/>
    <w:rsid w:val="0031346A"/>
    <w:rsid w:val="00313C4C"/>
    <w:rsid w:val="003143AE"/>
    <w:rsid w:val="00315664"/>
    <w:rsid w:val="0031636E"/>
    <w:rsid w:val="00320F9F"/>
    <w:rsid w:val="00321AA5"/>
    <w:rsid w:val="00321D8C"/>
    <w:rsid w:val="00322094"/>
    <w:rsid w:val="003238C8"/>
    <w:rsid w:val="003313B2"/>
    <w:rsid w:val="00332BA2"/>
    <w:rsid w:val="00333F79"/>
    <w:rsid w:val="003343B4"/>
    <w:rsid w:val="00340181"/>
    <w:rsid w:val="0034224E"/>
    <w:rsid w:val="00343DAB"/>
    <w:rsid w:val="00345922"/>
    <w:rsid w:val="003469B6"/>
    <w:rsid w:val="0035079A"/>
    <w:rsid w:val="00350BFF"/>
    <w:rsid w:val="003511C6"/>
    <w:rsid w:val="0035168D"/>
    <w:rsid w:val="0035197E"/>
    <w:rsid w:val="00352F1F"/>
    <w:rsid w:val="00354144"/>
    <w:rsid w:val="003556A7"/>
    <w:rsid w:val="00355C86"/>
    <w:rsid w:val="00355E8C"/>
    <w:rsid w:val="0035664B"/>
    <w:rsid w:val="003601B7"/>
    <w:rsid w:val="00361699"/>
    <w:rsid w:val="00364821"/>
    <w:rsid w:val="00371B0A"/>
    <w:rsid w:val="00372A74"/>
    <w:rsid w:val="00372CC6"/>
    <w:rsid w:val="00375B66"/>
    <w:rsid w:val="00377812"/>
    <w:rsid w:val="00377BAB"/>
    <w:rsid w:val="003817A9"/>
    <w:rsid w:val="00382AFD"/>
    <w:rsid w:val="00383B4D"/>
    <w:rsid w:val="00384411"/>
    <w:rsid w:val="00384BF7"/>
    <w:rsid w:val="00384D6C"/>
    <w:rsid w:val="003948FD"/>
    <w:rsid w:val="00396FBD"/>
    <w:rsid w:val="00397024"/>
    <w:rsid w:val="003A0076"/>
    <w:rsid w:val="003A023E"/>
    <w:rsid w:val="003A1BE9"/>
    <w:rsid w:val="003A2EBA"/>
    <w:rsid w:val="003A606D"/>
    <w:rsid w:val="003B015F"/>
    <w:rsid w:val="003B23FE"/>
    <w:rsid w:val="003B26B1"/>
    <w:rsid w:val="003B2C2D"/>
    <w:rsid w:val="003B5744"/>
    <w:rsid w:val="003B7182"/>
    <w:rsid w:val="003C424D"/>
    <w:rsid w:val="003C6BCF"/>
    <w:rsid w:val="003C76DC"/>
    <w:rsid w:val="003D0538"/>
    <w:rsid w:val="003D0563"/>
    <w:rsid w:val="003D12DE"/>
    <w:rsid w:val="003D343D"/>
    <w:rsid w:val="003D38C3"/>
    <w:rsid w:val="003D3B40"/>
    <w:rsid w:val="003D57FC"/>
    <w:rsid w:val="003D780A"/>
    <w:rsid w:val="003D7D09"/>
    <w:rsid w:val="003E2650"/>
    <w:rsid w:val="003E31B4"/>
    <w:rsid w:val="003E6BA4"/>
    <w:rsid w:val="003E6D85"/>
    <w:rsid w:val="003E6F4D"/>
    <w:rsid w:val="003E726C"/>
    <w:rsid w:val="003E79DA"/>
    <w:rsid w:val="003E7C33"/>
    <w:rsid w:val="003F19FF"/>
    <w:rsid w:val="003F3043"/>
    <w:rsid w:val="003F33A4"/>
    <w:rsid w:val="003F391D"/>
    <w:rsid w:val="003F41E8"/>
    <w:rsid w:val="003F59F2"/>
    <w:rsid w:val="003F60BA"/>
    <w:rsid w:val="003F60D7"/>
    <w:rsid w:val="003F7EC9"/>
    <w:rsid w:val="00401A28"/>
    <w:rsid w:val="0040275A"/>
    <w:rsid w:val="00403247"/>
    <w:rsid w:val="004053DD"/>
    <w:rsid w:val="00406089"/>
    <w:rsid w:val="00407694"/>
    <w:rsid w:val="00407C2B"/>
    <w:rsid w:val="00410862"/>
    <w:rsid w:val="00411768"/>
    <w:rsid w:val="00412E04"/>
    <w:rsid w:val="00414501"/>
    <w:rsid w:val="00415033"/>
    <w:rsid w:val="0041540A"/>
    <w:rsid w:val="00415713"/>
    <w:rsid w:val="00416AB2"/>
    <w:rsid w:val="00421107"/>
    <w:rsid w:val="00422508"/>
    <w:rsid w:val="0042271D"/>
    <w:rsid w:val="004244EE"/>
    <w:rsid w:val="00425771"/>
    <w:rsid w:val="00426137"/>
    <w:rsid w:val="00430A65"/>
    <w:rsid w:val="00435803"/>
    <w:rsid w:val="0043712E"/>
    <w:rsid w:val="00437BC8"/>
    <w:rsid w:val="00440279"/>
    <w:rsid w:val="004417B4"/>
    <w:rsid w:val="00445C5E"/>
    <w:rsid w:val="00445EF3"/>
    <w:rsid w:val="00450094"/>
    <w:rsid w:val="004501BB"/>
    <w:rsid w:val="00451537"/>
    <w:rsid w:val="00452DFA"/>
    <w:rsid w:val="00452EEB"/>
    <w:rsid w:val="00453B42"/>
    <w:rsid w:val="00453D7B"/>
    <w:rsid w:val="00454E3E"/>
    <w:rsid w:val="00456E64"/>
    <w:rsid w:val="0046124D"/>
    <w:rsid w:val="0046189F"/>
    <w:rsid w:val="00463C3A"/>
    <w:rsid w:val="00463F82"/>
    <w:rsid w:val="004670B5"/>
    <w:rsid w:val="004700EF"/>
    <w:rsid w:val="00471523"/>
    <w:rsid w:val="00471890"/>
    <w:rsid w:val="00472BDB"/>
    <w:rsid w:val="0047319B"/>
    <w:rsid w:val="00473447"/>
    <w:rsid w:val="004749FD"/>
    <w:rsid w:val="00474FCF"/>
    <w:rsid w:val="00477F2D"/>
    <w:rsid w:val="004807E8"/>
    <w:rsid w:val="00480FE4"/>
    <w:rsid w:val="00481D0F"/>
    <w:rsid w:val="00482639"/>
    <w:rsid w:val="00486648"/>
    <w:rsid w:val="00487FB2"/>
    <w:rsid w:val="004921B0"/>
    <w:rsid w:val="00492EB9"/>
    <w:rsid w:val="00493226"/>
    <w:rsid w:val="00493EF3"/>
    <w:rsid w:val="0049474D"/>
    <w:rsid w:val="0049517B"/>
    <w:rsid w:val="004955E3"/>
    <w:rsid w:val="004959C5"/>
    <w:rsid w:val="004972BD"/>
    <w:rsid w:val="004977D3"/>
    <w:rsid w:val="004A0A85"/>
    <w:rsid w:val="004A1346"/>
    <w:rsid w:val="004A2370"/>
    <w:rsid w:val="004A24C7"/>
    <w:rsid w:val="004A4147"/>
    <w:rsid w:val="004A6653"/>
    <w:rsid w:val="004A6691"/>
    <w:rsid w:val="004A7B99"/>
    <w:rsid w:val="004A7E6F"/>
    <w:rsid w:val="004B040D"/>
    <w:rsid w:val="004B04AD"/>
    <w:rsid w:val="004B189F"/>
    <w:rsid w:val="004B1B2D"/>
    <w:rsid w:val="004B289E"/>
    <w:rsid w:val="004B484F"/>
    <w:rsid w:val="004B57DB"/>
    <w:rsid w:val="004B5D0D"/>
    <w:rsid w:val="004C2A70"/>
    <w:rsid w:val="004C2EF1"/>
    <w:rsid w:val="004C30A9"/>
    <w:rsid w:val="004D08FE"/>
    <w:rsid w:val="004D0946"/>
    <w:rsid w:val="004D0E55"/>
    <w:rsid w:val="004D1418"/>
    <w:rsid w:val="004D143F"/>
    <w:rsid w:val="004D16FD"/>
    <w:rsid w:val="004D24E7"/>
    <w:rsid w:val="004D317B"/>
    <w:rsid w:val="004D5D60"/>
    <w:rsid w:val="004E1ED9"/>
    <w:rsid w:val="004E2D36"/>
    <w:rsid w:val="004E2D79"/>
    <w:rsid w:val="004E457B"/>
    <w:rsid w:val="004E4F74"/>
    <w:rsid w:val="004F03D1"/>
    <w:rsid w:val="004F0BA1"/>
    <w:rsid w:val="004F0E79"/>
    <w:rsid w:val="004F46B5"/>
    <w:rsid w:val="004F5A14"/>
    <w:rsid w:val="004F695B"/>
    <w:rsid w:val="004F6BE6"/>
    <w:rsid w:val="00500BFF"/>
    <w:rsid w:val="00505617"/>
    <w:rsid w:val="0050733E"/>
    <w:rsid w:val="00507896"/>
    <w:rsid w:val="00507DFD"/>
    <w:rsid w:val="00515A7A"/>
    <w:rsid w:val="0052022C"/>
    <w:rsid w:val="00520716"/>
    <w:rsid w:val="00522A4A"/>
    <w:rsid w:val="00526C85"/>
    <w:rsid w:val="0053022F"/>
    <w:rsid w:val="00532979"/>
    <w:rsid w:val="00533064"/>
    <w:rsid w:val="0053390A"/>
    <w:rsid w:val="005348D6"/>
    <w:rsid w:val="005378D6"/>
    <w:rsid w:val="00540120"/>
    <w:rsid w:val="00540CA9"/>
    <w:rsid w:val="00541545"/>
    <w:rsid w:val="00542D5C"/>
    <w:rsid w:val="00543139"/>
    <w:rsid w:val="00544A71"/>
    <w:rsid w:val="00551379"/>
    <w:rsid w:val="00552C68"/>
    <w:rsid w:val="00552C6D"/>
    <w:rsid w:val="00555271"/>
    <w:rsid w:val="00555FA3"/>
    <w:rsid w:val="005560C9"/>
    <w:rsid w:val="00556F61"/>
    <w:rsid w:val="00557750"/>
    <w:rsid w:val="00560552"/>
    <w:rsid w:val="00561380"/>
    <w:rsid w:val="00561AFA"/>
    <w:rsid w:val="00561E9B"/>
    <w:rsid w:val="00564EDF"/>
    <w:rsid w:val="005653F2"/>
    <w:rsid w:val="00571574"/>
    <w:rsid w:val="005719BC"/>
    <w:rsid w:val="0057367B"/>
    <w:rsid w:val="00576B1C"/>
    <w:rsid w:val="00576DF2"/>
    <w:rsid w:val="0058041F"/>
    <w:rsid w:val="00580E81"/>
    <w:rsid w:val="00583A03"/>
    <w:rsid w:val="00586797"/>
    <w:rsid w:val="00591055"/>
    <w:rsid w:val="00593060"/>
    <w:rsid w:val="005939D9"/>
    <w:rsid w:val="00594BB9"/>
    <w:rsid w:val="00595C23"/>
    <w:rsid w:val="00596A68"/>
    <w:rsid w:val="00596B3F"/>
    <w:rsid w:val="005A0073"/>
    <w:rsid w:val="005A3751"/>
    <w:rsid w:val="005A4F5E"/>
    <w:rsid w:val="005A541D"/>
    <w:rsid w:val="005A634A"/>
    <w:rsid w:val="005A6B42"/>
    <w:rsid w:val="005B0706"/>
    <w:rsid w:val="005B259C"/>
    <w:rsid w:val="005B5693"/>
    <w:rsid w:val="005B5852"/>
    <w:rsid w:val="005B77F3"/>
    <w:rsid w:val="005C0240"/>
    <w:rsid w:val="005C12C7"/>
    <w:rsid w:val="005C179C"/>
    <w:rsid w:val="005C21CE"/>
    <w:rsid w:val="005C28AE"/>
    <w:rsid w:val="005C3234"/>
    <w:rsid w:val="005C3591"/>
    <w:rsid w:val="005C437F"/>
    <w:rsid w:val="005C4BB8"/>
    <w:rsid w:val="005C5530"/>
    <w:rsid w:val="005C67A2"/>
    <w:rsid w:val="005C773D"/>
    <w:rsid w:val="005D022E"/>
    <w:rsid w:val="005D0255"/>
    <w:rsid w:val="005D1CDC"/>
    <w:rsid w:val="005D1F73"/>
    <w:rsid w:val="005D22FF"/>
    <w:rsid w:val="005D3145"/>
    <w:rsid w:val="005D3650"/>
    <w:rsid w:val="005D4323"/>
    <w:rsid w:val="005D5951"/>
    <w:rsid w:val="005D676B"/>
    <w:rsid w:val="005D6FE7"/>
    <w:rsid w:val="005D7D1C"/>
    <w:rsid w:val="005E20BA"/>
    <w:rsid w:val="005E3559"/>
    <w:rsid w:val="005E3DAF"/>
    <w:rsid w:val="005E4829"/>
    <w:rsid w:val="005F368F"/>
    <w:rsid w:val="005F3A27"/>
    <w:rsid w:val="005F48A3"/>
    <w:rsid w:val="005F524F"/>
    <w:rsid w:val="005F5EB4"/>
    <w:rsid w:val="005F648B"/>
    <w:rsid w:val="005F687F"/>
    <w:rsid w:val="005F6EF4"/>
    <w:rsid w:val="00602B75"/>
    <w:rsid w:val="0060341C"/>
    <w:rsid w:val="00603ACC"/>
    <w:rsid w:val="0060612F"/>
    <w:rsid w:val="0060633B"/>
    <w:rsid w:val="00610389"/>
    <w:rsid w:val="00612050"/>
    <w:rsid w:val="00613CE9"/>
    <w:rsid w:val="00614178"/>
    <w:rsid w:val="0061615D"/>
    <w:rsid w:val="006164BF"/>
    <w:rsid w:val="006164CF"/>
    <w:rsid w:val="0061751D"/>
    <w:rsid w:val="00621F2B"/>
    <w:rsid w:val="00622E03"/>
    <w:rsid w:val="00625297"/>
    <w:rsid w:val="00630D21"/>
    <w:rsid w:val="0063111A"/>
    <w:rsid w:val="00631719"/>
    <w:rsid w:val="00632BB1"/>
    <w:rsid w:val="006356AF"/>
    <w:rsid w:val="00635DF8"/>
    <w:rsid w:val="00635E1B"/>
    <w:rsid w:val="0063625C"/>
    <w:rsid w:val="006364B4"/>
    <w:rsid w:val="0063685D"/>
    <w:rsid w:val="00637929"/>
    <w:rsid w:val="00640145"/>
    <w:rsid w:val="006416E9"/>
    <w:rsid w:val="00641B87"/>
    <w:rsid w:val="0064777F"/>
    <w:rsid w:val="00647D53"/>
    <w:rsid w:val="006509AB"/>
    <w:rsid w:val="0065115F"/>
    <w:rsid w:val="006514C4"/>
    <w:rsid w:val="00651C23"/>
    <w:rsid w:val="00654D31"/>
    <w:rsid w:val="006559A2"/>
    <w:rsid w:val="00660008"/>
    <w:rsid w:val="006612D2"/>
    <w:rsid w:val="00662011"/>
    <w:rsid w:val="006629CF"/>
    <w:rsid w:val="00664F18"/>
    <w:rsid w:val="0066503D"/>
    <w:rsid w:val="00665DE2"/>
    <w:rsid w:val="006668A9"/>
    <w:rsid w:val="00666AD3"/>
    <w:rsid w:val="006703F4"/>
    <w:rsid w:val="006709F9"/>
    <w:rsid w:val="0067124F"/>
    <w:rsid w:val="006723CF"/>
    <w:rsid w:val="00673DE3"/>
    <w:rsid w:val="006740C7"/>
    <w:rsid w:val="00674D0E"/>
    <w:rsid w:val="00674FF5"/>
    <w:rsid w:val="0067768E"/>
    <w:rsid w:val="00677BC0"/>
    <w:rsid w:val="0068041A"/>
    <w:rsid w:val="0068084A"/>
    <w:rsid w:val="00681CD3"/>
    <w:rsid w:val="006830F1"/>
    <w:rsid w:val="00685230"/>
    <w:rsid w:val="00687B75"/>
    <w:rsid w:val="0069003E"/>
    <w:rsid w:val="00690C38"/>
    <w:rsid w:val="00692566"/>
    <w:rsid w:val="0069494D"/>
    <w:rsid w:val="006949B1"/>
    <w:rsid w:val="0069504C"/>
    <w:rsid w:val="006959E8"/>
    <w:rsid w:val="006964C9"/>
    <w:rsid w:val="00696A4E"/>
    <w:rsid w:val="00696D4F"/>
    <w:rsid w:val="00697115"/>
    <w:rsid w:val="006A0FFF"/>
    <w:rsid w:val="006A186B"/>
    <w:rsid w:val="006A1CCB"/>
    <w:rsid w:val="006A50E3"/>
    <w:rsid w:val="006A71BA"/>
    <w:rsid w:val="006A7F9D"/>
    <w:rsid w:val="006B1111"/>
    <w:rsid w:val="006B3315"/>
    <w:rsid w:val="006B364B"/>
    <w:rsid w:val="006B3C44"/>
    <w:rsid w:val="006C0647"/>
    <w:rsid w:val="006C16C7"/>
    <w:rsid w:val="006C20DB"/>
    <w:rsid w:val="006C2F51"/>
    <w:rsid w:val="006C34CA"/>
    <w:rsid w:val="006C3E47"/>
    <w:rsid w:val="006C41E3"/>
    <w:rsid w:val="006C7652"/>
    <w:rsid w:val="006C7690"/>
    <w:rsid w:val="006D08A2"/>
    <w:rsid w:val="006D2BA1"/>
    <w:rsid w:val="006D43D6"/>
    <w:rsid w:val="006D5855"/>
    <w:rsid w:val="006D5A1A"/>
    <w:rsid w:val="006D7C54"/>
    <w:rsid w:val="006E08E3"/>
    <w:rsid w:val="006E0950"/>
    <w:rsid w:val="006E3F0E"/>
    <w:rsid w:val="006E46C6"/>
    <w:rsid w:val="006E5818"/>
    <w:rsid w:val="006E5986"/>
    <w:rsid w:val="006E633C"/>
    <w:rsid w:val="006E6AB1"/>
    <w:rsid w:val="006F0193"/>
    <w:rsid w:val="006F0BCF"/>
    <w:rsid w:val="006F2161"/>
    <w:rsid w:val="006F23CA"/>
    <w:rsid w:val="006F2FDE"/>
    <w:rsid w:val="006F3913"/>
    <w:rsid w:val="007010C6"/>
    <w:rsid w:val="00701C2E"/>
    <w:rsid w:val="00701E89"/>
    <w:rsid w:val="0070260C"/>
    <w:rsid w:val="007043A2"/>
    <w:rsid w:val="00704B17"/>
    <w:rsid w:val="00705358"/>
    <w:rsid w:val="00707D5F"/>
    <w:rsid w:val="00710BEF"/>
    <w:rsid w:val="007110FD"/>
    <w:rsid w:val="00711A1F"/>
    <w:rsid w:val="00714867"/>
    <w:rsid w:val="0071619D"/>
    <w:rsid w:val="00717E82"/>
    <w:rsid w:val="00720C56"/>
    <w:rsid w:val="0072163E"/>
    <w:rsid w:val="00723E0C"/>
    <w:rsid w:val="007241A7"/>
    <w:rsid w:val="00724A5B"/>
    <w:rsid w:val="00725374"/>
    <w:rsid w:val="00725AD7"/>
    <w:rsid w:val="00726FEA"/>
    <w:rsid w:val="0073003E"/>
    <w:rsid w:val="007300C8"/>
    <w:rsid w:val="0073047B"/>
    <w:rsid w:val="007326E0"/>
    <w:rsid w:val="00733B8A"/>
    <w:rsid w:val="00734F08"/>
    <w:rsid w:val="00737DF5"/>
    <w:rsid w:val="00737EDC"/>
    <w:rsid w:val="007449EC"/>
    <w:rsid w:val="0074504D"/>
    <w:rsid w:val="0074566C"/>
    <w:rsid w:val="0074646A"/>
    <w:rsid w:val="00751484"/>
    <w:rsid w:val="007523B9"/>
    <w:rsid w:val="0075323B"/>
    <w:rsid w:val="007532C9"/>
    <w:rsid w:val="00754504"/>
    <w:rsid w:val="0075556C"/>
    <w:rsid w:val="00755B70"/>
    <w:rsid w:val="0075615F"/>
    <w:rsid w:val="007566B2"/>
    <w:rsid w:val="00761BB0"/>
    <w:rsid w:val="00762BC4"/>
    <w:rsid w:val="00762EF9"/>
    <w:rsid w:val="0076325A"/>
    <w:rsid w:val="007639CF"/>
    <w:rsid w:val="00763BC4"/>
    <w:rsid w:val="00764C67"/>
    <w:rsid w:val="007656D1"/>
    <w:rsid w:val="0076593F"/>
    <w:rsid w:val="007661A2"/>
    <w:rsid w:val="00766A83"/>
    <w:rsid w:val="007674E8"/>
    <w:rsid w:val="00767962"/>
    <w:rsid w:val="0077308F"/>
    <w:rsid w:val="007752F8"/>
    <w:rsid w:val="00776023"/>
    <w:rsid w:val="0077735E"/>
    <w:rsid w:val="007777BF"/>
    <w:rsid w:val="00777846"/>
    <w:rsid w:val="00780A81"/>
    <w:rsid w:val="00781272"/>
    <w:rsid w:val="00781ABB"/>
    <w:rsid w:val="00783202"/>
    <w:rsid w:val="0078632F"/>
    <w:rsid w:val="007873E9"/>
    <w:rsid w:val="007878EB"/>
    <w:rsid w:val="007913A1"/>
    <w:rsid w:val="00792481"/>
    <w:rsid w:val="00794E3D"/>
    <w:rsid w:val="00797D49"/>
    <w:rsid w:val="007A05AD"/>
    <w:rsid w:val="007A48A8"/>
    <w:rsid w:val="007A59DE"/>
    <w:rsid w:val="007A5DB4"/>
    <w:rsid w:val="007B0C75"/>
    <w:rsid w:val="007B0C82"/>
    <w:rsid w:val="007B447F"/>
    <w:rsid w:val="007B7964"/>
    <w:rsid w:val="007C1FD4"/>
    <w:rsid w:val="007C2B3B"/>
    <w:rsid w:val="007C2D40"/>
    <w:rsid w:val="007C2F6E"/>
    <w:rsid w:val="007C3889"/>
    <w:rsid w:val="007C3E42"/>
    <w:rsid w:val="007C4914"/>
    <w:rsid w:val="007C5170"/>
    <w:rsid w:val="007C5730"/>
    <w:rsid w:val="007C74F8"/>
    <w:rsid w:val="007C76A1"/>
    <w:rsid w:val="007C76F3"/>
    <w:rsid w:val="007D2E8D"/>
    <w:rsid w:val="007D7197"/>
    <w:rsid w:val="007D7790"/>
    <w:rsid w:val="007D7BEB"/>
    <w:rsid w:val="007E3A9F"/>
    <w:rsid w:val="007E526E"/>
    <w:rsid w:val="007E5A0E"/>
    <w:rsid w:val="007F0B55"/>
    <w:rsid w:val="007F402A"/>
    <w:rsid w:val="007F571C"/>
    <w:rsid w:val="007F6089"/>
    <w:rsid w:val="007F60F8"/>
    <w:rsid w:val="007F6731"/>
    <w:rsid w:val="007F690D"/>
    <w:rsid w:val="00802AE3"/>
    <w:rsid w:val="008037A2"/>
    <w:rsid w:val="00804C2A"/>
    <w:rsid w:val="00804CB3"/>
    <w:rsid w:val="008053DD"/>
    <w:rsid w:val="0080716C"/>
    <w:rsid w:val="00807C28"/>
    <w:rsid w:val="00811DA2"/>
    <w:rsid w:val="008130F0"/>
    <w:rsid w:val="0081352C"/>
    <w:rsid w:val="00813DEB"/>
    <w:rsid w:val="008151F8"/>
    <w:rsid w:val="00816A7D"/>
    <w:rsid w:val="008170A1"/>
    <w:rsid w:val="00817674"/>
    <w:rsid w:val="00817BD7"/>
    <w:rsid w:val="008229F4"/>
    <w:rsid w:val="0082307F"/>
    <w:rsid w:val="00826B0D"/>
    <w:rsid w:val="00830BD5"/>
    <w:rsid w:val="008318F1"/>
    <w:rsid w:val="00834322"/>
    <w:rsid w:val="0083457B"/>
    <w:rsid w:val="00835457"/>
    <w:rsid w:val="0083599F"/>
    <w:rsid w:val="00835F5E"/>
    <w:rsid w:val="00836503"/>
    <w:rsid w:val="00841E0B"/>
    <w:rsid w:val="008424EE"/>
    <w:rsid w:val="00843DEE"/>
    <w:rsid w:val="00843FD5"/>
    <w:rsid w:val="00846F1C"/>
    <w:rsid w:val="00851F86"/>
    <w:rsid w:val="00855E88"/>
    <w:rsid w:val="00856BD3"/>
    <w:rsid w:val="00856EFA"/>
    <w:rsid w:val="00860B3A"/>
    <w:rsid w:val="00861274"/>
    <w:rsid w:val="0086429E"/>
    <w:rsid w:val="00871128"/>
    <w:rsid w:val="00871C7B"/>
    <w:rsid w:val="00872E79"/>
    <w:rsid w:val="008736B0"/>
    <w:rsid w:val="00875D58"/>
    <w:rsid w:val="008775B4"/>
    <w:rsid w:val="00880811"/>
    <w:rsid w:val="00880A40"/>
    <w:rsid w:val="00881E9B"/>
    <w:rsid w:val="008843B3"/>
    <w:rsid w:val="00884695"/>
    <w:rsid w:val="00890BDD"/>
    <w:rsid w:val="008917AC"/>
    <w:rsid w:val="00891C4E"/>
    <w:rsid w:val="00895523"/>
    <w:rsid w:val="0089643B"/>
    <w:rsid w:val="00897AAC"/>
    <w:rsid w:val="008A3AE4"/>
    <w:rsid w:val="008A3F85"/>
    <w:rsid w:val="008A408F"/>
    <w:rsid w:val="008A474A"/>
    <w:rsid w:val="008A5A25"/>
    <w:rsid w:val="008A671D"/>
    <w:rsid w:val="008A697A"/>
    <w:rsid w:val="008A6C63"/>
    <w:rsid w:val="008B2515"/>
    <w:rsid w:val="008B465F"/>
    <w:rsid w:val="008B7FE1"/>
    <w:rsid w:val="008C1134"/>
    <w:rsid w:val="008C11A7"/>
    <w:rsid w:val="008C12BD"/>
    <w:rsid w:val="008C22DB"/>
    <w:rsid w:val="008C3134"/>
    <w:rsid w:val="008C331A"/>
    <w:rsid w:val="008C559D"/>
    <w:rsid w:val="008C5FD8"/>
    <w:rsid w:val="008D0B12"/>
    <w:rsid w:val="008D19D7"/>
    <w:rsid w:val="008D2F4C"/>
    <w:rsid w:val="008D3544"/>
    <w:rsid w:val="008D4B45"/>
    <w:rsid w:val="008D764C"/>
    <w:rsid w:val="008D7DC1"/>
    <w:rsid w:val="008D7FB2"/>
    <w:rsid w:val="008E3F1C"/>
    <w:rsid w:val="008E44A8"/>
    <w:rsid w:val="008E4E21"/>
    <w:rsid w:val="008E5305"/>
    <w:rsid w:val="008E53CB"/>
    <w:rsid w:val="008E586B"/>
    <w:rsid w:val="008E6FE6"/>
    <w:rsid w:val="008F3D17"/>
    <w:rsid w:val="008F417E"/>
    <w:rsid w:val="008F527A"/>
    <w:rsid w:val="008F5463"/>
    <w:rsid w:val="008F5B77"/>
    <w:rsid w:val="008F7736"/>
    <w:rsid w:val="008F7C8C"/>
    <w:rsid w:val="008F7D69"/>
    <w:rsid w:val="00901E04"/>
    <w:rsid w:val="00904EF5"/>
    <w:rsid w:val="00907A6F"/>
    <w:rsid w:val="00914759"/>
    <w:rsid w:val="00916CE8"/>
    <w:rsid w:val="0092091B"/>
    <w:rsid w:val="00921675"/>
    <w:rsid w:val="009220C1"/>
    <w:rsid w:val="009227DF"/>
    <w:rsid w:val="009239D4"/>
    <w:rsid w:val="009252CD"/>
    <w:rsid w:val="00925B83"/>
    <w:rsid w:val="00926A42"/>
    <w:rsid w:val="00931FE7"/>
    <w:rsid w:val="00935325"/>
    <w:rsid w:val="00936F1D"/>
    <w:rsid w:val="009374C7"/>
    <w:rsid w:val="009402A5"/>
    <w:rsid w:val="00941B5E"/>
    <w:rsid w:val="00941C74"/>
    <w:rsid w:val="0094391F"/>
    <w:rsid w:val="0094508E"/>
    <w:rsid w:val="009450E4"/>
    <w:rsid w:val="00945F5D"/>
    <w:rsid w:val="00946A4D"/>
    <w:rsid w:val="0094735E"/>
    <w:rsid w:val="00947376"/>
    <w:rsid w:val="00951446"/>
    <w:rsid w:val="0095285E"/>
    <w:rsid w:val="009543FB"/>
    <w:rsid w:val="009559A9"/>
    <w:rsid w:val="00955F58"/>
    <w:rsid w:val="00956C43"/>
    <w:rsid w:val="00957111"/>
    <w:rsid w:val="00960292"/>
    <w:rsid w:val="00960D55"/>
    <w:rsid w:val="00960F94"/>
    <w:rsid w:val="00961159"/>
    <w:rsid w:val="00964CCF"/>
    <w:rsid w:val="00964F06"/>
    <w:rsid w:val="00966DF0"/>
    <w:rsid w:val="0097024F"/>
    <w:rsid w:val="0097132D"/>
    <w:rsid w:val="00972A6D"/>
    <w:rsid w:val="00975775"/>
    <w:rsid w:val="0097664E"/>
    <w:rsid w:val="00977BC5"/>
    <w:rsid w:val="00982368"/>
    <w:rsid w:val="00982720"/>
    <w:rsid w:val="0098307C"/>
    <w:rsid w:val="00984747"/>
    <w:rsid w:val="00985AE2"/>
    <w:rsid w:val="009861D4"/>
    <w:rsid w:val="009864BB"/>
    <w:rsid w:val="0099083A"/>
    <w:rsid w:val="00992443"/>
    <w:rsid w:val="009926FB"/>
    <w:rsid w:val="009927BD"/>
    <w:rsid w:val="00992AA4"/>
    <w:rsid w:val="00993005"/>
    <w:rsid w:val="009933A6"/>
    <w:rsid w:val="0099355E"/>
    <w:rsid w:val="00994636"/>
    <w:rsid w:val="0099617D"/>
    <w:rsid w:val="00996602"/>
    <w:rsid w:val="00997B0A"/>
    <w:rsid w:val="009A187F"/>
    <w:rsid w:val="009A231A"/>
    <w:rsid w:val="009A2A00"/>
    <w:rsid w:val="009A2DD2"/>
    <w:rsid w:val="009A36A1"/>
    <w:rsid w:val="009A5889"/>
    <w:rsid w:val="009B13BD"/>
    <w:rsid w:val="009B1B72"/>
    <w:rsid w:val="009B3208"/>
    <w:rsid w:val="009B358F"/>
    <w:rsid w:val="009B45B4"/>
    <w:rsid w:val="009B4815"/>
    <w:rsid w:val="009B5634"/>
    <w:rsid w:val="009B57F1"/>
    <w:rsid w:val="009B5C79"/>
    <w:rsid w:val="009B5C7A"/>
    <w:rsid w:val="009B5F08"/>
    <w:rsid w:val="009B7D77"/>
    <w:rsid w:val="009C0119"/>
    <w:rsid w:val="009C023B"/>
    <w:rsid w:val="009C06ED"/>
    <w:rsid w:val="009C0802"/>
    <w:rsid w:val="009C0ED8"/>
    <w:rsid w:val="009C2D41"/>
    <w:rsid w:val="009C3B90"/>
    <w:rsid w:val="009C4C6E"/>
    <w:rsid w:val="009D006F"/>
    <w:rsid w:val="009D07DB"/>
    <w:rsid w:val="009D35E3"/>
    <w:rsid w:val="009D4A51"/>
    <w:rsid w:val="009D64CF"/>
    <w:rsid w:val="009E1A91"/>
    <w:rsid w:val="009E3395"/>
    <w:rsid w:val="009E48C6"/>
    <w:rsid w:val="009E4E19"/>
    <w:rsid w:val="009E5D70"/>
    <w:rsid w:val="009E7BAC"/>
    <w:rsid w:val="009F1ED7"/>
    <w:rsid w:val="009F455D"/>
    <w:rsid w:val="009F4A0E"/>
    <w:rsid w:val="009F516C"/>
    <w:rsid w:val="009F619F"/>
    <w:rsid w:val="009F6218"/>
    <w:rsid w:val="00A00476"/>
    <w:rsid w:val="00A01F88"/>
    <w:rsid w:val="00A02873"/>
    <w:rsid w:val="00A02E4E"/>
    <w:rsid w:val="00A0360F"/>
    <w:rsid w:val="00A0517B"/>
    <w:rsid w:val="00A058CD"/>
    <w:rsid w:val="00A06373"/>
    <w:rsid w:val="00A07275"/>
    <w:rsid w:val="00A10F23"/>
    <w:rsid w:val="00A11912"/>
    <w:rsid w:val="00A13A55"/>
    <w:rsid w:val="00A15176"/>
    <w:rsid w:val="00A215C9"/>
    <w:rsid w:val="00A21A33"/>
    <w:rsid w:val="00A2305A"/>
    <w:rsid w:val="00A236FA"/>
    <w:rsid w:val="00A2452A"/>
    <w:rsid w:val="00A24859"/>
    <w:rsid w:val="00A25775"/>
    <w:rsid w:val="00A27766"/>
    <w:rsid w:val="00A27BB5"/>
    <w:rsid w:val="00A30A4B"/>
    <w:rsid w:val="00A340FC"/>
    <w:rsid w:val="00A34347"/>
    <w:rsid w:val="00A34E65"/>
    <w:rsid w:val="00A37231"/>
    <w:rsid w:val="00A4125F"/>
    <w:rsid w:val="00A43B64"/>
    <w:rsid w:val="00A458B5"/>
    <w:rsid w:val="00A45B0B"/>
    <w:rsid w:val="00A46269"/>
    <w:rsid w:val="00A50219"/>
    <w:rsid w:val="00A51150"/>
    <w:rsid w:val="00A51E8D"/>
    <w:rsid w:val="00A53DC5"/>
    <w:rsid w:val="00A5587A"/>
    <w:rsid w:val="00A56282"/>
    <w:rsid w:val="00A60562"/>
    <w:rsid w:val="00A64595"/>
    <w:rsid w:val="00A65BA3"/>
    <w:rsid w:val="00A66014"/>
    <w:rsid w:val="00A674BC"/>
    <w:rsid w:val="00A67C28"/>
    <w:rsid w:val="00A71171"/>
    <w:rsid w:val="00A71D4C"/>
    <w:rsid w:val="00A71D4F"/>
    <w:rsid w:val="00A71EF8"/>
    <w:rsid w:val="00A72B33"/>
    <w:rsid w:val="00A72B74"/>
    <w:rsid w:val="00A737B4"/>
    <w:rsid w:val="00A746D7"/>
    <w:rsid w:val="00A75629"/>
    <w:rsid w:val="00A76B85"/>
    <w:rsid w:val="00A76ECB"/>
    <w:rsid w:val="00A77BCE"/>
    <w:rsid w:val="00A81233"/>
    <w:rsid w:val="00A821FC"/>
    <w:rsid w:val="00A843AE"/>
    <w:rsid w:val="00A8568D"/>
    <w:rsid w:val="00A90823"/>
    <w:rsid w:val="00A90FC8"/>
    <w:rsid w:val="00A924F3"/>
    <w:rsid w:val="00A92B3F"/>
    <w:rsid w:val="00A953B7"/>
    <w:rsid w:val="00A96E86"/>
    <w:rsid w:val="00A97992"/>
    <w:rsid w:val="00AA0B54"/>
    <w:rsid w:val="00AA1270"/>
    <w:rsid w:val="00AA2891"/>
    <w:rsid w:val="00AA53CD"/>
    <w:rsid w:val="00AA5A39"/>
    <w:rsid w:val="00AB1497"/>
    <w:rsid w:val="00AB1E78"/>
    <w:rsid w:val="00AB2F02"/>
    <w:rsid w:val="00AB4E53"/>
    <w:rsid w:val="00AB79DB"/>
    <w:rsid w:val="00AB7E33"/>
    <w:rsid w:val="00AC212F"/>
    <w:rsid w:val="00AC25FF"/>
    <w:rsid w:val="00AC393C"/>
    <w:rsid w:val="00AC4540"/>
    <w:rsid w:val="00AC469E"/>
    <w:rsid w:val="00AC622E"/>
    <w:rsid w:val="00AC7342"/>
    <w:rsid w:val="00AC7898"/>
    <w:rsid w:val="00AD18C8"/>
    <w:rsid w:val="00AD3668"/>
    <w:rsid w:val="00AD4580"/>
    <w:rsid w:val="00AD477F"/>
    <w:rsid w:val="00AD71F2"/>
    <w:rsid w:val="00AE08AB"/>
    <w:rsid w:val="00AE2357"/>
    <w:rsid w:val="00AE3624"/>
    <w:rsid w:val="00AE4350"/>
    <w:rsid w:val="00AE609D"/>
    <w:rsid w:val="00AE66A8"/>
    <w:rsid w:val="00AE74ED"/>
    <w:rsid w:val="00AE7E2B"/>
    <w:rsid w:val="00AF1F9E"/>
    <w:rsid w:val="00AF3982"/>
    <w:rsid w:val="00AF3D60"/>
    <w:rsid w:val="00AF4616"/>
    <w:rsid w:val="00AF5491"/>
    <w:rsid w:val="00AF57A1"/>
    <w:rsid w:val="00AF5FB2"/>
    <w:rsid w:val="00B009A6"/>
    <w:rsid w:val="00B03353"/>
    <w:rsid w:val="00B05A19"/>
    <w:rsid w:val="00B071A3"/>
    <w:rsid w:val="00B10431"/>
    <w:rsid w:val="00B1098C"/>
    <w:rsid w:val="00B119C3"/>
    <w:rsid w:val="00B11CBC"/>
    <w:rsid w:val="00B11DB1"/>
    <w:rsid w:val="00B13C22"/>
    <w:rsid w:val="00B141FA"/>
    <w:rsid w:val="00B154D2"/>
    <w:rsid w:val="00B1628C"/>
    <w:rsid w:val="00B17289"/>
    <w:rsid w:val="00B213EA"/>
    <w:rsid w:val="00B21855"/>
    <w:rsid w:val="00B21D72"/>
    <w:rsid w:val="00B23130"/>
    <w:rsid w:val="00B24A44"/>
    <w:rsid w:val="00B255FF"/>
    <w:rsid w:val="00B25ABD"/>
    <w:rsid w:val="00B2650E"/>
    <w:rsid w:val="00B30825"/>
    <w:rsid w:val="00B31FA9"/>
    <w:rsid w:val="00B322EA"/>
    <w:rsid w:val="00B32A4E"/>
    <w:rsid w:val="00B349A8"/>
    <w:rsid w:val="00B353E7"/>
    <w:rsid w:val="00B379C8"/>
    <w:rsid w:val="00B37E5D"/>
    <w:rsid w:val="00B401B9"/>
    <w:rsid w:val="00B410F9"/>
    <w:rsid w:val="00B415F6"/>
    <w:rsid w:val="00B4213B"/>
    <w:rsid w:val="00B43706"/>
    <w:rsid w:val="00B4395A"/>
    <w:rsid w:val="00B44EF2"/>
    <w:rsid w:val="00B459E2"/>
    <w:rsid w:val="00B47E76"/>
    <w:rsid w:val="00B513E9"/>
    <w:rsid w:val="00B523D9"/>
    <w:rsid w:val="00B5553C"/>
    <w:rsid w:val="00B55B1B"/>
    <w:rsid w:val="00B60438"/>
    <w:rsid w:val="00B61871"/>
    <w:rsid w:val="00B61E9C"/>
    <w:rsid w:val="00B63372"/>
    <w:rsid w:val="00B65866"/>
    <w:rsid w:val="00B6689B"/>
    <w:rsid w:val="00B671A9"/>
    <w:rsid w:val="00B70548"/>
    <w:rsid w:val="00B7172D"/>
    <w:rsid w:val="00B77360"/>
    <w:rsid w:val="00B83302"/>
    <w:rsid w:val="00B837DB"/>
    <w:rsid w:val="00B85D8E"/>
    <w:rsid w:val="00B860D7"/>
    <w:rsid w:val="00B8637D"/>
    <w:rsid w:val="00B8728F"/>
    <w:rsid w:val="00B87C29"/>
    <w:rsid w:val="00B90FC7"/>
    <w:rsid w:val="00B92118"/>
    <w:rsid w:val="00B92723"/>
    <w:rsid w:val="00B94062"/>
    <w:rsid w:val="00B9489F"/>
    <w:rsid w:val="00B949F2"/>
    <w:rsid w:val="00B951F1"/>
    <w:rsid w:val="00B95AC3"/>
    <w:rsid w:val="00B960A0"/>
    <w:rsid w:val="00B963A5"/>
    <w:rsid w:val="00B971A1"/>
    <w:rsid w:val="00BA0D49"/>
    <w:rsid w:val="00BA205B"/>
    <w:rsid w:val="00BA3498"/>
    <w:rsid w:val="00BA4151"/>
    <w:rsid w:val="00BA41D5"/>
    <w:rsid w:val="00BA4896"/>
    <w:rsid w:val="00BA532A"/>
    <w:rsid w:val="00BB2731"/>
    <w:rsid w:val="00BB3F39"/>
    <w:rsid w:val="00BB6ACE"/>
    <w:rsid w:val="00BB7853"/>
    <w:rsid w:val="00BC1C81"/>
    <w:rsid w:val="00BC2E9E"/>
    <w:rsid w:val="00BC4C0F"/>
    <w:rsid w:val="00BC5003"/>
    <w:rsid w:val="00BC5313"/>
    <w:rsid w:val="00BD0BA2"/>
    <w:rsid w:val="00BD1158"/>
    <w:rsid w:val="00BD119A"/>
    <w:rsid w:val="00BD40E9"/>
    <w:rsid w:val="00BD4505"/>
    <w:rsid w:val="00BD54E9"/>
    <w:rsid w:val="00BD658F"/>
    <w:rsid w:val="00BD65BB"/>
    <w:rsid w:val="00BE0CC1"/>
    <w:rsid w:val="00BE0F5B"/>
    <w:rsid w:val="00BE1584"/>
    <w:rsid w:val="00BE258F"/>
    <w:rsid w:val="00BE2C2E"/>
    <w:rsid w:val="00BE39A5"/>
    <w:rsid w:val="00BE479B"/>
    <w:rsid w:val="00BE5284"/>
    <w:rsid w:val="00BE52D2"/>
    <w:rsid w:val="00BE5C7F"/>
    <w:rsid w:val="00BE5EB9"/>
    <w:rsid w:val="00BE6381"/>
    <w:rsid w:val="00BE78A2"/>
    <w:rsid w:val="00BF0691"/>
    <w:rsid w:val="00BF1401"/>
    <w:rsid w:val="00BF2DAC"/>
    <w:rsid w:val="00BF49B0"/>
    <w:rsid w:val="00BF589F"/>
    <w:rsid w:val="00BF5B80"/>
    <w:rsid w:val="00BF6366"/>
    <w:rsid w:val="00C02952"/>
    <w:rsid w:val="00C02D68"/>
    <w:rsid w:val="00C04F47"/>
    <w:rsid w:val="00C052D9"/>
    <w:rsid w:val="00C0536B"/>
    <w:rsid w:val="00C07020"/>
    <w:rsid w:val="00C1148E"/>
    <w:rsid w:val="00C1191E"/>
    <w:rsid w:val="00C11BCF"/>
    <w:rsid w:val="00C12234"/>
    <w:rsid w:val="00C14357"/>
    <w:rsid w:val="00C1503E"/>
    <w:rsid w:val="00C15099"/>
    <w:rsid w:val="00C15867"/>
    <w:rsid w:val="00C17484"/>
    <w:rsid w:val="00C25ADF"/>
    <w:rsid w:val="00C26188"/>
    <w:rsid w:val="00C26582"/>
    <w:rsid w:val="00C278BD"/>
    <w:rsid w:val="00C27B4B"/>
    <w:rsid w:val="00C304CD"/>
    <w:rsid w:val="00C30873"/>
    <w:rsid w:val="00C32270"/>
    <w:rsid w:val="00C33522"/>
    <w:rsid w:val="00C33720"/>
    <w:rsid w:val="00C337AA"/>
    <w:rsid w:val="00C350A6"/>
    <w:rsid w:val="00C36924"/>
    <w:rsid w:val="00C36D9F"/>
    <w:rsid w:val="00C376A4"/>
    <w:rsid w:val="00C41874"/>
    <w:rsid w:val="00C41EFA"/>
    <w:rsid w:val="00C43155"/>
    <w:rsid w:val="00C46077"/>
    <w:rsid w:val="00C4759E"/>
    <w:rsid w:val="00C476E1"/>
    <w:rsid w:val="00C50EA9"/>
    <w:rsid w:val="00C51FF1"/>
    <w:rsid w:val="00C52579"/>
    <w:rsid w:val="00C52754"/>
    <w:rsid w:val="00C52B76"/>
    <w:rsid w:val="00C536A9"/>
    <w:rsid w:val="00C541BE"/>
    <w:rsid w:val="00C54A97"/>
    <w:rsid w:val="00C558E6"/>
    <w:rsid w:val="00C561AD"/>
    <w:rsid w:val="00C56284"/>
    <w:rsid w:val="00C56566"/>
    <w:rsid w:val="00C569BD"/>
    <w:rsid w:val="00C60683"/>
    <w:rsid w:val="00C6202E"/>
    <w:rsid w:val="00C62060"/>
    <w:rsid w:val="00C62165"/>
    <w:rsid w:val="00C63407"/>
    <w:rsid w:val="00C64920"/>
    <w:rsid w:val="00C6591E"/>
    <w:rsid w:val="00C65D74"/>
    <w:rsid w:val="00C66682"/>
    <w:rsid w:val="00C70419"/>
    <w:rsid w:val="00C706DE"/>
    <w:rsid w:val="00C7332F"/>
    <w:rsid w:val="00C738A1"/>
    <w:rsid w:val="00C7413A"/>
    <w:rsid w:val="00C74738"/>
    <w:rsid w:val="00C748BB"/>
    <w:rsid w:val="00C74EB2"/>
    <w:rsid w:val="00C76610"/>
    <w:rsid w:val="00C76D8B"/>
    <w:rsid w:val="00C802ED"/>
    <w:rsid w:val="00C814D3"/>
    <w:rsid w:val="00C81CA2"/>
    <w:rsid w:val="00C821D3"/>
    <w:rsid w:val="00C822E6"/>
    <w:rsid w:val="00C82D27"/>
    <w:rsid w:val="00C83752"/>
    <w:rsid w:val="00C84339"/>
    <w:rsid w:val="00C85A94"/>
    <w:rsid w:val="00C87F15"/>
    <w:rsid w:val="00C906D6"/>
    <w:rsid w:val="00C92ADB"/>
    <w:rsid w:val="00C92D29"/>
    <w:rsid w:val="00C93354"/>
    <w:rsid w:val="00C9416D"/>
    <w:rsid w:val="00C953EC"/>
    <w:rsid w:val="00C95524"/>
    <w:rsid w:val="00C961AE"/>
    <w:rsid w:val="00C9651A"/>
    <w:rsid w:val="00C967AE"/>
    <w:rsid w:val="00CA1AC9"/>
    <w:rsid w:val="00CA1C3A"/>
    <w:rsid w:val="00CA2432"/>
    <w:rsid w:val="00CA3377"/>
    <w:rsid w:val="00CA371D"/>
    <w:rsid w:val="00CA3993"/>
    <w:rsid w:val="00CA40C7"/>
    <w:rsid w:val="00CB0710"/>
    <w:rsid w:val="00CB109A"/>
    <w:rsid w:val="00CB3708"/>
    <w:rsid w:val="00CB376C"/>
    <w:rsid w:val="00CB4768"/>
    <w:rsid w:val="00CB4C3E"/>
    <w:rsid w:val="00CB71D2"/>
    <w:rsid w:val="00CB785E"/>
    <w:rsid w:val="00CB7B9F"/>
    <w:rsid w:val="00CB7FC1"/>
    <w:rsid w:val="00CC05B9"/>
    <w:rsid w:val="00CC07BD"/>
    <w:rsid w:val="00CC0842"/>
    <w:rsid w:val="00CC16D5"/>
    <w:rsid w:val="00CC2074"/>
    <w:rsid w:val="00CC284F"/>
    <w:rsid w:val="00CC550A"/>
    <w:rsid w:val="00CD0003"/>
    <w:rsid w:val="00CD0C31"/>
    <w:rsid w:val="00CD1769"/>
    <w:rsid w:val="00CD2D63"/>
    <w:rsid w:val="00CD2D9C"/>
    <w:rsid w:val="00CD50CC"/>
    <w:rsid w:val="00CD6C6A"/>
    <w:rsid w:val="00CE14EC"/>
    <w:rsid w:val="00CE196D"/>
    <w:rsid w:val="00CE2583"/>
    <w:rsid w:val="00CE2752"/>
    <w:rsid w:val="00CE3744"/>
    <w:rsid w:val="00CE48FA"/>
    <w:rsid w:val="00CF1703"/>
    <w:rsid w:val="00CF1C12"/>
    <w:rsid w:val="00CF3B0B"/>
    <w:rsid w:val="00CF4129"/>
    <w:rsid w:val="00CF56A9"/>
    <w:rsid w:val="00CF6FD6"/>
    <w:rsid w:val="00D07040"/>
    <w:rsid w:val="00D10D24"/>
    <w:rsid w:val="00D13814"/>
    <w:rsid w:val="00D13E5C"/>
    <w:rsid w:val="00D1501A"/>
    <w:rsid w:val="00D15BD9"/>
    <w:rsid w:val="00D16A17"/>
    <w:rsid w:val="00D173A3"/>
    <w:rsid w:val="00D17405"/>
    <w:rsid w:val="00D17F67"/>
    <w:rsid w:val="00D21B5F"/>
    <w:rsid w:val="00D2287C"/>
    <w:rsid w:val="00D22A35"/>
    <w:rsid w:val="00D2573C"/>
    <w:rsid w:val="00D26FD0"/>
    <w:rsid w:val="00D27AE1"/>
    <w:rsid w:val="00D30A9D"/>
    <w:rsid w:val="00D32DA6"/>
    <w:rsid w:val="00D33D25"/>
    <w:rsid w:val="00D34F80"/>
    <w:rsid w:val="00D36E84"/>
    <w:rsid w:val="00D41C0D"/>
    <w:rsid w:val="00D429AB"/>
    <w:rsid w:val="00D44AA2"/>
    <w:rsid w:val="00D467E3"/>
    <w:rsid w:val="00D46854"/>
    <w:rsid w:val="00D47436"/>
    <w:rsid w:val="00D506A5"/>
    <w:rsid w:val="00D50916"/>
    <w:rsid w:val="00D51E2B"/>
    <w:rsid w:val="00D55470"/>
    <w:rsid w:val="00D55B7D"/>
    <w:rsid w:val="00D57DAE"/>
    <w:rsid w:val="00D6124E"/>
    <w:rsid w:val="00D620DC"/>
    <w:rsid w:val="00D65427"/>
    <w:rsid w:val="00D673A1"/>
    <w:rsid w:val="00D6774B"/>
    <w:rsid w:val="00D8021F"/>
    <w:rsid w:val="00D809EB"/>
    <w:rsid w:val="00D87ADE"/>
    <w:rsid w:val="00D903D9"/>
    <w:rsid w:val="00D91D2E"/>
    <w:rsid w:val="00D9212D"/>
    <w:rsid w:val="00D92D66"/>
    <w:rsid w:val="00D94162"/>
    <w:rsid w:val="00D963D7"/>
    <w:rsid w:val="00D97089"/>
    <w:rsid w:val="00D973E2"/>
    <w:rsid w:val="00DA2B39"/>
    <w:rsid w:val="00DA2CEE"/>
    <w:rsid w:val="00DA303F"/>
    <w:rsid w:val="00DA7900"/>
    <w:rsid w:val="00DB1009"/>
    <w:rsid w:val="00DB1239"/>
    <w:rsid w:val="00DB1BF8"/>
    <w:rsid w:val="00DB48EC"/>
    <w:rsid w:val="00DB4CA6"/>
    <w:rsid w:val="00DB51BE"/>
    <w:rsid w:val="00DB5A2F"/>
    <w:rsid w:val="00DC0866"/>
    <w:rsid w:val="00DC15F1"/>
    <w:rsid w:val="00DC2D45"/>
    <w:rsid w:val="00DC408B"/>
    <w:rsid w:val="00DC4AEA"/>
    <w:rsid w:val="00DC5395"/>
    <w:rsid w:val="00DD16BD"/>
    <w:rsid w:val="00DD4A49"/>
    <w:rsid w:val="00DD660A"/>
    <w:rsid w:val="00DE0539"/>
    <w:rsid w:val="00DE0B8D"/>
    <w:rsid w:val="00DE0E85"/>
    <w:rsid w:val="00DE1B7C"/>
    <w:rsid w:val="00DE267F"/>
    <w:rsid w:val="00DE31A3"/>
    <w:rsid w:val="00DE543C"/>
    <w:rsid w:val="00DE5608"/>
    <w:rsid w:val="00DE59CC"/>
    <w:rsid w:val="00DE5D15"/>
    <w:rsid w:val="00DE60C3"/>
    <w:rsid w:val="00DE643B"/>
    <w:rsid w:val="00DE6E3D"/>
    <w:rsid w:val="00DE71FB"/>
    <w:rsid w:val="00DE74A8"/>
    <w:rsid w:val="00DE7D07"/>
    <w:rsid w:val="00DF0EFF"/>
    <w:rsid w:val="00DF1711"/>
    <w:rsid w:val="00DF242F"/>
    <w:rsid w:val="00DF3519"/>
    <w:rsid w:val="00DF6425"/>
    <w:rsid w:val="00DF7F7D"/>
    <w:rsid w:val="00E009B2"/>
    <w:rsid w:val="00E04077"/>
    <w:rsid w:val="00E10479"/>
    <w:rsid w:val="00E1224B"/>
    <w:rsid w:val="00E1314C"/>
    <w:rsid w:val="00E13C1E"/>
    <w:rsid w:val="00E159E8"/>
    <w:rsid w:val="00E179E5"/>
    <w:rsid w:val="00E20180"/>
    <w:rsid w:val="00E20560"/>
    <w:rsid w:val="00E22CAD"/>
    <w:rsid w:val="00E23099"/>
    <w:rsid w:val="00E23112"/>
    <w:rsid w:val="00E2444D"/>
    <w:rsid w:val="00E24901"/>
    <w:rsid w:val="00E2738A"/>
    <w:rsid w:val="00E332AC"/>
    <w:rsid w:val="00E34389"/>
    <w:rsid w:val="00E35EC1"/>
    <w:rsid w:val="00E40DCF"/>
    <w:rsid w:val="00E412B3"/>
    <w:rsid w:val="00E43B6A"/>
    <w:rsid w:val="00E45D8D"/>
    <w:rsid w:val="00E46B78"/>
    <w:rsid w:val="00E50092"/>
    <w:rsid w:val="00E50C61"/>
    <w:rsid w:val="00E50FC9"/>
    <w:rsid w:val="00E5225C"/>
    <w:rsid w:val="00E52367"/>
    <w:rsid w:val="00E53526"/>
    <w:rsid w:val="00E547EA"/>
    <w:rsid w:val="00E601F1"/>
    <w:rsid w:val="00E628DD"/>
    <w:rsid w:val="00E65C99"/>
    <w:rsid w:val="00E71141"/>
    <w:rsid w:val="00E71F76"/>
    <w:rsid w:val="00E72583"/>
    <w:rsid w:val="00E7519C"/>
    <w:rsid w:val="00E754F4"/>
    <w:rsid w:val="00E76016"/>
    <w:rsid w:val="00E8039D"/>
    <w:rsid w:val="00E8041E"/>
    <w:rsid w:val="00E82A2D"/>
    <w:rsid w:val="00E83B37"/>
    <w:rsid w:val="00E84754"/>
    <w:rsid w:val="00E8479C"/>
    <w:rsid w:val="00E84AAB"/>
    <w:rsid w:val="00E850F5"/>
    <w:rsid w:val="00E879AD"/>
    <w:rsid w:val="00E900BE"/>
    <w:rsid w:val="00E901AB"/>
    <w:rsid w:val="00E90B1E"/>
    <w:rsid w:val="00E90E24"/>
    <w:rsid w:val="00E92099"/>
    <w:rsid w:val="00E927CF"/>
    <w:rsid w:val="00E938AC"/>
    <w:rsid w:val="00E93B4B"/>
    <w:rsid w:val="00E93DAF"/>
    <w:rsid w:val="00E942B0"/>
    <w:rsid w:val="00E97464"/>
    <w:rsid w:val="00EA06F1"/>
    <w:rsid w:val="00EA0C9D"/>
    <w:rsid w:val="00EA1D47"/>
    <w:rsid w:val="00EA1EF8"/>
    <w:rsid w:val="00EA43E5"/>
    <w:rsid w:val="00EA4420"/>
    <w:rsid w:val="00EA4A55"/>
    <w:rsid w:val="00EA5512"/>
    <w:rsid w:val="00EA64E5"/>
    <w:rsid w:val="00EA7E92"/>
    <w:rsid w:val="00EB0E9B"/>
    <w:rsid w:val="00EB0EFB"/>
    <w:rsid w:val="00EB19EF"/>
    <w:rsid w:val="00EB24BC"/>
    <w:rsid w:val="00EB2ACB"/>
    <w:rsid w:val="00EB4FA5"/>
    <w:rsid w:val="00EB62B3"/>
    <w:rsid w:val="00EB6B99"/>
    <w:rsid w:val="00EB6D3B"/>
    <w:rsid w:val="00EB714C"/>
    <w:rsid w:val="00EC1670"/>
    <w:rsid w:val="00EC18F3"/>
    <w:rsid w:val="00EC19E2"/>
    <w:rsid w:val="00EC1E98"/>
    <w:rsid w:val="00EC4225"/>
    <w:rsid w:val="00EC45C8"/>
    <w:rsid w:val="00EC45F3"/>
    <w:rsid w:val="00EC5748"/>
    <w:rsid w:val="00ED08EF"/>
    <w:rsid w:val="00ED0A29"/>
    <w:rsid w:val="00ED2F72"/>
    <w:rsid w:val="00ED538A"/>
    <w:rsid w:val="00ED56DA"/>
    <w:rsid w:val="00ED729F"/>
    <w:rsid w:val="00EE18BE"/>
    <w:rsid w:val="00EE390F"/>
    <w:rsid w:val="00EE697B"/>
    <w:rsid w:val="00EE76AC"/>
    <w:rsid w:val="00EF1AF7"/>
    <w:rsid w:val="00EF3477"/>
    <w:rsid w:val="00EF54F6"/>
    <w:rsid w:val="00EF5C75"/>
    <w:rsid w:val="00EF68CA"/>
    <w:rsid w:val="00F026C0"/>
    <w:rsid w:val="00F02C94"/>
    <w:rsid w:val="00F02ED1"/>
    <w:rsid w:val="00F06C03"/>
    <w:rsid w:val="00F07DC6"/>
    <w:rsid w:val="00F16E27"/>
    <w:rsid w:val="00F210F4"/>
    <w:rsid w:val="00F21F79"/>
    <w:rsid w:val="00F22BAD"/>
    <w:rsid w:val="00F23986"/>
    <w:rsid w:val="00F23B51"/>
    <w:rsid w:val="00F2531E"/>
    <w:rsid w:val="00F2739F"/>
    <w:rsid w:val="00F274C4"/>
    <w:rsid w:val="00F27AE7"/>
    <w:rsid w:val="00F30134"/>
    <w:rsid w:val="00F307B7"/>
    <w:rsid w:val="00F30AB6"/>
    <w:rsid w:val="00F33ADF"/>
    <w:rsid w:val="00F35BE7"/>
    <w:rsid w:val="00F37F96"/>
    <w:rsid w:val="00F40C06"/>
    <w:rsid w:val="00F42227"/>
    <w:rsid w:val="00F44985"/>
    <w:rsid w:val="00F44CD4"/>
    <w:rsid w:val="00F464A0"/>
    <w:rsid w:val="00F46F28"/>
    <w:rsid w:val="00F51C49"/>
    <w:rsid w:val="00F52199"/>
    <w:rsid w:val="00F54555"/>
    <w:rsid w:val="00F54B86"/>
    <w:rsid w:val="00F557CB"/>
    <w:rsid w:val="00F575DC"/>
    <w:rsid w:val="00F60067"/>
    <w:rsid w:val="00F62B33"/>
    <w:rsid w:val="00F65424"/>
    <w:rsid w:val="00F661B9"/>
    <w:rsid w:val="00F70037"/>
    <w:rsid w:val="00F71184"/>
    <w:rsid w:val="00F7291B"/>
    <w:rsid w:val="00F73DEC"/>
    <w:rsid w:val="00F7495F"/>
    <w:rsid w:val="00F75B39"/>
    <w:rsid w:val="00F75CD3"/>
    <w:rsid w:val="00F77CE4"/>
    <w:rsid w:val="00F82B4D"/>
    <w:rsid w:val="00F832FC"/>
    <w:rsid w:val="00F83889"/>
    <w:rsid w:val="00F839B6"/>
    <w:rsid w:val="00F8406D"/>
    <w:rsid w:val="00F84433"/>
    <w:rsid w:val="00F8708C"/>
    <w:rsid w:val="00F87757"/>
    <w:rsid w:val="00F900C3"/>
    <w:rsid w:val="00F9087B"/>
    <w:rsid w:val="00F90CC8"/>
    <w:rsid w:val="00F91536"/>
    <w:rsid w:val="00F92557"/>
    <w:rsid w:val="00F93217"/>
    <w:rsid w:val="00F93A1D"/>
    <w:rsid w:val="00F950F6"/>
    <w:rsid w:val="00F96C2B"/>
    <w:rsid w:val="00F96D66"/>
    <w:rsid w:val="00FA2351"/>
    <w:rsid w:val="00FA2C5E"/>
    <w:rsid w:val="00FA4D2C"/>
    <w:rsid w:val="00FB2B03"/>
    <w:rsid w:val="00FB459F"/>
    <w:rsid w:val="00FB5F16"/>
    <w:rsid w:val="00FB7D8B"/>
    <w:rsid w:val="00FC0942"/>
    <w:rsid w:val="00FC0AC9"/>
    <w:rsid w:val="00FC22FE"/>
    <w:rsid w:val="00FC25D6"/>
    <w:rsid w:val="00FC289C"/>
    <w:rsid w:val="00FC6B5C"/>
    <w:rsid w:val="00FD0C47"/>
    <w:rsid w:val="00FD0E9C"/>
    <w:rsid w:val="00FD1085"/>
    <w:rsid w:val="00FD1BAA"/>
    <w:rsid w:val="00FD2E36"/>
    <w:rsid w:val="00FD30EA"/>
    <w:rsid w:val="00FD47E5"/>
    <w:rsid w:val="00FD62BC"/>
    <w:rsid w:val="00FD6F98"/>
    <w:rsid w:val="00FE1B7F"/>
    <w:rsid w:val="00FE7423"/>
    <w:rsid w:val="00FF02B5"/>
    <w:rsid w:val="00FF0423"/>
    <w:rsid w:val="00FF0652"/>
    <w:rsid w:val="00FF22FC"/>
    <w:rsid w:val="00FF47DF"/>
    <w:rsid w:val="00FF4B95"/>
    <w:rsid w:val="00FF5200"/>
    <w:rsid w:val="00FF63D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7613006C"/>
  <w15:docId w15:val="{CE082632-BC56-4C7C-9667-44E61983D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01783B"/>
    <w:pPr>
      <w:spacing w:after="0" w:line="240" w:lineRule="auto"/>
    </w:pPr>
    <w:rPr>
      <w:sz w:val="20"/>
      <w:szCs w:val="20"/>
      <w:lang w:eastAsia="en-US"/>
    </w:rPr>
  </w:style>
  <w:style w:type="paragraph" w:styleId="1">
    <w:name w:val="heading 1"/>
    <w:basedOn w:val="a1"/>
    <w:next w:val="a1"/>
    <w:link w:val="10"/>
    <w:uiPriority w:val="99"/>
    <w:qFormat/>
    <w:rsid w:val="0016141A"/>
    <w:pPr>
      <w:keepNext/>
      <w:shd w:val="clear" w:color="auto" w:fill="FFFFFF"/>
      <w:spacing w:before="112" w:line="277" w:lineRule="exact"/>
      <w:ind w:left="97"/>
      <w:jc w:val="center"/>
      <w:outlineLvl w:val="0"/>
    </w:pPr>
    <w:rPr>
      <w:color w:val="FF0000"/>
      <w:spacing w:val="-7"/>
      <w:sz w:val="26"/>
      <w:szCs w:val="26"/>
    </w:rPr>
  </w:style>
  <w:style w:type="paragraph" w:styleId="2">
    <w:name w:val="heading 2"/>
    <w:basedOn w:val="a1"/>
    <w:next w:val="a1"/>
    <w:link w:val="20"/>
    <w:uiPriority w:val="99"/>
    <w:qFormat/>
    <w:rsid w:val="0016141A"/>
    <w:pPr>
      <w:keepNext/>
      <w:spacing w:before="120" w:after="120"/>
      <w:jc w:val="center"/>
      <w:outlineLvl w:val="1"/>
    </w:pPr>
    <w:rPr>
      <w:b/>
      <w:bCs/>
    </w:rPr>
  </w:style>
  <w:style w:type="paragraph" w:styleId="3">
    <w:name w:val="heading 3"/>
    <w:basedOn w:val="a1"/>
    <w:next w:val="a1"/>
    <w:link w:val="30"/>
    <w:uiPriority w:val="99"/>
    <w:qFormat/>
    <w:rsid w:val="00526C85"/>
    <w:pPr>
      <w:keepNext/>
      <w:spacing w:before="240" w:after="60"/>
      <w:outlineLvl w:val="2"/>
    </w:pPr>
    <w:rPr>
      <w:rFonts w:ascii="Arial" w:hAnsi="Arial" w:cs="Arial"/>
      <w:b/>
      <w:bCs/>
      <w:sz w:val="26"/>
      <w:szCs w:val="26"/>
    </w:rPr>
  </w:style>
  <w:style w:type="paragraph" w:styleId="4">
    <w:name w:val="heading 4"/>
    <w:basedOn w:val="a1"/>
    <w:next w:val="a1"/>
    <w:link w:val="40"/>
    <w:uiPriority w:val="99"/>
    <w:qFormat/>
    <w:rsid w:val="0016141A"/>
    <w:pPr>
      <w:keepNext/>
      <w:spacing w:before="120"/>
      <w:ind w:left="284" w:hanging="284"/>
      <w:jc w:val="center"/>
      <w:outlineLvl w:val="3"/>
    </w:pPr>
    <w:rPr>
      <w:sz w:val="24"/>
      <w:szCs w:val="24"/>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6141A"/>
    <w:rPr>
      <w:rFonts w:ascii="Cambria" w:hAnsi="Cambria" w:cs="Times New Roman"/>
      <w:b/>
      <w:bCs/>
      <w:kern w:val="32"/>
      <w:sz w:val="32"/>
      <w:szCs w:val="32"/>
      <w:lang w:eastAsia="en-US"/>
    </w:rPr>
  </w:style>
  <w:style w:type="character" w:customStyle="1" w:styleId="20">
    <w:name w:val="Заголовок 2 Знак"/>
    <w:basedOn w:val="a2"/>
    <w:link w:val="2"/>
    <w:uiPriority w:val="99"/>
    <w:semiHidden/>
    <w:locked/>
    <w:rsid w:val="0016141A"/>
    <w:rPr>
      <w:rFonts w:ascii="Cambria" w:hAnsi="Cambria" w:cs="Times New Roman"/>
      <w:b/>
      <w:bCs/>
      <w:i/>
      <w:iCs/>
      <w:sz w:val="28"/>
      <w:szCs w:val="28"/>
      <w:lang w:eastAsia="en-US"/>
    </w:rPr>
  </w:style>
  <w:style w:type="character" w:customStyle="1" w:styleId="30">
    <w:name w:val="Заголовок 3 Знак"/>
    <w:basedOn w:val="a2"/>
    <w:link w:val="3"/>
    <w:uiPriority w:val="99"/>
    <w:semiHidden/>
    <w:locked/>
    <w:rsid w:val="0016141A"/>
    <w:rPr>
      <w:rFonts w:ascii="Cambria" w:hAnsi="Cambria" w:cs="Times New Roman"/>
      <w:b/>
      <w:bCs/>
      <w:sz w:val="26"/>
      <w:szCs w:val="26"/>
      <w:lang w:eastAsia="en-US"/>
    </w:rPr>
  </w:style>
  <w:style w:type="character" w:customStyle="1" w:styleId="40">
    <w:name w:val="Заголовок 4 Знак"/>
    <w:basedOn w:val="a2"/>
    <w:link w:val="4"/>
    <w:uiPriority w:val="99"/>
    <w:semiHidden/>
    <w:locked/>
    <w:rsid w:val="0016141A"/>
    <w:rPr>
      <w:rFonts w:ascii="Calibri" w:hAnsi="Calibri" w:cs="Times New Roman"/>
      <w:b/>
      <w:bCs/>
      <w:sz w:val="28"/>
      <w:szCs w:val="28"/>
      <w:lang w:eastAsia="en-US"/>
    </w:rPr>
  </w:style>
  <w:style w:type="paragraph" w:styleId="21">
    <w:name w:val="Body Text 2"/>
    <w:basedOn w:val="a1"/>
    <w:link w:val="22"/>
    <w:uiPriority w:val="99"/>
    <w:rsid w:val="0016141A"/>
    <w:pPr>
      <w:spacing w:before="60" w:after="60"/>
      <w:jc w:val="both"/>
    </w:pPr>
    <w:rPr>
      <w:sz w:val="22"/>
      <w:szCs w:val="22"/>
    </w:rPr>
  </w:style>
  <w:style w:type="character" w:customStyle="1" w:styleId="22">
    <w:name w:val="Основной текст 2 Знак"/>
    <w:basedOn w:val="a2"/>
    <w:link w:val="21"/>
    <w:uiPriority w:val="99"/>
    <w:locked/>
    <w:rsid w:val="0016141A"/>
    <w:rPr>
      <w:rFonts w:cs="Times New Roman"/>
      <w:sz w:val="20"/>
      <w:szCs w:val="20"/>
      <w:lang w:eastAsia="en-US"/>
    </w:rPr>
  </w:style>
  <w:style w:type="paragraph" w:styleId="a5">
    <w:name w:val="Balloon Text"/>
    <w:basedOn w:val="a1"/>
    <w:link w:val="a6"/>
    <w:uiPriority w:val="99"/>
    <w:semiHidden/>
    <w:rsid w:val="0016141A"/>
    <w:rPr>
      <w:rFonts w:ascii="Tahoma" w:hAnsi="Tahoma" w:cs="Tahoma"/>
      <w:sz w:val="16"/>
      <w:szCs w:val="16"/>
    </w:rPr>
  </w:style>
  <w:style w:type="character" w:customStyle="1" w:styleId="a6">
    <w:name w:val="Текст выноски Знак"/>
    <w:basedOn w:val="a2"/>
    <w:link w:val="a5"/>
    <w:uiPriority w:val="99"/>
    <w:semiHidden/>
    <w:locked/>
    <w:rsid w:val="0016141A"/>
    <w:rPr>
      <w:rFonts w:ascii="Tahoma" w:hAnsi="Tahoma" w:cs="Tahoma"/>
      <w:sz w:val="16"/>
      <w:szCs w:val="16"/>
      <w:lang w:eastAsia="en-US"/>
    </w:rPr>
  </w:style>
  <w:style w:type="paragraph" w:styleId="a">
    <w:name w:val="List Bullet"/>
    <w:basedOn w:val="a1"/>
    <w:autoRedefine/>
    <w:uiPriority w:val="99"/>
    <w:rsid w:val="0016141A"/>
    <w:pPr>
      <w:numPr>
        <w:numId w:val="1"/>
      </w:numPr>
    </w:pPr>
  </w:style>
  <w:style w:type="paragraph" w:customStyle="1" w:styleId="prg3">
    <w:name w:val="prg3"/>
    <w:basedOn w:val="a1"/>
    <w:uiPriority w:val="99"/>
    <w:rsid w:val="0016141A"/>
    <w:pPr>
      <w:numPr>
        <w:ilvl w:val="2"/>
        <w:numId w:val="11"/>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6141A"/>
    <w:pPr>
      <w:numPr>
        <w:ilvl w:val="4"/>
        <w:numId w:val="11"/>
      </w:numPr>
    </w:pPr>
    <w:rPr>
      <w:lang w:val="en-US"/>
    </w:rPr>
  </w:style>
  <w:style w:type="paragraph" w:customStyle="1" w:styleId="H4">
    <w:name w:val="H4"/>
    <w:basedOn w:val="a1"/>
    <w:next w:val="a1"/>
    <w:uiPriority w:val="99"/>
    <w:rsid w:val="0016141A"/>
    <w:pPr>
      <w:keepNext/>
      <w:spacing w:before="100" w:after="100"/>
      <w:outlineLvl w:val="4"/>
    </w:pPr>
    <w:rPr>
      <w:b/>
      <w:bCs/>
      <w:sz w:val="24"/>
      <w:szCs w:val="24"/>
    </w:rPr>
  </w:style>
  <w:style w:type="paragraph" w:styleId="a7">
    <w:name w:val="Body Text"/>
    <w:basedOn w:val="a1"/>
    <w:link w:val="a8"/>
    <w:uiPriority w:val="99"/>
    <w:rsid w:val="0016141A"/>
    <w:rPr>
      <w:color w:val="FF0000"/>
    </w:rPr>
  </w:style>
  <w:style w:type="character" w:customStyle="1" w:styleId="a8">
    <w:name w:val="Основной текст Знак"/>
    <w:basedOn w:val="a2"/>
    <w:link w:val="a7"/>
    <w:uiPriority w:val="99"/>
    <w:semiHidden/>
    <w:locked/>
    <w:rsid w:val="0016141A"/>
    <w:rPr>
      <w:rFonts w:cs="Times New Roman"/>
      <w:sz w:val="20"/>
      <w:szCs w:val="20"/>
      <w:lang w:eastAsia="en-US"/>
    </w:rPr>
  </w:style>
  <w:style w:type="paragraph" w:styleId="31">
    <w:name w:val="Body Text Indent 3"/>
    <w:basedOn w:val="a1"/>
    <w:link w:val="32"/>
    <w:uiPriority w:val="99"/>
    <w:rsid w:val="0016141A"/>
    <w:pPr>
      <w:shd w:val="clear" w:color="auto" w:fill="FFFFFF"/>
      <w:ind w:left="4" w:firstLine="277"/>
      <w:jc w:val="both"/>
    </w:pPr>
    <w:rPr>
      <w:b/>
      <w:bCs/>
      <w:color w:val="0000FF"/>
    </w:rPr>
  </w:style>
  <w:style w:type="character" w:customStyle="1" w:styleId="32">
    <w:name w:val="Основной текст с отступом 3 Знак"/>
    <w:basedOn w:val="a2"/>
    <w:link w:val="31"/>
    <w:uiPriority w:val="99"/>
    <w:semiHidden/>
    <w:locked/>
    <w:rsid w:val="0016141A"/>
    <w:rPr>
      <w:rFonts w:cs="Times New Roman"/>
      <w:sz w:val="16"/>
      <w:szCs w:val="16"/>
      <w:lang w:eastAsia="en-US"/>
    </w:rPr>
  </w:style>
  <w:style w:type="paragraph" w:styleId="33">
    <w:name w:val="Body Text 3"/>
    <w:basedOn w:val="a1"/>
    <w:link w:val="34"/>
    <w:uiPriority w:val="99"/>
    <w:rsid w:val="0016141A"/>
    <w:pPr>
      <w:jc w:val="both"/>
    </w:pPr>
  </w:style>
  <w:style w:type="character" w:customStyle="1" w:styleId="34">
    <w:name w:val="Основной текст 3 Знак"/>
    <w:basedOn w:val="a2"/>
    <w:link w:val="33"/>
    <w:uiPriority w:val="99"/>
    <w:semiHidden/>
    <w:locked/>
    <w:rsid w:val="0016141A"/>
    <w:rPr>
      <w:rFonts w:cs="Times New Roman"/>
      <w:sz w:val="16"/>
      <w:szCs w:val="16"/>
      <w:lang w:eastAsia="en-US"/>
    </w:rPr>
  </w:style>
  <w:style w:type="paragraph" w:styleId="a9">
    <w:name w:val="footnote text"/>
    <w:basedOn w:val="a1"/>
    <w:link w:val="aa"/>
    <w:uiPriority w:val="99"/>
    <w:semiHidden/>
    <w:rsid w:val="0016141A"/>
  </w:style>
  <w:style w:type="character" w:customStyle="1" w:styleId="aa">
    <w:name w:val="Текст сноски Знак"/>
    <w:basedOn w:val="a2"/>
    <w:link w:val="a9"/>
    <w:uiPriority w:val="99"/>
    <w:semiHidden/>
    <w:locked/>
    <w:rsid w:val="0016141A"/>
    <w:rPr>
      <w:rFonts w:cs="Times New Roman"/>
      <w:sz w:val="20"/>
      <w:szCs w:val="20"/>
      <w:lang w:eastAsia="en-US"/>
    </w:rPr>
  </w:style>
  <w:style w:type="paragraph" w:styleId="ab">
    <w:name w:val="footer"/>
    <w:basedOn w:val="a1"/>
    <w:link w:val="ac"/>
    <w:uiPriority w:val="99"/>
    <w:rsid w:val="0016141A"/>
    <w:pPr>
      <w:tabs>
        <w:tab w:val="center" w:pos="4153"/>
        <w:tab w:val="right" w:pos="8306"/>
      </w:tabs>
    </w:pPr>
  </w:style>
  <w:style w:type="character" w:customStyle="1" w:styleId="ac">
    <w:name w:val="Нижний колонтитул Знак"/>
    <w:basedOn w:val="a2"/>
    <w:link w:val="ab"/>
    <w:uiPriority w:val="99"/>
    <w:locked/>
    <w:rsid w:val="0016141A"/>
    <w:rPr>
      <w:rFonts w:cs="Times New Roman"/>
      <w:sz w:val="20"/>
      <w:szCs w:val="20"/>
      <w:lang w:eastAsia="en-US"/>
    </w:rPr>
  </w:style>
  <w:style w:type="character" w:styleId="ad">
    <w:name w:val="page number"/>
    <w:basedOn w:val="a2"/>
    <w:uiPriority w:val="99"/>
    <w:rsid w:val="0016141A"/>
    <w:rPr>
      <w:rFonts w:cs="Times New Roman"/>
    </w:rPr>
  </w:style>
  <w:style w:type="paragraph" w:styleId="23">
    <w:name w:val="Body Text Indent 2"/>
    <w:basedOn w:val="a1"/>
    <w:link w:val="24"/>
    <w:uiPriority w:val="99"/>
    <w:rsid w:val="0016141A"/>
    <w:pPr>
      <w:spacing w:before="120"/>
      <w:ind w:firstLine="284"/>
      <w:jc w:val="both"/>
    </w:pPr>
  </w:style>
  <w:style w:type="character" w:customStyle="1" w:styleId="24">
    <w:name w:val="Основной текст с отступом 2 Знак"/>
    <w:basedOn w:val="a2"/>
    <w:link w:val="23"/>
    <w:uiPriority w:val="99"/>
    <w:semiHidden/>
    <w:locked/>
    <w:rsid w:val="0016141A"/>
    <w:rPr>
      <w:rFonts w:cs="Times New Roman"/>
      <w:sz w:val="20"/>
      <w:szCs w:val="20"/>
      <w:lang w:eastAsia="en-US"/>
    </w:rPr>
  </w:style>
  <w:style w:type="paragraph" w:customStyle="1" w:styleId="fieldcomment">
    <w:name w:val="field_comment"/>
    <w:basedOn w:val="a1"/>
    <w:uiPriority w:val="99"/>
    <w:rsid w:val="00AC25FF"/>
    <w:pPr>
      <w:spacing w:before="45" w:after="45"/>
    </w:pPr>
    <w:rPr>
      <w:rFonts w:ascii="Arial" w:hAnsi="Arial" w:cs="Arial"/>
      <w:sz w:val="9"/>
      <w:szCs w:val="9"/>
      <w:lang w:val="en-US"/>
    </w:rPr>
  </w:style>
  <w:style w:type="paragraph" w:styleId="ae">
    <w:name w:val="Title"/>
    <w:basedOn w:val="a1"/>
    <w:link w:val="af"/>
    <w:uiPriority w:val="99"/>
    <w:qFormat/>
    <w:rsid w:val="0016141A"/>
    <w:pPr>
      <w:autoSpaceDE w:val="0"/>
      <w:autoSpaceDN w:val="0"/>
      <w:spacing w:line="280" w:lineRule="exact"/>
      <w:ind w:firstLine="288"/>
      <w:jc w:val="center"/>
    </w:pPr>
    <w:rPr>
      <w:rFonts w:ascii="Arial" w:hAnsi="Arial" w:cs="Arial"/>
      <w:sz w:val="24"/>
      <w:szCs w:val="24"/>
      <w:lang w:eastAsia="ru-RU"/>
    </w:rPr>
  </w:style>
  <w:style w:type="character" w:customStyle="1" w:styleId="af">
    <w:name w:val="Заголовок Знак"/>
    <w:basedOn w:val="a2"/>
    <w:link w:val="ae"/>
    <w:uiPriority w:val="99"/>
    <w:locked/>
    <w:rsid w:val="0016141A"/>
    <w:rPr>
      <w:rFonts w:ascii="Cambria" w:hAnsi="Cambria" w:cs="Times New Roman"/>
      <w:b/>
      <w:bCs/>
      <w:kern w:val="28"/>
      <w:sz w:val="32"/>
      <w:szCs w:val="32"/>
      <w:lang w:eastAsia="en-US"/>
    </w:rPr>
  </w:style>
  <w:style w:type="paragraph" w:styleId="af0">
    <w:name w:val="Normal (Web)"/>
    <w:basedOn w:val="a1"/>
    <w:uiPriority w:val="99"/>
    <w:rsid w:val="00D46854"/>
    <w:pPr>
      <w:autoSpaceDE w:val="0"/>
      <w:autoSpaceDN w:val="0"/>
      <w:spacing w:before="100" w:after="100"/>
    </w:pPr>
    <w:rPr>
      <w:sz w:val="24"/>
      <w:szCs w:val="24"/>
      <w:lang w:eastAsia="ru-RU"/>
    </w:rPr>
  </w:style>
  <w:style w:type="paragraph" w:customStyle="1" w:styleId="3f3f3f3f3f3f3f3f3f3f">
    <w:name w:val="О3fб3fы3fч3fн3fы3fй3f (в3fе3fб3f)"/>
    <w:basedOn w:val="a1"/>
    <w:uiPriority w:val="99"/>
    <w:rsid w:val="00F52199"/>
    <w:pPr>
      <w:widowControl w:val="0"/>
      <w:shd w:val="clear" w:color="auto" w:fill="FFFFFF"/>
      <w:autoSpaceDE w:val="0"/>
      <w:autoSpaceDN w:val="0"/>
      <w:adjustRightInd w:val="0"/>
      <w:spacing w:before="119" w:after="119"/>
      <w:jc w:val="both"/>
    </w:pPr>
    <w:rPr>
      <w:sz w:val="24"/>
      <w:szCs w:val="24"/>
    </w:rPr>
  </w:style>
  <w:style w:type="character" w:styleId="af1">
    <w:name w:val="annotation reference"/>
    <w:basedOn w:val="a2"/>
    <w:uiPriority w:val="99"/>
    <w:semiHidden/>
    <w:rsid w:val="006C7652"/>
    <w:rPr>
      <w:rFonts w:cs="Times New Roman"/>
      <w:sz w:val="16"/>
      <w:szCs w:val="16"/>
    </w:rPr>
  </w:style>
  <w:style w:type="paragraph" w:styleId="af2">
    <w:name w:val="annotation text"/>
    <w:basedOn w:val="a1"/>
    <w:link w:val="af3"/>
    <w:uiPriority w:val="99"/>
    <w:semiHidden/>
    <w:rsid w:val="006C7652"/>
    <w:pPr>
      <w:autoSpaceDE w:val="0"/>
      <w:autoSpaceDN w:val="0"/>
    </w:pPr>
    <w:rPr>
      <w:lang w:eastAsia="ru-RU"/>
    </w:rPr>
  </w:style>
  <w:style w:type="character" w:customStyle="1" w:styleId="af3">
    <w:name w:val="Текст примечания Знак"/>
    <w:basedOn w:val="a2"/>
    <w:link w:val="af2"/>
    <w:uiPriority w:val="99"/>
    <w:semiHidden/>
    <w:locked/>
    <w:rsid w:val="006C7652"/>
    <w:rPr>
      <w:rFonts w:cs="Times New Roman"/>
      <w:lang w:val="ru-RU" w:eastAsia="ru-RU" w:bidi="ar-SA"/>
    </w:rPr>
  </w:style>
  <w:style w:type="paragraph" w:styleId="af4">
    <w:name w:val="annotation subject"/>
    <w:basedOn w:val="af2"/>
    <w:next w:val="af2"/>
    <w:link w:val="af5"/>
    <w:uiPriority w:val="99"/>
    <w:semiHidden/>
    <w:rsid w:val="005D3145"/>
    <w:pPr>
      <w:autoSpaceDE/>
      <w:autoSpaceDN/>
    </w:pPr>
    <w:rPr>
      <w:b/>
      <w:bCs/>
      <w:lang w:eastAsia="en-US"/>
    </w:rPr>
  </w:style>
  <w:style w:type="character" w:customStyle="1" w:styleId="af5">
    <w:name w:val="Тема примечания Знак"/>
    <w:basedOn w:val="af3"/>
    <w:link w:val="af4"/>
    <w:uiPriority w:val="99"/>
    <w:semiHidden/>
    <w:locked/>
    <w:rsid w:val="0016141A"/>
    <w:rPr>
      <w:rFonts w:cs="Times New Roman"/>
      <w:b/>
      <w:bCs/>
      <w:sz w:val="20"/>
      <w:szCs w:val="20"/>
      <w:lang w:val="ru-RU" w:eastAsia="en-US" w:bidi="ar-SA"/>
    </w:rPr>
  </w:style>
  <w:style w:type="paragraph" w:customStyle="1" w:styleId="fieldname">
    <w:name w:val="field_name"/>
    <w:basedOn w:val="a1"/>
    <w:uiPriority w:val="99"/>
    <w:rsid w:val="008F5463"/>
    <w:pPr>
      <w:spacing w:before="45" w:after="45"/>
      <w:jc w:val="right"/>
    </w:pPr>
    <w:rPr>
      <w:rFonts w:ascii="Arial" w:hAnsi="Arial" w:cs="Arial"/>
      <w:b/>
      <w:bCs/>
      <w:sz w:val="16"/>
      <w:szCs w:val="16"/>
      <w:lang w:val="en-US"/>
    </w:rPr>
  </w:style>
  <w:style w:type="character" w:customStyle="1" w:styleId="fieldcomment1">
    <w:name w:val="field_comment1"/>
    <w:basedOn w:val="a2"/>
    <w:uiPriority w:val="99"/>
    <w:rsid w:val="008F5463"/>
    <w:rPr>
      <w:rFonts w:cs="Times New Roman"/>
      <w:sz w:val="9"/>
      <w:szCs w:val="9"/>
    </w:rPr>
  </w:style>
  <w:style w:type="paragraph" w:customStyle="1" w:styleId="fielddata">
    <w:name w:val="field_data"/>
    <w:basedOn w:val="a1"/>
    <w:uiPriority w:val="99"/>
    <w:rsid w:val="008F5463"/>
    <w:pPr>
      <w:spacing w:before="45" w:after="45"/>
    </w:pPr>
    <w:rPr>
      <w:rFonts w:ascii="Arial" w:hAnsi="Arial" w:cs="Arial"/>
      <w:sz w:val="16"/>
      <w:szCs w:val="16"/>
      <w:lang w:val="en-US"/>
    </w:rPr>
  </w:style>
  <w:style w:type="paragraph" w:customStyle="1" w:styleId="signfield">
    <w:name w:val="sign_field"/>
    <w:basedOn w:val="a1"/>
    <w:uiPriority w:val="99"/>
    <w:rsid w:val="00526C85"/>
    <w:pPr>
      <w:pBdr>
        <w:bottom w:val="single" w:sz="8" w:space="0" w:color="000000"/>
      </w:pBdr>
      <w:spacing w:before="375" w:after="150"/>
      <w:textAlignment w:val="top"/>
    </w:pPr>
    <w:rPr>
      <w:rFonts w:ascii="Arial" w:hAnsi="Arial" w:cs="Arial"/>
      <w:sz w:val="16"/>
      <w:szCs w:val="16"/>
      <w:lang w:val="en-US"/>
    </w:rPr>
  </w:style>
  <w:style w:type="paragraph" w:styleId="af6">
    <w:name w:val="header"/>
    <w:basedOn w:val="a1"/>
    <w:link w:val="af7"/>
    <w:uiPriority w:val="99"/>
    <w:rsid w:val="008E6FE6"/>
    <w:pPr>
      <w:tabs>
        <w:tab w:val="center" w:pos="4677"/>
        <w:tab w:val="right" w:pos="9355"/>
      </w:tabs>
    </w:pPr>
  </w:style>
  <w:style w:type="character" w:customStyle="1" w:styleId="af7">
    <w:name w:val="Верхний колонтитул Знак"/>
    <w:basedOn w:val="a2"/>
    <w:link w:val="af6"/>
    <w:uiPriority w:val="99"/>
    <w:semiHidden/>
    <w:locked/>
    <w:rsid w:val="0016141A"/>
    <w:rPr>
      <w:rFonts w:cs="Times New Roman"/>
      <w:sz w:val="20"/>
      <w:szCs w:val="20"/>
      <w:lang w:eastAsia="en-US"/>
    </w:rPr>
  </w:style>
  <w:style w:type="paragraph" w:customStyle="1" w:styleId="stampfield">
    <w:name w:val="stamp_field"/>
    <w:basedOn w:val="a1"/>
    <w:uiPriority w:val="99"/>
    <w:rsid w:val="00147721"/>
    <w:pPr>
      <w:autoSpaceDN w:val="0"/>
      <w:spacing w:after="150"/>
      <w:ind w:left="6120"/>
      <w:jc w:val="center"/>
    </w:pPr>
    <w:rPr>
      <w:rFonts w:ascii="Arial" w:hAnsi="Arial" w:cs="Arial"/>
      <w:lang w:val="en-US"/>
    </w:rPr>
  </w:style>
  <w:style w:type="paragraph" w:customStyle="1" w:styleId="ConsPlusNormal">
    <w:name w:val="ConsPlusNormal"/>
    <w:rsid w:val="00A4125F"/>
    <w:pPr>
      <w:widowControl w:val="0"/>
      <w:autoSpaceDE w:val="0"/>
      <w:autoSpaceDN w:val="0"/>
      <w:adjustRightInd w:val="0"/>
      <w:spacing w:after="0" w:line="240" w:lineRule="auto"/>
      <w:ind w:firstLine="720"/>
    </w:pPr>
    <w:rPr>
      <w:rFonts w:ascii="Arial" w:hAnsi="Arial" w:cs="Arial"/>
      <w:sz w:val="20"/>
      <w:szCs w:val="20"/>
      <w:lang w:eastAsia="en-US"/>
    </w:rPr>
  </w:style>
  <w:style w:type="paragraph" w:customStyle="1" w:styleId="af8">
    <w:name w:val="Стиль"/>
    <w:basedOn w:val="a1"/>
    <w:uiPriority w:val="99"/>
    <w:rsid w:val="007C2D40"/>
    <w:pPr>
      <w:spacing w:after="160" w:line="240" w:lineRule="exact"/>
    </w:pPr>
    <w:rPr>
      <w:rFonts w:ascii="Verdana" w:hAnsi="Verdana" w:cs="Verdana"/>
      <w:lang w:val="en-US"/>
    </w:rPr>
  </w:style>
  <w:style w:type="character" w:styleId="af9">
    <w:name w:val="Hyperlink"/>
    <w:basedOn w:val="a2"/>
    <w:uiPriority w:val="99"/>
    <w:unhideWhenUsed/>
    <w:rsid w:val="00E159E8"/>
    <w:rPr>
      <w:rFonts w:cs="Times New Roman"/>
      <w:color w:val="0000FF" w:themeColor="hyperlink"/>
      <w:u w:val="single"/>
    </w:rPr>
  </w:style>
  <w:style w:type="paragraph" w:styleId="afa">
    <w:name w:val="List Paragraph"/>
    <w:basedOn w:val="a1"/>
    <w:uiPriority w:val="34"/>
    <w:qFormat/>
    <w:rsid w:val="00FD6F98"/>
    <w:pPr>
      <w:ind w:left="720"/>
      <w:contextualSpacing/>
    </w:pPr>
  </w:style>
  <w:style w:type="paragraph" w:customStyle="1" w:styleId="NormalWeb1">
    <w:name w:val="Normal (Web)1"/>
    <w:basedOn w:val="a1"/>
    <w:rsid w:val="001F2693"/>
    <w:rPr>
      <w:rFonts w:ascii="Verdana" w:eastAsia="Arial Unicode MS" w:hAnsi="Verdana"/>
      <w:sz w:val="16"/>
      <w:szCs w:val="24"/>
    </w:rPr>
  </w:style>
  <w:style w:type="paragraph" w:styleId="afb">
    <w:name w:val="Revision"/>
    <w:hidden/>
    <w:uiPriority w:val="99"/>
    <w:semiHidden/>
    <w:rsid w:val="001B104A"/>
    <w:pPr>
      <w:spacing w:after="0" w:line="240" w:lineRule="auto"/>
    </w:pPr>
    <w:rPr>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487233">
      <w:marLeft w:val="0"/>
      <w:marRight w:val="0"/>
      <w:marTop w:val="0"/>
      <w:marBottom w:val="0"/>
      <w:divBdr>
        <w:top w:val="none" w:sz="0" w:space="0" w:color="auto"/>
        <w:left w:val="none" w:sz="0" w:space="0" w:color="auto"/>
        <w:bottom w:val="none" w:sz="0" w:space="0" w:color="auto"/>
        <w:right w:val="none" w:sz="0" w:space="0" w:color="auto"/>
      </w:divBdr>
    </w:div>
    <w:div w:id="184487234">
      <w:marLeft w:val="0"/>
      <w:marRight w:val="0"/>
      <w:marTop w:val="0"/>
      <w:marBottom w:val="0"/>
      <w:divBdr>
        <w:top w:val="none" w:sz="0" w:space="0" w:color="auto"/>
        <w:left w:val="none" w:sz="0" w:space="0" w:color="auto"/>
        <w:bottom w:val="none" w:sz="0" w:space="0" w:color="auto"/>
        <w:right w:val="none" w:sz="0" w:space="0" w:color="auto"/>
      </w:divBdr>
    </w:div>
    <w:div w:id="184487235">
      <w:marLeft w:val="0"/>
      <w:marRight w:val="0"/>
      <w:marTop w:val="0"/>
      <w:marBottom w:val="0"/>
      <w:divBdr>
        <w:top w:val="none" w:sz="0" w:space="0" w:color="auto"/>
        <w:left w:val="none" w:sz="0" w:space="0" w:color="auto"/>
        <w:bottom w:val="none" w:sz="0" w:space="0" w:color="auto"/>
        <w:right w:val="none" w:sz="0" w:space="0" w:color="auto"/>
      </w:divBdr>
    </w:div>
    <w:div w:id="184487236">
      <w:marLeft w:val="0"/>
      <w:marRight w:val="0"/>
      <w:marTop w:val="0"/>
      <w:marBottom w:val="0"/>
      <w:divBdr>
        <w:top w:val="none" w:sz="0" w:space="0" w:color="auto"/>
        <w:left w:val="none" w:sz="0" w:space="0" w:color="auto"/>
        <w:bottom w:val="none" w:sz="0" w:space="0" w:color="auto"/>
        <w:right w:val="none" w:sz="0" w:space="0" w:color="auto"/>
      </w:divBdr>
    </w:div>
    <w:div w:id="184487237">
      <w:marLeft w:val="0"/>
      <w:marRight w:val="0"/>
      <w:marTop w:val="0"/>
      <w:marBottom w:val="0"/>
      <w:divBdr>
        <w:top w:val="none" w:sz="0" w:space="0" w:color="auto"/>
        <w:left w:val="none" w:sz="0" w:space="0" w:color="auto"/>
        <w:bottom w:val="none" w:sz="0" w:space="0" w:color="auto"/>
        <w:right w:val="none" w:sz="0" w:space="0" w:color="auto"/>
      </w:divBdr>
    </w:div>
    <w:div w:id="589890382">
      <w:bodyDiv w:val="1"/>
      <w:marLeft w:val="0"/>
      <w:marRight w:val="0"/>
      <w:marTop w:val="0"/>
      <w:marBottom w:val="0"/>
      <w:divBdr>
        <w:top w:val="none" w:sz="0" w:space="0" w:color="auto"/>
        <w:left w:val="none" w:sz="0" w:space="0" w:color="auto"/>
        <w:bottom w:val="none" w:sz="0" w:space="0" w:color="auto"/>
        <w:right w:val="none" w:sz="0" w:space="0" w:color="auto"/>
      </w:divBdr>
    </w:div>
    <w:div w:id="830293237">
      <w:bodyDiv w:val="1"/>
      <w:marLeft w:val="0"/>
      <w:marRight w:val="0"/>
      <w:marTop w:val="0"/>
      <w:marBottom w:val="0"/>
      <w:divBdr>
        <w:top w:val="none" w:sz="0" w:space="0" w:color="auto"/>
        <w:left w:val="none" w:sz="0" w:space="0" w:color="auto"/>
        <w:bottom w:val="none" w:sz="0" w:space="0" w:color="auto"/>
        <w:right w:val="none" w:sz="0" w:space="0" w:color="auto"/>
      </w:divBdr>
    </w:div>
    <w:div w:id="1709715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consultantplus://offline/ref=6F67522BACA6ADF3620CB374D7EA32708BA7C9EC905DC5F2E23EF35134050D6B3E17264CA938F7C0ACBFFBCCCB39D8CDFC2B3A57e2FBO" TargetMode="External"/><Relationship Id="rId18" Type="http://schemas.openxmlformats.org/officeDocument/2006/relationships/hyperlink" Target="https://www.tkbip.ru" TargetMode="External"/><Relationship Id="rId26" Type="http://schemas.openxmlformats.org/officeDocument/2006/relationships/hyperlink" Target="consultantplus://offline/ref=1517E615C60418B52C9EAFD760ECBF3BCD2C2799988C2F75B7250C6AE6EEC54B283FB6729E58B7CF41E89B483A8936E3585783BFC8YCDFM" TargetMode="External"/><Relationship Id="rId3" Type="http://schemas.openxmlformats.org/officeDocument/2006/relationships/customXml" Target="../customXml/item3.xml"/><Relationship Id="rId21" Type="http://schemas.openxmlformats.org/officeDocument/2006/relationships/hyperlink" Target="consultantplus://offline/ref=DD945A393C98C49C49F5EAA031438F09566D3A55ADB3128316961650A460E2E1FDB3C3E88FC3647ACCIAN" TargetMode="External"/><Relationship Id="rId7" Type="http://schemas.openxmlformats.org/officeDocument/2006/relationships/webSettings" Target="webSettings.xml"/><Relationship Id="rId12" Type="http://schemas.openxmlformats.org/officeDocument/2006/relationships/hyperlink" Target="consultantplus://offline/ref=6A36D4A98B1EEC2F42D5331DFEE92A11C66C07EB9F7B47E493363BE5F91E51C92D29E64F9F742757C7E9E1F5AA28FF387128A78CzDr7N" TargetMode="External"/><Relationship Id="rId17" Type="http://schemas.openxmlformats.org/officeDocument/2006/relationships/hyperlink" Target="https://www.tkbip.ru" TargetMode="External"/><Relationship Id="rId25" Type="http://schemas.openxmlformats.org/officeDocument/2006/relationships/hyperlink" Target="http://www.tkbip.ru" TargetMode="External"/><Relationship Id="rId2" Type="http://schemas.openxmlformats.org/officeDocument/2006/relationships/customXml" Target="../customXml/item2.xml"/><Relationship Id="rId16" Type="http://schemas.openxmlformats.org/officeDocument/2006/relationships/hyperlink" Target="http://www.tkbip.ru" TargetMode="External"/><Relationship Id="rId20" Type="http://schemas.openxmlformats.org/officeDocument/2006/relationships/hyperlink" Target="consultantplus://offline/ref=D3590F7B437E38A306158EA2DF11ED0CF4139199D272FC302917E382498160A98198CAADDFUCXB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consultantplus://offline/ref=529E8075A0AD27B070DDD49AE331770A8D03EE1CA6F48687DFBB9208E596B56AC9131B593D004C9E19E2E5505F7CFD71FB498FCAeDc8M" TargetMode="External"/><Relationship Id="rId24" Type="http://schemas.openxmlformats.org/officeDocument/2006/relationships/hyperlink" Target="http://www.tkbip.ru" TargetMode="External"/><Relationship Id="rId5" Type="http://schemas.openxmlformats.org/officeDocument/2006/relationships/styles" Target="styles.xml"/><Relationship Id="rId15" Type="http://schemas.openxmlformats.org/officeDocument/2006/relationships/hyperlink" Target="https://www.tkbip.ru" TargetMode="External"/><Relationship Id="rId23" Type="http://schemas.openxmlformats.org/officeDocument/2006/relationships/hyperlink" Target="https://www.tkbip.ru" TargetMode="External"/><Relationship Id="rId28" Type="http://schemas.openxmlformats.org/officeDocument/2006/relationships/fontTable" Target="fontTable.xml"/><Relationship Id="rId10" Type="http://schemas.openxmlformats.org/officeDocument/2006/relationships/hyperlink" Target="http://www.moex.com" TargetMode="External"/><Relationship Id="rId19" Type="http://schemas.openxmlformats.org/officeDocument/2006/relationships/hyperlink" Target="http://www.tkbip.ru"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tkbip.ru" TargetMode="External"/><Relationship Id="rId22" Type="http://schemas.openxmlformats.org/officeDocument/2006/relationships/hyperlink" Target="https://www.tkbip.ru" TargetMode="External"/><Relationship Id="rId27"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21c2c1f90f8a713b4dea30c3ea31b2f7">
  <xsd:schema xmlns:xsd="http://www.w3.org/2001/XMLSchema" xmlns:xs="http://www.w3.org/2001/XMLSchema" xmlns:p="http://schemas.microsoft.com/office/2006/metadata/properties" xmlns:ns2="a1d7872c-6126-4a32-b4d6-b4aed00f16be" xmlns:ns3="http://schemas.microsoft.com/sharepoint/v3/fields" targetNamespace="http://schemas.microsoft.com/office/2006/metadata/properties" ma:root="true" ma:fieldsID="c0a07f622c87912b206b5394a7af10eb"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1d7872c-6126-4a32-b4d6-b4aed00f16be" elementFormDefault="qualified">
    <xsd:import namespace="http://schemas.microsoft.com/office/2006/documentManagement/types"/>
    <xsd:import namespace="http://schemas.microsoft.com/office/infopath/2007/PartnerControls"/>
    <xsd:element name="Статус_x0020_документа" ma:index="8" ma:displayName="Статус" ma:default="Без статуса" ma:description="Статус папки, документа фонда" ma:format="Dropdown" ma:indexed="true"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enumeration value="БПИФ"/>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Статус_x0020_документа xmlns="a1d7872c-6126-4a32-b4d6-b4aed00f16be">027_в работе</Статус_x0020_документа>
    <_EndDate xmlns="http://schemas.microsoft.com/sharepoint/v3/fields" xsi:nil="true"/>
  </documentManagement>
</p:properties>
</file>

<file path=customXml/itemProps1.xml><?xml version="1.0" encoding="utf-8"?>
<ds:datastoreItem xmlns:ds="http://schemas.openxmlformats.org/officeDocument/2006/customXml" ds:itemID="{3B7E5EDA-5600-476D-825C-2108B9D16084}">
  <ds:schemaRefs>
    <ds:schemaRef ds:uri="http://schemas.microsoft.com/sharepoint/v3/contenttype/forms"/>
  </ds:schemaRefs>
</ds:datastoreItem>
</file>

<file path=customXml/itemProps2.xml><?xml version="1.0" encoding="utf-8"?>
<ds:datastoreItem xmlns:ds="http://schemas.openxmlformats.org/officeDocument/2006/customXml" ds:itemID="{B1E6E455-23FD-4DC4-BD1D-FA648D0E97C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56CA849-85A2-4506-BC05-8B82B4C6B42B}">
  <ds:schemaRefs>
    <ds:schemaRef ds:uri="http://schemas.openxmlformats.org/package/2006/metadata/core-properties"/>
    <ds:schemaRef ds:uri="a1d7872c-6126-4a32-b4d6-b4aed00f16be"/>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microsoft.com/sharepoint/v3/field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50</Pages>
  <Words>27322</Words>
  <Characters>155741</Characters>
  <Application>Microsoft Office Word</Application>
  <DocSecurity>0</DocSecurity>
  <Lines>1297</Lines>
  <Paragraphs>365</Paragraphs>
  <ScaleCrop>false</ScaleCrop>
  <HeadingPairs>
    <vt:vector size="2" baseType="variant">
      <vt:variant>
        <vt:lpstr>Название</vt:lpstr>
      </vt:variant>
      <vt:variant>
        <vt:i4>1</vt:i4>
      </vt:variant>
    </vt:vector>
  </HeadingPairs>
  <TitlesOfParts>
    <vt:vector size="1" baseType="lpstr">
      <vt:lpstr>ПРАВИЛА</vt:lpstr>
    </vt:vector>
  </TitlesOfParts>
  <Company>Web-invest.ru</Company>
  <LinksUpToDate>false</LinksUpToDate>
  <CharactersWithSpaces>182698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ПРАВИЛА</dc:title>
  <dc:creator>I.Yashina</dc:creator>
  <cp:lastModifiedBy>Марина Мартьянова</cp:lastModifiedBy>
  <cp:revision>6</cp:revision>
  <cp:lastPrinted>2022-10-06T14:11:00Z</cp:lastPrinted>
  <dcterms:created xsi:type="dcterms:W3CDTF">2023-04-10T07:57:00Z</dcterms:created>
  <dcterms:modified xsi:type="dcterms:W3CDTF">2023-05-03T14:18:00Z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